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A1" w:rsidRDefault="00AF01A1" w:rsidP="00AF01A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Воронежская область</w:t>
      </w:r>
    </w:p>
    <w:p w:rsidR="00AF01A1" w:rsidRDefault="00AF01A1" w:rsidP="00AF01A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Калачеевский муниципальный район</w:t>
      </w:r>
    </w:p>
    <w:p w:rsidR="00AF01A1" w:rsidRDefault="00AF01A1" w:rsidP="00AF01A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Подгоренское сельское поселение</w:t>
      </w:r>
    </w:p>
    <w:p w:rsidR="00AF01A1" w:rsidRDefault="00AF01A1" w:rsidP="00AF01A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Публичные слушания</w:t>
      </w:r>
    </w:p>
    <w:p w:rsidR="00AF01A1" w:rsidRDefault="00AF01A1" w:rsidP="00AF01A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AF01A1" w:rsidRDefault="00AF01A1" w:rsidP="00AF01A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AF01A1" w:rsidRDefault="00AF01A1" w:rsidP="00AF01A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AF01A1" w:rsidRDefault="00AF01A1" w:rsidP="00AF01A1">
      <w:pPr>
        <w:pStyle w:val="a3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от 14 октября 2021 г.</w:t>
      </w:r>
    </w:p>
    <w:p w:rsidR="00AF01A1" w:rsidRDefault="00AF01A1" w:rsidP="00AF01A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Подгорное </w:t>
      </w:r>
    </w:p>
    <w:p w:rsidR="00AF01A1" w:rsidRDefault="00AF01A1" w:rsidP="00AF01A1">
      <w:pPr>
        <w:pStyle w:val="a3"/>
        <w:rPr>
          <w:rFonts w:ascii="Arial" w:hAnsi="Arial" w:cs="Arial"/>
          <w:sz w:val="24"/>
          <w:szCs w:val="24"/>
        </w:rPr>
      </w:pPr>
    </w:p>
    <w:p w:rsidR="00AF01A1" w:rsidRDefault="00AF01A1" w:rsidP="00AF01A1">
      <w:pPr>
        <w:pStyle w:val="a3"/>
        <w:ind w:right="453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результатах публичных слушаний</w:t>
      </w:r>
    </w:p>
    <w:p w:rsidR="00AF01A1" w:rsidRDefault="00AF01A1" w:rsidP="00AF01A1">
      <w:pPr>
        <w:pStyle w:val="a3"/>
        <w:ind w:right="453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 проекту решения Совета народных </w:t>
      </w:r>
    </w:p>
    <w:p w:rsidR="00AF01A1" w:rsidRDefault="00AF01A1" w:rsidP="00AF01A1">
      <w:pPr>
        <w:pStyle w:val="a3"/>
        <w:ind w:right="453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депутатов Подгоренского сельского</w:t>
      </w:r>
    </w:p>
    <w:p w:rsidR="00AF01A1" w:rsidRDefault="00AF01A1" w:rsidP="00AF01A1">
      <w:pPr>
        <w:pStyle w:val="a3"/>
        <w:ind w:right="453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поселения </w:t>
      </w:r>
      <w:r>
        <w:rPr>
          <w:rFonts w:ascii="Arial" w:hAnsi="Arial" w:cs="Arial"/>
          <w:b/>
          <w:color w:val="000000"/>
          <w:sz w:val="24"/>
          <w:szCs w:val="24"/>
        </w:rPr>
        <w:t>«О внесении изменений в Правила благоустройства Подгоренского сельского поселения Калачеевского муниципального района Воронежской области»</w:t>
      </w:r>
    </w:p>
    <w:p w:rsidR="00AF01A1" w:rsidRDefault="00AF01A1" w:rsidP="00AF01A1">
      <w:pPr>
        <w:pStyle w:val="a3"/>
        <w:ind w:right="4535"/>
        <w:rPr>
          <w:rFonts w:ascii="Arial" w:hAnsi="Arial" w:cs="Arial"/>
          <w:b/>
          <w:sz w:val="24"/>
          <w:szCs w:val="24"/>
        </w:rPr>
      </w:pPr>
    </w:p>
    <w:p w:rsidR="00AF01A1" w:rsidRDefault="00AF01A1" w:rsidP="00AF01A1">
      <w:pPr>
        <w:pStyle w:val="a3"/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Рассмотрев и обсудив проект решения Совета народных депутатов Подгоренского сельского поселения «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Об утверждении Правил благоустройства Подгоренского сельского поселения Калачеевского муниципального района Воронежской области»</w:t>
      </w:r>
    </w:p>
    <w:p w:rsidR="00AF01A1" w:rsidRDefault="00AF01A1" w:rsidP="00AF01A1">
      <w:pPr>
        <w:pStyle w:val="a3"/>
        <w:ind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участники публичных слушаний решили:</w:t>
      </w:r>
    </w:p>
    <w:p w:rsidR="00AF01A1" w:rsidRDefault="00AF01A1" w:rsidP="00AF01A1">
      <w:pPr>
        <w:pStyle w:val="a3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AF01A1" w:rsidRDefault="00AF01A1" w:rsidP="00AF01A1">
      <w:pPr>
        <w:pStyle w:val="a3"/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Одобрить проект решения Совета народных депутатов Подгоренского сельского поселения Калачеевского муниципального района Воронежской области «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Об утверждении Правил благоустройства Подгоренского сельского поселения Калачеевского муниципального района Воронежской области»</w:t>
      </w:r>
    </w:p>
    <w:p w:rsidR="00AF01A1" w:rsidRDefault="00AF01A1" w:rsidP="00AF01A1">
      <w:pPr>
        <w:pStyle w:val="a3"/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Рекомендовать Совету народных депутатов Подгоренского сельского поселения Калачеевского муниципального района Воронежской области принять решение «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Об утверждении Правил благоустройства Подгоренского сельского поселения Калачеевского муниципального района Воронежской области»</w:t>
      </w:r>
    </w:p>
    <w:p w:rsidR="00AF01A1" w:rsidRDefault="00AF01A1" w:rsidP="00AF01A1">
      <w:pPr>
        <w:pStyle w:val="a3"/>
        <w:numPr>
          <w:ilvl w:val="0"/>
          <w:numId w:val="1"/>
        </w:numPr>
        <w:ind w:left="0" w:right="-1" w:firstLine="3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Опубликовать настоящее решение в «Вестнике муниципальных правовых актов Подгоренского сельского поселения Калачеевского муниципального района Воронежской области».</w:t>
      </w:r>
    </w:p>
    <w:p w:rsidR="00AF01A1" w:rsidRDefault="00AF01A1" w:rsidP="00AF01A1">
      <w:pPr>
        <w:pStyle w:val="a3"/>
        <w:ind w:left="360" w:right="-1"/>
        <w:rPr>
          <w:rFonts w:ascii="Arial" w:hAnsi="Arial" w:cs="Arial"/>
          <w:sz w:val="24"/>
          <w:szCs w:val="24"/>
        </w:rPr>
      </w:pPr>
    </w:p>
    <w:p w:rsidR="00AF01A1" w:rsidRDefault="00AF01A1" w:rsidP="00AF01A1">
      <w:pPr>
        <w:pStyle w:val="a3"/>
        <w:ind w:left="360" w:right="-1"/>
        <w:rPr>
          <w:rFonts w:ascii="Arial" w:hAnsi="Arial" w:cs="Arial"/>
          <w:sz w:val="24"/>
          <w:szCs w:val="24"/>
        </w:rPr>
      </w:pPr>
    </w:p>
    <w:p w:rsidR="00AF01A1" w:rsidRDefault="00AF01A1" w:rsidP="00AF01A1">
      <w:pPr>
        <w:pStyle w:val="a3"/>
        <w:ind w:left="360" w:right="-1"/>
        <w:rPr>
          <w:rFonts w:ascii="Arial" w:hAnsi="Arial" w:cs="Arial"/>
          <w:sz w:val="24"/>
          <w:szCs w:val="24"/>
        </w:rPr>
      </w:pPr>
    </w:p>
    <w:p w:rsidR="00AF01A1" w:rsidRDefault="00AF01A1" w:rsidP="00AF01A1">
      <w:pPr>
        <w:pStyle w:val="a3"/>
        <w:ind w:left="360" w:right="-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Председатель публичных слушаний</w:t>
      </w:r>
    </w:p>
    <w:p w:rsidR="00AF01A1" w:rsidRDefault="00AF01A1" w:rsidP="00AF01A1">
      <w:pPr>
        <w:pStyle w:val="a3"/>
        <w:tabs>
          <w:tab w:val="left" w:pos="6465"/>
        </w:tabs>
        <w:ind w:left="360" w:right="-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(ведущий публичных слушаний)</w:t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</w:rPr>
        <w:t>Т.А.Поклад</w:t>
      </w:r>
      <w:proofErr w:type="spellEnd"/>
    </w:p>
    <w:p w:rsidR="00AF01A1" w:rsidRDefault="00AF01A1" w:rsidP="00AF01A1">
      <w:pPr>
        <w:rPr>
          <w:rFonts w:ascii="Arial" w:hAnsi="Arial" w:cs="Arial"/>
          <w:sz w:val="24"/>
          <w:szCs w:val="24"/>
        </w:rPr>
      </w:pPr>
    </w:p>
    <w:p w:rsidR="00AF01A1" w:rsidRDefault="00AF01A1" w:rsidP="00AF01A1">
      <w:pPr>
        <w:rPr>
          <w:rFonts w:ascii="Arial" w:hAnsi="Arial" w:cs="Arial"/>
          <w:sz w:val="24"/>
          <w:szCs w:val="24"/>
        </w:rPr>
      </w:pPr>
    </w:p>
    <w:p w:rsidR="00AF01A1" w:rsidRDefault="00AF01A1" w:rsidP="00AF01A1">
      <w:pPr>
        <w:rPr>
          <w:rFonts w:ascii="Arial" w:hAnsi="Arial" w:cs="Arial"/>
          <w:sz w:val="24"/>
          <w:szCs w:val="24"/>
        </w:rPr>
      </w:pPr>
    </w:p>
    <w:p w:rsidR="00EA03DC" w:rsidRDefault="00EA03DC"/>
    <w:sectPr w:rsidR="00EA0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B795F"/>
    <w:multiLevelType w:val="hybridMultilevel"/>
    <w:tmpl w:val="F5BA821E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1A1"/>
    <w:rsid w:val="00996566"/>
    <w:rsid w:val="00AF01A1"/>
    <w:rsid w:val="00E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1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1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3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4</cp:revision>
  <cp:lastPrinted>2021-11-11T06:12:00Z</cp:lastPrinted>
  <dcterms:created xsi:type="dcterms:W3CDTF">2021-10-04T06:20:00Z</dcterms:created>
  <dcterms:modified xsi:type="dcterms:W3CDTF">2021-11-11T06:13:00Z</dcterms:modified>
</cp:coreProperties>
</file>