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EB" w:rsidRPr="00B61146" w:rsidRDefault="006E73EB" w:rsidP="006E73EB">
      <w:pPr>
        <w:pStyle w:val="af8"/>
        <w:jc w:val="center"/>
        <w:rPr>
          <w:rFonts w:ascii="Arial" w:hAnsi="Arial" w:cs="Arial"/>
          <w:i/>
          <w:sz w:val="24"/>
          <w:szCs w:val="24"/>
        </w:rPr>
      </w:pPr>
      <w:r w:rsidRPr="00B61146">
        <w:rPr>
          <w:rFonts w:ascii="Arial" w:hAnsi="Arial" w:cs="Arial"/>
          <w:sz w:val="24"/>
          <w:szCs w:val="24"/>
        </w:rPr>
        <w:t>Российская Федерация</w:t>
      </w:r>
    </w:p>
    <w:p w:rsidR="006E73EB" w:rsidRPr="00B61146" w:rsidRDefault="006E73EB" w:rsidP="006E73EB">
      <w:pPr>
        <w:pStyle w:val="af8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61146">
        <w:rPr>
          <w:rFonts w:ascii="Arial" w:hAnsi="Arial" w:cs="Arial"/>
          <w:b/>
          <w:bCs/>
          <w:iCs/>
          <w:sz w:val="24"/>
          <w:szCs w:val="24"/>
        </w:rPr>
        <w:t>СОВЕТ НАРОДНЫХ ДЕПУТАТОВ</w:t>
      </w:r>
    </w:p>
    <w:p w:rsidR="006E73EB" w:rsidRPr="00B61146" w:rsidRDefault="006E73EB" w:rsidP="006E73EB">
      <w:pPr>
        <w:pStyle w:val="af8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61146">
        <w:rPr>
          <w:rFonts w:ascii="Arial" w:hAnsi="Arial" w:cs="Arial"/>
          <w:b/>
          <w:bCs/>
          <w:iCs/>
          <w:sz w:val="24"/>
          <w:szCs w:val="24"/>
        </w:rPr>
        <w:t>ПОДГОРЕНСКОГОСЕЛЬСКОГО ПОСЕЛЕНИЯ</w:t>
      </w:r>
    </w:p>
    <w:p w:rsidR="006E73EB" w:rsidRPr="00B61146" w:rsidRDefault="006E73EB" w:rsidP="006E73EB">
      <w:pPr>
        <w:pStyle w:val="af8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61146">
        <w:rPr>
          <w:rFonts w:ascii="Arial" w:hAnsi="Arial" w:cs="Arial"/>
          <w:b/>
          <w:bCs/>
          <w:iCs/>
          <w:sz w:val="24"/>
          <w:szCs w:val="24"/>
        </w:rPr>
        <w:t>КАЛАЧЕЕВСКОГО МУНИЦИПАЛЬНОГО РАЙОНА</w:t>
      </w:r>
    </w:p>
    <w:p w:rsidR="006E73EB" w:rsidRPr="00B61146" w:rsidRDefault="006E73EB" w:rsidP="006E73EB">
      <w:pPr>
        <w:pStyle w:val="af8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61146">
        <w:rPr>
          <w:rFonts w:ascii="Arial" w:hAnsi="Arial" w:cs="Arial"/>
          <w:b/>
          <w:bCs/>
          <w:iCs/>
          <w:sz w:val="24"/>
          <w:szCs w:val="24"/>
        </w:rPr>
        <w:t>ВОРОНЕЖСКОЙ ОБЛАСТИ</w:t>
      </w:r>
    </w:p>
    <w:p w:rsidR="006E73EB" w:rsidRPr="00B61146" w:rsidRDefault="006E73EB" w:rsidP="006E73EB">
      <w:pPr>
        <w:pStyle w:val="af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73EB" w:rsidRPr="00B61146" w:rsidRDefault="006E73EB" w:rsidP="006E73EB">
      <w:pPr>
        <w:pStyle w:val="af8"/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B61146">
        <w:rPr>
          <w:rFonts w:ascii="Arial" w:hAnsi="Arial" w:cs="Arial"/>
          <w:b/>
          <w:bCs/>
          <w:iCs/>
          <w:sz w:val="24"/>
          <w:szCs w:val="24"/>
        </w:rPr>
        <w:t>Р</w:t>
      </w:r>
      <w:proofErr w:type="gramEnd"/>
      <w:r w:rsidRPr="00B61146">
        <w:rPr>
          <w:rFonts w:ascii="Arial" w:hAnsi="Arial" w:cs="Arial"/>
          <w:b/>
          <w:bCs/>
          <w:iCs/>
          <w:sz w:val="24"/>
          <w:szCs w:val="24"/>
        </w:rPr>
        <w:t xml:space="preserve"> Е Ш Е Н И Е</w:t>
      </w:r>
    </w:p>
    <w:p w:rsidR="006E73EB" w:rsidRPr="00B61146" w:rsidRDefault="006E73EB" w:rsidP="006E73EB">
      <w:pPr>
        <w:pStyle w:val="af8"/>
        <w:rPr>
          <w:rFonts w:ascii="Arial" w:hAnsi="Arial" w:cs="Arial"/>
          <w:sz w:val="24"/>
          <w:szCs w:val="24"/>
        </w:rPr>
      </w:pPr>
    </w:p>
    <w:p w:rsidR="006E73EB" w:rsidRPr="00B61146" w:rsidRDefault="006E73EB" w:rsidP="006E73EB">
      <w:pPr>
        <w:pStyle w:val="af8"/>
        <w:rPr>
          <w:rFonts w:ascii="Arial" w:hAnsi="Arial" w:cs="Arial"/>
          <w:sz w:val="24"/>
          <w:szCs w:val="24"/>
        </w:rPr>
      </w:pPr>
      <w:r w:rsidRPr="00B61146">
        <w:rPr>
          <w:rFonts w:ascii="Arial" w:hAnsi="Arial" w:cs="Arial"/>
          <w:sz w:val="24"/>
          <w:szCs w:val="24"/>
        </w:rPr>
        <w:t xml:space="preserve">от </w:t>
      </w:r>
      <w:r w:rsidR="00E95771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Pr="00B61146">
        <w:rPr>
          <w:rFonts w:ascii="Arial" w:hAnsi="Arial" w:cs="Arial"/>
          <w:sz w:val="24"/>
          <w:szCs w:val="24"/>
        </w:rPr>
        <w:t xml:space="preserve"> мая 2023 г. № 119</w:t>
      </w:r>
    </w:p>
    <w:p w:rsidR="006E73EB" w:rsidRPr="00B61146" w:rsidRDefault="006E73EB" w:rsidP="006E73EB">
      <w:pPr>
        <w:pStyle w:val="af8"/>
        <w:rPr>
          <w:rFonts w:ascii="Arial" w:hAnsi="Arial" w:cs="Arial"/>
          <w:b/>
          <w:bCs/>
          <w:sz w:val="24"/>
          <w:szCs w:val="24"/>
        </w:rPr>
      </w:pPr>
      <w:r w:rsidRPr="00B61146">
        <w:rPr>
          <w:rFonts w:ascii="Arial" w:hAnsi="Arial" w:cs="Arial"/>
          <w:sz w:val="24"/>
          <w:szCs w:val="24"/>
        </w:rPr>
        <w:t>с. Подгорное</w:t>
      </w:r>
    </w:p>
    <w:p w:rsidR="00A14451" w:rsidRPr="00B61146" w:rsidRDefault="00A14451" w:rsidP="00F81AFB">
      <w:pPr>
        <w:pStyle w:val="ConsPlusTitle"/>
        <w:tabs>
          <w:tab w:val="left" w:pos="4678"/>
        </w:tabs>
        <w:ind w:right="4961"/>
        <w:jc w:val="both"/>
        <w:rPr>
          <w:rFonts w:ascii="Arial" w:hAnsi="Arial" w:cs="Arial"/>
          <w:b w:val="0"/>
          <w:sz w:val="24"/>
          <w:szCs w:val="24"/>
        </w:rPr>
      </w:pPr>
    </w:p>
    <w:p w:rsidR="00746AD6" w:rsidRPr="00B61146" w:rsidRDefault="00746AD6" w:rsidP="00A14451">
      <w:pPr>
        <w:pStyle w:val="ConsPlusTitle"/>
        <w:tabs>
          <w:tab w:val="left" w:pos="9498"/>
          <w:tab w:val="left" w:pos="9639"/>
        </w:tabs>
        <w:jc w:val="center"/>
        <w:rPr>
          <w:rFonts w:ascii="Arial" w:hAnsi="Arial" w:cs="Arial"/>
          <w:sz w:val="24"/>
          <w:szCs w:val="24"/>
        </w:rPr>
      </w:pPr>
      <w:r w:rsidRPr="00B61146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6E73EB" w:rsidRPr="00B61146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  <w:r w:rsidRPr="00B61146">
        <w:rPr>
          <w:rFonts w:ascii="Arial" w:hAnsi="Arial" w:cs="Arial"/>
          <w:sz w:val="24"/>
          <w:szCs w:val="24"/>
        </w:rPr>
        <w:t xml:space="preserve">от </w:t>
      </w:r>
      <w:r w:rsidR="006E73EB" w:rsidRPr="00B61146">
        <w:rPr>
          <w:rFonts w:ascii="Arial" w:hAnsi="Arial" w:cs="Arial"/>
          <w:sz w:val="24"/>
          <w:szCs w:val="24"/>
        </w:rPr>
        <w:t>15.10</w:t>
      </w:r>
      <w:r w:rsidRPr="00B61146">
        <w:rPr>
          <w:rFonts w:ascii="Arial" w:hAnsi="Arial" w:cs="Arial"/>
          <w:sz w:val="24"/>
          <w:szCs w:val="24"/>
        </w:rPr>
        <w:t>.20</w:t>
      </w:r>
      <w:r w:rsidR="006E73EB" w:rsidRPr="00B61146">
        <w:rPr>
          <w:rFonts w:ascii="Arial" w:hAnsi="Arial" w:cs="Arial"/>
          <w:sz w:val="24"/>
          <w:szCs w:val="24"/>
        </w:rPr>
        <w:t>18</w:t>
      </w:r>
      <w:r w:rsidRPr="00B61146">
        <w:rPr>
          <w:rFonts w:ascii="Arial" w:hAnsi="Arial" w:cs="Arial"/>
          <w:sz w:val="24"/>
          <w:szCs w:val="24"/>
        </w:rPr>
        <w:t xml:space="preserve"> № 1</w:t>
      </w:r>
      <w:r w:rsidR="006E73EB" w:rsidRPr="00B61146">
        <w:rPr>
          <w:rFonts w:ascii="Arial" w:hAnsi="Arial" w:cs="Arial"/>
          <w:sz w:val="24"/>
          <w:szCs w:val="24"/>
        </w:rPr>
        <w:t>13</w:t>
      </w:r>
      <w:r w:rsidRPr="00B61146">
        <w:rPr>
          <w:rFonts w:ascii="Arial" w:hAnsi="Arial" w:cs="Arial"/>
          <w:sz w:val="24"/>
          <w:szCs w:val="24"/>
        </w:rPr>
        <w:t xml:space="preserve"> «Об утверждении </w:t>
      </w:r>
      <w:r w:rsidR="006E73EB" w:rsidRPr="00B61146">
        <w:rPr>
          <w:rFonts w:ascii="Arial" w:hAnsi="Arial" w:cs="Arial"/>
          <w:sz w:val="24"/>
          <w:szCs w:val="24"/>
        </w:rPr>
        <w:t>П</w:t>
      </w:r>
      <w:r w:rsidRPr="00B61146">
        <w:rPr>
          <w:rFonts w:ascii="Arial" w:hAnsi="Arial" w:cs="Arial"/>
          <w:sz w:val="24"/>
          <w:szCs w:val="24"/>
        </w:rPr>
        <w:t xml:space="preserve">равил определения цены земельного участка, находящегося в собственности </w:t>
      </w:r>
      <w:r w:rsidR="006E73EB" w:rsidRPr="00B61146">
        <w:rPr>
          <w:rFonts w:ascii="Arial" w:hAnsi="Arial" w:cs="Arial"/>
          <w:sz w:val="24"/>
          <w:szCs w:val="24"/>
        </w:rPr>
        <w:t>Подгоренского сельского поселения Калачеевского муниципального района Воронежской области</w:t>
      </w:r>
      <w:r w:rsidRPr="00B61146">
        <w:rPr>
          <w:rFonts w:ascii="Arial" w:hAnsi="Arial" w:cs="Arial"/>
          <w:sz w:val="24"/>
          <w:szCs w:val="24"/>
        </w:rPr>
        <w:t>, при заключении договора купли-продажи такого земельного участка без проведения торгов»</w:t>
      </w:r>
    </w:p>
    <w:p w:rsidR="00746AD6" w:rsidRPr="00B61146" w:rsidRDefault="00746AD6" w:rsidP="004E5F97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</w:p>
    <w:p w:rsidR="00A14451" w:rsidRPr="00B61146" w:rsidRDefault="00696904" w:rsidP="00A14451">
      <w:pPr>
        <w:autoSpaceDE w:val="0"/>
        <w:autoSpaceDN w:val="0"/>
        <w:adjustRightInd w:val="0"/>
        <w:ind w:firstLine="709"/>
        <w:rPr>
          <w:rFonts w:cs="Arial"/>
          <w:bCs/>
          <w:iCs/>
        </w:rPr>
      </w:pPr>
      <w:proofErr w:type="gramStart"/>
      <w:r w:rsidRPr="00B61146">
        <w:rPr>
          <w:rFonts w:cs="Arial"/>
        </w:rPr>
        <w:t xml:space="preserve">В соответствии с Гражданским </w:t>
      </w:r>
      <w:hyperlink r:id="rId8" w:history="1">
        <w:r w:rsidRPr="00B61146">
          <w:rPr>
            <w:rFonts w:cs="Arial"/>
          </w:rPr>
          <w:t>кодексом</w:t>
        </w:r>
      </w:hyperlink>
      <w:r w:rsidRPr="00B61146">
        <w:rPr>
          <w:rFonts w:cs="Arial"/>
        </w:rPr>
        <w:t xml:space="preserve"> Российской Федерации, </w:t>
      </w:r>
      <w:hyperlink r:id="rId9" w:history="1">
        <w:r w:rsidRPr="00B61146">
          <w:rPr>
            <w:rFonts w:cs="Arial"/>
          </w:rPr>
          <w:t>подпунктом 3 пункта 2 статьи 39.4</w:t>
        </w:r>
      </w:hyperlink>
      <w:r w:rsidRPr="00B61146">
        <w:rPr>
          <w:rFonts w:cs="Arial"/>
        </w:rPr>
        <w:t xml:space="preserve"> Земельного кодекса Российской Федерации, Федеральным </w:t>
      </w:r>
      <w:hyperlink r:id="rId10" w:history="1">
        <w:r w:rsidRPr="00B61146">
          <w:rPr>
            <w:rFonts w:cs="Arial"/>
          </w:rPr>
          <w:t>законом</w:t>
        </w:r>
      </w:hyperlink>
      <w:r w:rsidRPr="00B61146">
        <w:rPr>
          <w:rFonts w:cs="Arial"/>
        </w:rPr>
        <w:t xml:space="preserve"> от 25.10.2001 N 137-ФЗ </w:t>
      </w:r>
      <w:r w:rsidR="008E12E0" w:rsidRPr="00B61146">
        <w:rPr>
          <w:rFonts w:cs="Arial"/>
        </w:rPr>
        <w:t>«</w:t>
      </w:r>
      <w:r w:rsidRPr="00B61146">
        <w:rPr>
          <w:rFonts w:cs="Arial"/>
        </w:rPr>
        <w:t>О введении в действие Земельно</w:t>
      </w:r>
      <w:r w:rsidR="008E12E0" w:rsidRPr="00B61146">
        <w:rPr>
          <w:rFonts w:cs="Arial"/>
        </w:rPr>
        <w:t>го кодекса Российской Федерации»</w:t>
      </w:r>
      <w:r w:rsidRPr="00B61146">
        <w:rPr>
          <w:rFonts w:cs="Arial"/>
        </w:rPr>
        <w:t xml:space="preserve">, </w:t>
      </w:r>
      <w:r w:rsidR="00330300" w:rsidRPr="00B61146">
        <w:rPr>
          <w:rFonts w:cs="Arial"/>
        </w:rPr>
        <w:t xml:space="preserve">Федеральным законом от 24.07.2002 N 101-ФЗ «Об обороте земель сельскохозяйственного назначения», </w:t>
      </w:r>
      <w:hyperlink r:id="rId11" w:history="1">
        <w:r w:rsidRPr="00B61146">
          <w:rPr>
            <w:rFonts w:cs="Arial"/>
          </w:rPr>
          <w:t>Законом</w:t>
        </w:r>
      </w:hyperlink>
      <w:r w:rsidRPr="00B61146">
        <w:rPr>
          <w:rFonts w:cs="Arial"/>
        </w:rPr>
        <w:t xml:space="preserve"> Воронежской</w:t>
      </w:r>
      <w:r w:rsidR="008E12E0" w:rsidRPr="00B61146">
        <w:rPr>
          <w:rFonts w:cs="Arial"/>
        </w:rPr>
        <w:t xml:space="preserve"> области от 13.05.2008 N 25-ОЗ «</w:t>
      </w:r>
      <w:r w:rsidRPr="00B61146">
        <w:rPr>
          <w:rFonts w:cs="Arial"/>
        </w:rPr>
        <w:t>О регулировании земельных отношений на территории Воронежской области</w:t>
      </w:r>
      <w:r w:rsidR="008E12E0" w:rsidRPr="00B61146">
        <w:rPr>
          <w:rFonts w:cs="Arial"/>
        </w:rPr>
        <w:t>»</w:t>
      </w:r>
      <w:r w:rsidR="00AE5315" w:rsidRPr="00B61146">
        <w:rPr>
          <w:rFonts w:cs="Arial"/>
        </w:rPr>
        <w:t>,</w:t>
      </w:r>
      <w:r w:rsidR="00D14CF8" w:rsidRPr="00B61146">
        <w:rPr>
          <w:rFonts w:cs="Arial"/>
        </w:rPr>
        <w:t xml:space="preserve"> Уставом </w:t>
      </w:r>
      <w:r w:rsidR="006E73EB" w:rsidRPr="00B61146">
        <w:rPr>
          <w:rFonts w:cs="Arial"/>
        </w:rPr>
        <w:t>Подгоренского сельского</w:t>
      </w:r>
      <w:proofErr w:type="gramEnd"/>
      <w:r w:rsidR="006E73EB" w:rsidRPr="00B61146">
        <w:rPr>
          <w:rFonts w:cs="Arial"/>
        </w:rPr>
        <w:t xml:space="preserve"> поселения</w:t>
      </w:r>
      <w:r w:rsidR="007E1D01" w:rsidRPr="00B61146">
        <w:rPr>
          <w:rFonts w:cs="Arial"/>
          <w:bCs/>
          <w:iCs/>
        </w:rPr>
        <w:t>,</w:t>
      </w:r>
      <w:r w:rsidR="00CE696B" w:rsidRPr="00B61146">
        <w:rPr>
          <w:rFonts w:cs="Arial"/>
          <w:bCs/>
          <w:iCs/>
        </w:rPr>
        <w:t xml:space="preserve"> </w:t>
      </w:r>
      <w:r w:rsidR="00C45355" w:rsidRPr="00B61146">
        <w:rPr>
          <w:rFonts w:cs="Arial"/>
          <w:bCs/>
          <w:iCs/>
        </w:rPr>
        <w:t>Совет народных депутатов</w:t>
      </w:r>
      <w:r w:rsidR="004D1990" w:rsidRPr="00B61146">
        <w:rPr>
          <w:rFonts w:cs="Arial"/>
          <w:bCs/>
          <w:iCs/>
        </w:rPr>
        <w:t xml:space="preserve"> </w:t>
      </w:r>
      <w:r w:rsidR="00D6235F" w:rsidRPr="00B61146">
        <w:rPr>
          <w:rFonts w:cs="Arial"/>
          <w:bCs/>
          <w:iCs/>
        </w:rPr>
        <w:t>решил</w:t>
      </w:r>
      <w:r w:rsidR="00C45355" w:rsidRPr="00B61146">
        <w:rPr>
          <w:rFonts w:cs="Arial"/>
          <w:bCs/>
          <w:iCs/>
        </w:rPr>
        <w:t xml:space="preserve">: </w:t>
      </w:r>
    </w:p>
    <w:p w:rsidR="006E73EB" w:rsidRPr="00B61146" w:rsidRDefault="006E73EB" w:rsidP="006E73EB">
      <w:pPr>
        <w:pStyle w:val="ConsPlusTitle"/>
        <w:tabs>
          <w:tab w:val="left" w:pos="9498"/>
          <w:tab w:val="left" w:pos="9639"/>
        </w:tabs>
        <w:ind w:firstLine="567"/>
        <w:jc w:val="both"/>
        <w:rPr>
          <w:rFonts w:cs="Arial"/>
          <w:bCs/>
          <w:iCs/>
          <w:sz w:val="24"/>
          <w:szCs w:val="24"/>
        </w:rPr>
      </w:pPr>
      <w:r w:rsidRPr="00B61146">
        <w:rPr>
          <w:rFonts w:ascii="Arial" w:hAnsi="Arial" w:cs="Arial"/>
          <w:b w:val="0"/>
          <w:bCs/>
          <w:iCs/>
          <w:sz w:val="24"/>
          <w:szCs w:val="24"/>
        </w:rPr>
        <w:t xml:space="preserve">1. Внести в решение Совета народных депутатов Подгоренского сельского поселения </w:t>
      </w:r>
      <w:r w:rsidRPr="00B61146">
        <w:rPr>
          <w:rFonts w:ascii="Arial" w:hAnsi="Arial" w:cs="Arial"/>
          <w:b w:val="0"/>
          <w:sz w:val="24"/>
          <w:szCs w:val="24"/>
        </w:rPr>
        <w:t>от 15.10.2018 № 113 «Об утверждении Правил определения цены земельного участка, находящегося в собственности Подгоренского сельского поселения Калачеевского муниципального района Воронежской области, при заключении договора купли-продажи такого земельного участка без проведения торгов» следующие изменения:</w:t>
      </w:r>
    </w:p>
    <w:p w:rsidR="004E5F97" w:rsidRPr="00B61146" w:rsidRDefault="006E73EB" w:rsidP="00A14451">
      <w:pPr>
        <w:autoSpaceDE w:val="0"/>
        <w:autoSpaceDN w:val="0"/>
        <w:adjustRightInd w:val="0"/>
        <w:ind w:firstLine="709"/>
        <w:rPr>
          <w:rFonts w:cs="Arial"/>
        </w:rPr>
      </w:pPr>
      <w:r w:rsidRPr="00B61146">
        <w:t xml:space="preserve">1.1. </w:t>
      </w:r>
      <w:hyperlink r:id="rId12" w:history="1">
        <w:r w:rsidR="0035527D" w:rsidRPr="00B61146">
          <w:rPr>
            <w:rFonts w:cs="Arial"/>
          </w:rPr>
          <w:t>Пункт 4</w:t>
        </w:r>
      </w:hyperlink>
      <w:r w:rsidR="0035527D" w:rsidRPr="00B61146">
        <w:rPr>
          <w:rFonts w:cs="Arial"/>
        </w:rPr>
        <w:t xml:space="preserve"> Правил определения цены земельного участка, находящегося в собственности</w:t>
      </w:r>
      <w:r w:rsidR="00B61146">
        <w:rPr>
          <w:rFonts w:cs="Arial"/>
        </w:rPr>
        <w:t xml:space="preserve"> Подгоренского сельского поселения Калачеевского муниципального района Воронежской области</w:t>
      </w:r>
      <w:r w:rsidR="0035527D" w:rsidRPr="00B61146">
        <w:rPr>
          <w:rFonts w:cs="Arial"/>
        </w:rPr>
        <w:t>, при заключении договора купли-продажи земельного участка без проведения торгов, изложить в следующей редакции:</w:t>
      </w:r>
      <w:r w:rsidR="004E5F97" w:rsidRPr="00B61146">
        <w:rPr>
          <w:rFonts w:cs="Arial"/>
        </w:rPr>
        <w:t xml:space="preserve"> </w:t>
      </w:r>
    </w:p>
    <w:p w:rsidR="0035527D" w:rsidRPr="00C457D5" w:rsidRDefault="004E5F97" w:rsidP="00A14451">
      <w:pPr>
        <w:autoSpaceDE w:val="0"/>
        <w:autoSpaceDN w:val="0"/>
        <w:adjustRightInd w:val="0"/>
        <w:ind w:firstLine="709"/>
        <w:rPr>
          <w:rFonts w:cs="Arial"/>
        </w:rPr>
      </w:pPr>
      <w:r w:rsidRPr="00C457D5">
        <w:rPr>
          <w:rFonts w:cs="Arial"/>
        </w:rPr>
        <w:t>«</w:t>
      </w:r>
      <w:r w:rsidR="0035527D" w:rsidRPr="00C457D5">
        <w:rPr>
          <w:rFonts w:cs="Arial"/>
        </w:rPr>
        <w:t xml:space="preserve">4. Цена земельного участка, находящегося в собственности </w:t>
      </w:r>
      <w:r w:rsidR="00B61146" w:rsidRPr="00C457D5">
        <w:rPr>
          <w:rFonts w:cs="Arial"/>
        </w:rPr>
        <w:t>Подгоренского сельского поселения Калачеевского</w:t>
      </w:r>
      <w:r w:rsidRPr="00C457D5">
        <w:rPr>
          <w:rFonts w:cs="Arial"/>
        </w:rPr>
        <w:t xml:space="preserve"> муниципального района Воронежской области</w:t>
      </w:r>
      <w:r w:rsidR="0035527D" w:rsidRPr="00C457D5">
        <w:rPr>
          <w:rFonts w:cs="Arial"/>
        </w:rPr>
        <w:t xml:space="preserve">, </w:t>
      </w:r>
      <w:proofErr w:type="gramStart"/>
      <w:r w:rsidR="0035527D" w:rsidRPr="00C457D5">
        <w:rPr>
          <w:rFonts w:cs="Arial"/>
        </w:rPr>
        <w:t xml:space="preserve">предназначенного для ведения сельскохозяйственного производства и приобретенного гражданином или юридическим лицом на основании </w:t>
      </w:r>
      <w:hyperlink r:id="rId13" w:history="1">
        <w:r w:rsidR="0035527D" w:rsidRPr="00C457D5">
          <w:rPr>
            <w:rFonts w:cs="Arial"/>
          </w:rPr>
          <w:t>подпункта 9 пункта 2 статьи 39.3</w:t>
        </w:r>
      </w:hyperlink>
      <w:r w:rsidR="0035527D" w:rsidRPr="00C457D5">
        <w:rPr>
          <w:rFonts w:cs="Arial"/>
        </w:rPr>
        <w:t xml:space="preserve"> Земельного кодекса Российской Федерации либо предназначенного для осуществления крестьянским (фермерским) хозяйством его деятельности и приобретенного гражданином или крестьянским (фермерским) хозяйством на основании </w:t>
      </w:r>
      <w:hyperlink r:id="rId14" w:history="1">
        <w:r w:rsidR="0035527D" w:rsidRPr="00C457D5">
          <w:rPr>
            <w:rFonts w:cs="Arial"/>
          </w:rPr>
          <w:t>подпункта 10 пункта 2 статьи 39.3</w:t>
        </w:r>
      </w:hyperlink>
      <w:r w:rsidR="0035527D" w:rsidRPr="00C457D5">
        <w:rPr>
          <w:rFonts w:cs="Arial"/>
        </w:rPr>
        <w:t xml:space="preserve"> Земельного кодекса Российской Федерации, устанавливается в раз</w:t>
      </w:r>
      <w:r w:rsidR="008E12E0" w:rsidRPr="00C457D5">
        <w:rPr>
          <w:rFonts w:cs="Arial"/>
        </w:rPr>
        <w:t>мере его кадастровой стоимости.»</w:t>
      </w:r>
      <w:r w:rsidR="0035527D" w:rsidRPr="00C457D5">
        <w:rPr>
          <w:rFonts w:cs="Arial"/>
        </w:rPr>
        <w:t>.</w:t>
      </w:r>
      <w:proofErr w:type="gramEnd"/>
    </w:p>
    <w:p w:rsidR="00C457D5" w:rsidRPr="00C457D5" w:rsidRDefault="00C457D5" w:rsidP="00C457D5">
      <w:pPr>
        <w:ind w:firstLine="709"/>
        <w:rPr>
          <w:rFonts w:cs="Arial"/>
        </w:rPr>
      </w:pPr>
      <w:r w:rsidRPr="00C457D5">
        <w:rPr>
          <w:rFonts w:cs="Arial"/>
          <w:lang w:bidi="ru-RU"/>
        </w:rPr>
        <w:t>2.</w:t>
      </w:r>
      <w:r w:rsidRPr="00C457D5">
        <w:rPr>
          <w:lang w:bidi="ru-RU"/>
        </w:rPr>
        <w:t xml:space="preserve"> </w:t>
      </w:r>
      <w:r w:rsidRPr="00C457D5">
        <w:rPr>
          <w:rFonts w:cs="Arial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B305C9" w:rsidRPr="00C457D5" w:rsidRDefault="00C457D5" w:rsidP="00A14451">
      <w:pPr>
        <w:pStyle w:val="af2"/>
        <w:ind w:firstLine="709"/>
        <w:rPr>
          <w:rFonts w:cs="Arial"/>
        </w:rPr>
      </w:pPr>
      <w:r w:rsidRPr="00C457D5">
        <w:rPr>
          <w:rFonts w:cs="Arial"/>
        </w:rPr>
        <w:t>3</w:t>
      </w:r>
      <w:r w:rsidR="006C180E" w:rsidRPr="00C457D5">
        <w:rPr>
          <w:rFonts w:cs="Arial"/>
        </w:rPr>
        <w:t xml:space="preserve">. </w:t>
      </w:r>
      <w:r w:rsidR="00C45355" w:rsidRPr="00C457D5">
        <w:rPr>
          <w:rFonts w:cs="Arial"/>
        </w:rPr>
        <w:t>Наст</w:t>
      </w:r>
      <w:r w:rsidR="00A67CFB" w:rsidRPr="00C457D5">
        <w:rPr>
          <w:rFonts w:cs="Arial"/>
        </w:rPr>
        <w:t xml:space="preserve">оящее решение вступает в силу </w:t>
      </w:r>
      <w:r w:rsidR="00CA6065" w:rsidRPr="00C457D5">
        <w:rPr>
          <w:rFonts w:cs="Arial"/>
        </w:rPr>
        <w:t>со дня его официального опубликования</w:t>
      </w:r>
      <w:r w:rsidR="00370706" w:rsidRPr="00C457D5">
        <w:rPr>
          <w:rFonts w:cs="Arial"/>
        </w:rPr>
        <w:t>.</w:t>
      </w:r>
    </w:p>
    <w:p w:rsidR="00C45355" w:rsidRPr="00C457D5" w:rsidRDefault="00C45355" w:rsidP="00A14451">
      <w:pPr>
        <w:ind w:firstLine="696"/>
        <w:rPr>
          <w:rFonts w:cs="Arial"/>
        </w:rPr>
      </w:pPr>
    </w:p>
    <w:p w:rsidR="00C457D5" w:rsidRPr="00C457D5" w:rsidRDefault="00C457D5" w:rsidP="00A14451">
      <w:pPr>
        <w:ind w:firstLine="696"/>
        <w:rPr>
          <w:rFonts w:cs="Arial"/>
          <w:b/>
        </w:rPr>
      </w:pPr>
      <w:r w:rsidRPr="00C457D5">
        <w:rPr>
          <w:rFonts w:cs="Arial"/>
          <w:b/>
        </w:rPr>
        <w:t>Глава Подгоренского</w:t>
      </w:r>
    </w:p>
    <w:p w:rsidR="00C457D5" w:rsidRPr="00C457D5" w:rsidRDefault="00C457D5" w:rsidP="00C457D5">
      <w:pPr>
        <w:tabs>
          <w:tab w:val="left" w:pos="6450"/>
        </w:tabs>
        <w:ind w:firstLine="696"/>
        <w:rPr>
          <w:rFonts w:cs="Arial"/>
          <w:b/>
        </w:rPr>
      </w:pPr>
      <w:r w:rsidRPr="00C457D5">
        <w:rPr>
          <w:rFonts w:cs="Arial"/>
          <w:b/>
        </w:rPr>
        <w:t>сельского поселения</w:t>
      </w:r>
      <w:r w:rsidRPr="00C457D5">
        <w:rPr>
          <w:rFonts w:cs="Arial"/>
          <w:b/>
        </w:rPr>
        <w:tab/>
      </w:r>
      <w:proofErr w:type="spellStart"/>
      <w:r w:rsidRPr="00C457D5">
        <w:rPr>
          <w:rFonts w:cs="Arial"/>
          <w:b/>
        </w:rPr>
        <w:t>А.С.Разборский</w:t>
      </w:r>
      <w:proofErr w:type="spellEnd"/>
    </w:p>
    <w:sectPr w:rsidR="00C457D5" w:rsidRPr="00C457D5" w:rsidSect="00A144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851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F8" w:rsidRDefault="00C75BF8">
      <w:r>
        <w:separator/>
      </w:r>
    </w:p>
  </w:endnote>
  <w:endnote w:type="continuationSeparator" w:id="0">
    <w:p w:rsidR="00C75BF8" w:rsidRDefault="00C7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73" w:rsidRDefault="00B67573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573" w:rsidRDefault="00B67573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73" w:rsidRDefault="00B67573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76" w:rsidRDefault="001705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F8" w:rsidRDefault="00C75BF8">
      <w:r>
        <w:separator/>
      </w:r>
    </w:p>
  </w:footnote>
  <w:footnote w:type="continuationSeparator" w:id="0">
    <w:p w:rsidR="00C75BF8" w:rsidRDefault="00C7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76" w:rsidRDefault="001705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62" w:rsidRDefault="005F5A62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F5A62" w:rsidRDefault="005F5A62">
    <w:pPr>
      <w:pStyle w:val="a4"/>
      <w:rPr>
        <w:color w:val="800000"/>
        <w:sz w:val="20"/>
      </w:rPr>
    </w:pPr>
    <w:r>
      <w:rPr>
        <w:color w:val="800000"/>
        <w:sz w:val="20"/>
      </w:rPr>
      <w:t>Владелец: Сидоров Евгений Сергеевич</w:t>
    </w:r>
  </w:p>
  <w:p w:rsidR="005F5A62" w:rsidRDefault="005F5A62">
    <w:pPr>
      <w:pStyle w:val="a4"/>
      <w:rPr>
        <w:color w:val="800000"/>
        <w:sz w:val="20"/>
      </w:rPr>
    </w:pPr>
    <w:r>
      <w:rPr>
        <w:color w:val="800000"/>
        <w:sz w:val="20"/>
      </w:rPr>
      <w:t>Должность: Заместитель  главы администрации – начальник отдела по архитектуре и строительной политике</w:t>
    </w:r>
  </w:p>
  <w:p w:rsidR="005F5A62" w:rsidRDefault="005F5A62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11.05.2023 14:42:16</w:t>
    </w:r>
  </w:p>
  <w:p w:rsidR="00B67573" w:rsidRPr="005F5A62" w:rsidRDefault="00B67573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76" w:rsidRDefault="001705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474BA"/>
    <w:multiLevelType w:val="multilevel"/>
    <w:tmpl w:val="A8207D2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F9B6979"/>
    <w:multiLevelType w:val="hybridMultilevel"/>
    <w:tmpl w:val="2542DAB4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1605E"/>
    <w:multiLevelType w:val="multilevel"/>
    <w:tmpl w:val="1F626108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35"/>
        </w:tabs>
        <w:ind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EA53BB"/>
    <w:multiLevelType w:val="hybridMultilevel"/>
    <w:tmpl w:val="41F60F06"/>
    <w:lvl w:ilvl="0" w:tplc="04CEC15E">
      <w:start w:val="1"/>
      <w:numFmt w:val="russianLower"/>
      <w:lvlText w:val="%1)"/>
      <w:lvlJc w:val="left"/>
      <w:pPr>
        <w:tabs>
          <w:tab w:val="num" w:pos="567"/>
        </w:tabs>
        <w:ind w:left="1134" w:hanging="42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DB37C1"/>
    <w:multiLevelType w:val="hybridMultilevel"/>
    <w:tmpl w:val="E5080316"/>
    <w:lvl w:ilvl="0" w:tplc="4A2A8D0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612B43"/>
    <w:multiLevelType w:val="hybridMultilevel"/>
    <w:tmpl w:val="A76A200E"/>
    <w:lvl w:ilvl="0" w:tplc="0419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7">
    <w:nsid w:val="3C0A0E04"/>
    <w:multiLevelType w:val="hybridMultilevel"/>
    <w:tmpl w:val="DF2A0C5C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9687C"/>
    <w:multiLevelType w:val="hybridMultilevel"/>
    <w:tmpl w:val="6C00C5C2"/>
    <w:lvl w:ilvl="0" w:tplc="B43E3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BC19E9"/>
    <w:multiLevelType w:val="hybridMultilevel"/>
    <w:tmpl w:val="18889724"/>
    <w:lvl w:ilvl="0" w:tplc="9DF43B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F869F5"/>
    <w:multiLevelType w:val="hybridMultilevel"/>
    <w:tmpl w:val="7790706A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D51F2"/>
    <w:multiLevelType w:val="hybridMultilevel"/>
    <w:tmpl w:val="CDBAE20A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43E4A"/>
    <w:multiLevelType w:val="hybridMultilevel"/>
    <w:tmpl w:val="AB545C7E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1601BF"/>
    <w:multiLevelType w:val="hybridMultilevel"/>
    <w:tmpl w:val="553A299E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992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68"/>
        </w:tabs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8"/>
        </w:tabs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8"/>
        </w:tabs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8"/>
        </w:tabs>
        <w:ind w:left="5748" w:hanging="1440"/>
      </w:pPr>
      <w:rPr>
        <w:rFonts w:hint="default"/>
      </w:rPr>
    </w:lvl>
  </w:abstractNum>
  <w:abstractNum w:abstractNumId="15">
    <w:nsid w:val="67CA0B09"/>
    <w:multiLevelType w:val="hybridMultilevel"/>
    <w:tmpl w:val="1B2E2548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364FC2"/>
    <w:multiLevelType w:val="hybridMultilevel"/>
    <w:tmpl w:val="0890C4D0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15"/>
  </w:num>
  <w:num w:numId="7">
    <w:abstractNumId w:val="16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9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A"/>
    <w:rsid w:val="00043B81"/>
    <w:rsid w:val="00056317"/>
    <w:rsid w:val="000824B4"/>
    <w:rsid w:val="00085A0B"/>
    <w:rsid w:val="000A0311"/>
    <w:rsid w:val="000B05AF"/>
    <w:rsid w:val="000B42DE"/>
    <w:rsid w:val="000B50E7"/>
    <w:rsid w:val="000C16E7"/>
    <w:rsid w:val="000D06F0"/>
    <w:rsid w:val="000D1A31"/>
    <w:rsid w:val="000E613E"/>
    <w:rsid w:val="000F1043"/>
    <w:rsid w:val="000F3D28"/>
    <w:rsid w:val="001231A5"/>
    <w:rsid w:val="0013310C"/>
    <w:rsid w:val="00146E9C"/>
    <w:rsid w:val="00170576"/>
    <w:rsid w:val="00176603"/>
    <w:rsid w:val="00181962"/>
    <w:rsid w:val="00185D9A"/>
    <w:rsid w:val="00194A72"/>
    <w:rsid w:val="001A1E28"/>
    <w:rsid w:val="001C0FA2"/>
    <w:rsid w:val="001D2A58"/>
    <w:rsid w:val="001D528E"/>
    <w:rsid w:val="001E2BDF"/>
    <w:rsid w:val="001E2FA4"/>
    <w:rsid w:val="001F3AA3"/>
    <w:rsid w:val="00202C87"/>
    <w:rsid w:val="00206383"/>
    <w:rsid w:val="00213FC2"/>
    <w:rsid w:val="002322F7"/>
    <w:rsid w:val="00235B24"/>
    <w:rsid w:val="00242267"/>
    <w:rsid w:val="00247100"/>
    <w:rsid w:val="00251C9D"/>
    <w:rsid w:val="00256587"/>
    <w:rsid w:val="0027040C"/>
    <w:rsid w:val="00270B14"/>
    <w:rsid w:val="00295896"/>
    <w:rsid w:val="002D3C9E"/>
    <w:rsid w:val="002D4BAC"/>
    <w:rsid w:val="002D5FC2"/>
    <w:rsid w:val="003043A0"/>
    <w:rsid w:val="00305636"/>
    <w:rsid w:val="00307758"/>
    <w:rsid w:val="00314DE6"/>
    <w:rsid w:val="00324E5F"/>
    <w:rsid w:val="00330300"/>
    <w:rsid w:val="0034374C"/>
    <w:rsid w:val="00351142"/>
    <w:rsid w:val="0035527D"/>
    <w:rsid w:val="00364CDA"/>
    <w:rsid w:val="00370706"/>
    <w:rsid w:val="00381E7E"/>
    <w:rsid w:val="003A5921"/>
    <w:rsid w:val="003A7909"/>
    <w:rsid w:val="003B0C33"/>
    <w:rsid w:val="003D5F49"/>
    <w:rsid w:val="003E1F6F"/>
    <w:rsid w:val="003F291D"/>
    <w:rsid w:val="003F2E26"/>
    <w:rsid w:val="00410B76"/>
    <w:rsid w:val="00413CB7"/>
    <w:rsid w:val="004171E7"/>
    <w:rsid w:val="00420B02"/>
    <w:rsid w:val="004223FB"/>
    <w:rsid w:val="00462F34"/>
    <w:rsid w:val="00463F90"/>
    <w:rsid w:val="004759F8"/>
    <w:rsid w:val="00476001"/>
    <w:rsid w:val="0049003B"/>
    <w:rsid w:val="00495685"/>
    <w:rsid w:val="00496832"/>
    <w:rsid w:val="004A4F34"/>
    <w:rsid w:val="004B1644"/>
    <w:rsid w:val="004D1990"/>
    <w:rsid w:val="004D5793"/>
    <w:rsid w:val="004D7CA4"/>
    <w:rsid w:val="004E28D5"/>
    <w:rsid w:val="004E5F97"/>
    <w:rsid w:val="004F1071"/>
    <w:rsid w:val="004F6551"/>
    <w:rsid w:val="00501154"/>
    <w:rsid w:val="0050755D"/>
    <w:rsid w:val="00530636"/>
    <w:rsid w:val="00540254"/>
    <w:rsid w:val="00541281"/>
    <w:rsid w:val="00547217"/>
    <w:rsid w:val="005504A8"/>
    <w:rsid w:val="00552220"/>
    <w:rsid w:val="00555A34"/>
    <w:rsid w:val="00561046"/>
    <w:rsid w:val="00570E54"/>
    <w:rsid w:val="005762DF"/>
    <w:rsid w:val="00577222"/>
    <w:rsid w:val="005821EC"/>
    <w:rsid w:val="00586F19"/>
    <w:rsid w:val="005C1C40"/>
    <w:rsid w:val="005C34CC"/>
    <w:rsid w:val="005C4755"/>
    <w:rsid w:val="005C7485"/>
    <w:rsid w:val="005D3305"/>
    <w:rsid w:val="005D43A8"/>
    <w:rsid w:val="005D6AB3"/>
    <w:rsid w:val="005F14DC"/>
    <w:rsid w:val="005F262D"/>
    <w:rsid w:val="005F263D"/>
    <w:rsid w:val="005F5A62"/>
    <w:rsid w:val="00612DF8"/>
    <w:rsid w:val="006347BA"/>
    <w:rsid w:val="00641086"/>
    <w:rsid w:val="0065118B"/>
    <w:rsid w:val="0067408A"/>
    <w:rsid w:val="00694C18"/>
    <w:rsid w:val="00695116"/>
    <w:rsid w:val="00696904"/>
    <w:rsid w:val="006A2AAD"/>
    <w:rsid w:val="006A3DB3"/>
    <w:rsid w:val="006A5D4B"/>
    <w:rsid w:val="006A6A54"/>
    <w:rsid w:val="006C180E"/>
    <w:rsid w:val="006C5063"/>
    <w:rsid w:val="006E1BA7"/>
    <w:rsid w:val="006E73EB"/>
    <w:rsid w:val="006F2B62"/>
    <w:rsid w:val="007053D2"/>
    <w:rsid w:val="007068A6"/>
    <w:rsid w:val="00713F9A"/>
    <w:rsid w:val="00716BCB"/>
    <w:rsid w:val="00725416"/>
    <w:rsid w:val="00727F64"/>
    <w:rsid w:val="00741FC6"/>
    <w:rsid w:val="0074690E"/>
    <w:rsid w:val="00746AD6"/>
    <w:rsid w:val="00753980"/>
    <w:rsid w:val="007575CF"/>
    <w:rsid w:val="0076655E"/>
    <w:rsid w:val="00785E59"/>
    <w:rsid w:val="00796EE8"/>
    <w:rsid w:val="007A0880"/>
    <w:rsid w:val="007A4464"/>
    <w:rsid w:val="007A5FFC"/>
    <w:rsid w:val="007B589B"/>
    <w:rsid w:val="007C0EA6"/>
    <w:rsid w:val="007C38D2"/>
    <w:rsid w:val="007D2528"/>
    <w:rsid w:val="007E1D01"/>
    <w:rsid w:val="007F409B"/>
    <w:rsid w:val="00800144"/>
    <w:rsid w:val="00812D71"/>
    <w:rsid w:val="008271A8"/>
    <w:rsid w:val="00846238"/>
    <w:rsid w:val="0085184E"/>
    <w:rsid w:val="00855B8F"/>
    <w:rsid w:val="00863B6C"/>
    <w:rsid w:val="00863BC2"/>
    <w:rsid w:val="00875D01"/>
    <w:rsid w:val="008763BF"/>
    <w:rsid w:val="008831F3"/>
    <w:rsid w:val="008860CC"/>
    <w:rsid w:val="00890277"/>
    <w:rsid w:val="008A519B"/>
    <w:rsid w:val="008A66E3"/>
    <w:rsid w:val="008A66FC"/>
    <w:rsid w:val="008A712F"/>
    <w:rsid w:val="008B0C53"/>
    <w:rsid w:val="008B3D0B"/>
    <w:rsid w:val="008C6A69"/>
    <w:rsid w:val="008D37CC"/>
    <w:rsid w:val="008D3EEE"/>
    <w:rsid w:val="008E0715"/>
    <w:rsid w:val="008E12E0"/>
    <w:rsid w:val="008E217D"/>
    <w:rsid w:val="00902815"/>
    <w:rsid w:val="0092006B"/>
    <w:rsid w:val="009241F5"/>
    <w:rsid w:val="009268B2"/>
    <w:rsid w:val="00942508"/>
    <w:rsid w:val="00945D8C"/>
    <w:rsid w:val="00946C0C"/>
    <w:rsid w:val="00950025"/>
    <w:rsid w:val="00952422"/>
    <w:rsid w:val="00963A24"/>
    <w:rsid w:val="009751F3"/>
    <w:rsid w:val="0099220C"/>
    <w:rsid w:val="0099380C"/>
    <w:rsid w:val="009A0751"/>
    <w:rsid w:val="009A479B"/>
    <w:rsid w:val="009A4F19"/>
    <w:rsid w:val="009A6ADE"/>
    <w:rsid w:val="009C41CD"/>
    <w:rsid w:val="009C4B62"/>
    <w:rsid w:val="009C6D69"/>
    <w:rsid w:val="00A14451"/>
    <w:rsid w:val="00A6555A"/>
    <w:rsid w:val="00A65A27"/>
    <w:rsid w:val="00A67CFB"/>
    <w:rsid w:val="00A70864"/>
    <w:rsid w:val="00A7420C"/>
    <w:rsid w:val="00A747F5"/>
    <w:rsid w:val="00A74CC4"/>
    <w:rsid w:val="00A84E52"/>
    <w:rsid w:val="00A902C9"/>
    <w:rsid w:val="00A93765"/>
    <w:rsid w:val="00AA4DAD"/>
    <w:rsid w:val="00AB3D23"/>
    <w:rsid w:val="00AB51F7"/>
    <w:rsid w:val="00AC208D"/>
    <w:rsid w:val="00AD170A"/>
    <w:rsid w:val="00AE42A6"/>
    <w:rsid w:val="00AE5315"/>
    <w:rsid w:val="00AF42BD"/>
    <w:rsid w:val="00B1188C"/>
    <w:rsid w:val="00B16748"/>
    <w:rsid w:val="00B305C9"/>
    <w:rsid w:val="00B34217"/>
    <w:rsid w:val="00B41FC0"/>
    <w:rsid w:val="00B541FA"/>
    <w:rsid w:val="00B55EB2"/>
    <w:rsid w:val="00B57DCA"/>
    <w:rsid w:val="00B606D2"/>
    <w:rsid w:val="00B61146"/>
    <w:rsid w:val="00B617DB"/>
    <w:rsid w:val="00B64257"/>
    <w:rsid w:val="00B64F0E"/>
    <w:rsid w:val="00B6681A"/>
    <w:rsid w:val="00B67573"/>
    <w:rsid w:val="00B74218"/>
    <w:rsid w:val="00BB5DCF"/>
    <w:rsid w:val="00BC35C2"/>
    <w:rsid w:val="00BD12AE"/>
    <w:rsid w:val="00BF2368"/>
    <w:rsid w:val="00BF2A12"/>
    <w:rsid w:val="00C009CA"/>
    <w:rsid w:val="00C214A9"/>
    <w:rsid w:val="00C41B89"/>
    <w:rsid w:val="00C45355"/>
    <w:rsid w:val="00C457D5"/>
    <w:rsid w:val="00C45CF9"/>
    <w:rsid w:val="00C75BF8"/>
    <w:rsid w:val="00C817B5"/>
    <w:rsid w:val="00CA6065"/>
    <w:rsid w:val="00CC3D01"/>
    <w:rsid w:val="00CE696B"/>
    <w:rsid w:val="00CE6CA3"/>
    <w:rsid w:val="00CE715B"/>
    <w:rsid w:val="00CF3357"/>
    <w:rsid w:val="00CF4EFA"/>
    <w:rsid w:val="00D14928"/>
    <w:rsid w:val="00D14CF8"/>
    <w:rsid w:val="00D51035"/>
    <w:rsid w:val="00D54870"/>
    <w:rsid w:val="00D61120"/>
    <w:rsid w:val="00D6235F"/>
    <w:rsid w:val="00D6687B"/>
    <w:rsid w:val="00D67D0D"/>
    <w:rsid w:val="00DC36D2"/>
    <w:rsid w:val="00DC3D41"/>
    <w:rsid w:val="00DC68AD"/>
    <w:rsid w:val="00DC7DE6"/>
    <w:rsid w:val="00DF0627"/>
    <w:rsid w:val="00E06694"/>
    <w:rsid w:val="00E12B0B"/>
    <w:rsid w:val="00E171D1"/>
    <w:rsid w:val="00E20B71"/>
    <w:rsid w:val="00E63C71"/>
    <w:rsid w:val="00E657FD"/>
    <w:rsid w:val="00E662E7"/>
    <w:rsid w:val="00E66504"/>
    <w:rsid w:val="00E93AD5"/>
    <w:rsid w:val="00E956BA"/>
    <w:rsid w:val="00E95771"/>
    <w:rsid w:val="00E961E9"/>
    <w:rsid w:val="00EB445C"/>
    <w:rsid w:val="00ED6BFF"/>
    <w:rsid w:val="00EF09B0"/>
    <w:rsid w:val="00F145B3"/>
    <w:rsid w:val="00F35DDC"/>
    <w:rsid w:val="00F3724F"/>
    <w:rsid w:val="00F472CE"/>
    <w:rsid w:val="00F55E2C"/>
    <w:rsid w:val="00F636D9"/>
    <w:rsid w:val="00F63B50"/>
    <w:rsid w:val="00F74E64"/>
    <w:rsid w:val="00F76102"/>
    <w:rsid w:val="00F76A69"/>
    <w:rsid w:val="00F81AFB"/>
    <w:rsid w:val="00F81C84"/>
    <w:rsid w:val="00F837EE"/>
    <w:rsid w:val="00F860D2"/>
    <w:rsid w:val="00FA78D8"/>
    <w:rsid w:val="00FB4801"/>
    <w:rsid w:val="00FC21CA"/>
    <w:rsid w:val="00FC4E6A"/>
    <w:rsid w:val="00FC728C"/>
    <w:rsid w:val="00FE3361"/>
    <w:rsid w:val="00FE50E6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2322F7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0"/>
    <w:next w:val="a0"/>
    <w:qFormat/>
    <w:rsid w:val="002322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2322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0"/>
    <w:qFormat/>
    <w:rsid w:val="002322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2322F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footnote text"/>
    <w:basedOn w:val="a0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0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paragraph" w:customStyle="1" w:styleId="a">
    <w:name w:val="Заговок главы Знак"/>
    <w:basedOn w:val="ConsNormal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pPr>
      <w:widowControl/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pPr>
      <w:numPr>
        <w:ilvl w:val="2"/>
        <w:numId w:val="1"/>
      </w:numPr>
      <w:tabs>
        <w:tab w:val="num" w:pos="2160"/>
      </w:tabs>
      <w:ind w:left="1944"/>
    </w:pPr>
  </w:style>
  <w:style w:type="character" w:customStyle="1" w:styleId="ConsNormal0">
    <w:name w:val="ConsNormal Знак"/>
    <w:rPr>
      <w:rFonts w:ascii="Arial" w:hAnsi="Arial" w:cs="Arial"/>
      <w:lang w:val="ru-RU" w:eastAsia="ru-RU"/>
    </w:rPr>
  </w:style>
  <w:style w:type="character" w:customStyle="1" w:styleId="a9">
    <w:name w:val="Заговок главы Знак Знак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11">
    <w:name w:val="Текст пункта Знак Знак1 Знак Знак Знак Знак Знак Знак"/>
    <w:rPr>
      <w:rFonts w:ascii="Arial" w:hAnsi="Arial" w:cs="Arial"/>
      <w:sz w:val="28"/>
      <w:szCs w:val="28"/>
      <w:lang w:val="ru-RU" w:eastAsia="ru-RU"/>
    </w:rPr>
  </w:style>
  <w:style w:type="character" w:customStyle="1" w:styleId="aa">
    <w:name w:val="Текст пункта Знак Знак"/>
    <w:rPr>
      <w:sz w:val="28"/>
      <w:szCs w:val="28"/>
      <w:lang w:val="ru-RU" w:eastAsia="ru-RU"/>
    </w:rPr>
  </w:style>
  <w:style w:type="paragraph" w:customStyle="1" w:styleId="ab">
    <w:name w:val="Стиль Заговок главы + влево"/>
    <w:basedOn w:val="a"/>
  </w:style>
  <w:style w:type="character" w:customStyle="1" w:styleId="31">
    <w:name w:val="Стиль3 Знак"/>
    <w:rPr>
      <w:sz w:val="24"/>
      <w:szCs w:val="24"/>
      <w:lang w:val="ru-RU" w:eastAsia="ru-RU"/>
    </w:rPr>
  </w:style>
  <w:style w:type="paragraph" w:customStyle="1" w:styleId="ac">
    <w:name w:val="Стиль Заговок главы + влево Междустр.интервал:  полуторный"/>
    <w:basedOn w:val="a"/>
    <w:pPr>
      <w:spacing w:line="360" w:lineRule="auto"/>
    </w:pPr>
  </w:style>
  <w:style w:type="paragraph" w:customStyle="1" w:styleId="ad">
    <w:name w:val="Текст пункта"/>
    <w:basedOn w:val="a0"/>
    <w:pPr>
      <w:tabs>
        <w:tab w:val="num" w:pos="-245"/>
      </w:tabs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paragraph" w:customStyle="1" w:styleId="20">
    <w:name w:val="Стиль2"/>
    <w:basedOn w:val="a0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e">
    <w:name w:val="Заговок главы"/>
    <w:basedOn w:val="a0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">
    <w:name w:val="Стиль Заговок главы Знак + влево"/>
    <w:basedOn w:val="a"/>
  </w:style>
  <w:style w:type="paragraph" w:customStyle="1" w:styleId="12">
    <w:name w:val="Текст пункта Знак Знак1 Знак Знак"/>
    <w:basedOn w:val="ConsNormal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rPr>
      <w:rFonts w:ascii="Arial" w:hAnsi="Arial" w:cs="Arial"/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character" w:styleId="af0">
    <w:name w:val="Hyperlink"/>
    <w:basedOn w:val="a1"/>
    <w:rsid w:val="002322F7"/>
    <w:rPr>
      <w:color w:val="0000FF"/>
      <w:u w:val="none"/>
    </w:rPr>
  </w:style>
  <w:style w:type="paragraph" w:styleId="13">
    <w:name w:val="toc 1"/>
    <w:basedOn w:val="a0"/>
    <w:next w:val="a0"/>
    <w:autoRedefine/>
    <w:semiHidden/>
  </w:style>
  <w:style w:type="paragraph" w:styleId="22">
    <w:name w:val="Body Text Indent 2"/>
    <w:basedOn w:val="a0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</w:pPr>
    <w:rPr>
      <w:i/>
      <w:iCs/>
      <w:sz w:val="28"/>
      <w:szCs w:val="28"/>
    </w:rPr>
  </w:style>
  <w:style w:type="paragraph" w:styleId="32">
    <w:name w:val="Body Text Indent 3"/>
    <w:basedOn w:val="a0"/>
    <w:pPr>
      <w:autoSpaceDE w:val="0"/>
      <w:autoSpaceDN w:val="0"/>
      <w:spacing w:line="360" w:lineRule="auto"/>
      <w:ind w:firstLine="720"/>
    </w:pPr>
    <w:rPr>
      <w:sz w:val="28"/>
      <w:szCs w:val="28"/>
    </w:rPr>
  </w:style>
  <w:style w:type="paragraph" w:styleId="33">
    <w:name w:val="toc 3"/>
    <w:basedOn w:val="a0"/>
    <w:next w:val="a0"/>
    <w:autoRedefine/>
    <w:semiHidden/>
    <w:pPr>
      <w:ind w:left="480"/>
    </w:pPr>
  </w:style>
  <w:style w:type="paragraph" w:styleId="41">
    <w:name w:val="toc 4"/>
    <w:basedOn w:val="a0"/>
    <w:next w:val="a0"/>
    <w:autoRedefine/>
    <w:semiHidden/>
    <w:pPr>
      <w:ind w:left="720"/>
    </w:pPr>
  </w:style>
  <w:style w:type="paragraph" w:styleId="5">
    <w:name w:val="toc 5"/>
    <w:basedOn w:val="a0"/>
    <w:next w:val="a0"/>
    <w:autoRedefine/>
    <w:semiHidden/>
    <w:pPr>
      <w:ind w:left="960"/>
    </w:pPr>
  </w:style>
  <w:style w:type="paragraph" w:styleId="6">
    <w:name w:val="toc 6"/>
    <w:basedOn w:val="a0"/>
    <w:next w:val="a0"/>
    <w:autoRedefine/>
    <w:semiHidden/>
    <w:pPr>
      <w:ind w:left="1200"/>
    </w:pPr>
  </w:style>
  <w:style w:type="paragraph" w:styleId="7">
    <w:name w:val="toc 7"/>
    <w:basedOn w:val="a0"/>
    <w:next w:val="a0"/>
    <w:autoRedefine/>
    <w:semiHidden/>
    <w:pPr>
      <w:ind w:left="1440"/>
    </w:pPr>
  </w:style>
  <w:style w:type="paragraph" w:styleId="8">
    <w:name w:val="toc 8"/>
    <w:basedOn w:val="a0"/>
    <w:next w:val="a0"/>
    <w:autoRedefine/>
    <w:semiHidden/>
    <w:pPr>
      <w:ind w:left="1680"/>
    </w:pPr>
  </w:style>
  <w:style w:type="paragraph" w:styleId="9">
    <w:name w:val="toc 9"/>
    <w:basedOn w:val="a0"/>
    <w:next w:val="a0"/>
    <w:autoRedefine/>
    <w:semiHidden/>
    <w:pPr>
      <w:ind w:left="1920"/>
    </w:pPr>
  </w:style>
  <w:style w:type="paragraph" w:styleId="af1">
    <w:name w:val="footer"/>
    <w:basedOn w:val="a0"/>
    <w:pPr>
      <w:tabs>
        <w:tab w:val="center" w:pos="4677"/>
        <w:tab w:val="right" w:pos="9355"/>
      </w:tabs>
    </w:pPr>
  </w:style>
  <w:style w:type="paragraph" w:styleId="af2">
    <w:name w:val="Body Text"/>
    <w:basedOn w:val="a0"/>
  </w:style>
  <w:style w:type="paragraph" w:styleId="23">
    <w:name w:val="Body Text 2"/>
    <w:basedOn w:val="a0"/>
    <w:rPr>
      <w:sz w:val="28"/>
    </w:rPr>
  </w:style>
  <w:style w:type="paragraph" w:styleId="af3">
    <w:name w:val="Balloon Text"/>
    <w:basedOn w:val="a0"/>
    <w:semiHidden/>
    <w:rsid w:val="00A937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02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2"/>
    <w:rsid w:val="00FB4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81E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0"/>
    <w:rsid w:val="00BF23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2322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1"/>
    <w:rsid w:val="002322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0"/>
    <w:link w:val="af7"/>
    <w:rsid w:val="002322F7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1"/>
    <w:link w:val="af6"/>
    <w:rsid w:val="002322F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2322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22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22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22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22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0"/>
    <w:rsid w:val="002322F7"/>
    <w:rPr>
      <w:sz w:val="28"/>
    </w:rPr>
  </w:style>
  <w:style w:type="paragraph" w:styleId="af8">
    <w:name w:val="No Spacing"/>
    <w:uiPriority w:val="1"/>
    <w:qFormat/>
    <w:rsid w:val="006E73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2322F7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0"/>
    <w:next w:val="a0"/>
    <w:qFormat/>
    <w:rsid w:val="002322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2322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0"/>
    <w:qFormat/>
    <w:rsid w:val="002322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2322F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footnote text"/>
    <w:basedOn w:val="a0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0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paragraph" w:customStyle="1" w:styleId="a">
    <w:name w:val="Заговок главы Знак"/>
    <w:basedOn w:val="ConsNormal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pPr>
      <w:widowControl/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pPr>
      <w:numPr>
        <w:ilvl w:val="2"/>
        <w:numId w:val="1"/>
      </w:numPr>
      <w:tabs>
        <w:tab w:val="num" w:pos="2160"/>
      </w:tabs>
      <w:ind w:left="1944"/>
    </w:pPr>
  </w:style>
  <w:style w:type="character" w:customStyle="1" w:styleId="ConsNormal0">
    <w:name w:val="ConsNormal Знак"/>
    <w:rPr>
      <w:rFonts w:ascii="Arial" w:hAnsi="Arial" w:cs="Arial"/>
      <w:lang w:val="ru-RU" w:eastAsia="ru-RU"/>
    </w:rPr>
  </w:style>
  <w:style w:type="character" w:customStyle="1" w:styleId="a9">
    <w:name w:val="Заговок главы Знак Знак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11">
    <w:name w:val="Текст пункта Знак Знак1 Знак Знак Знак Знак Знак Знак"/>
    <w:rPr>
      <w:rFonts w:ascii="Arial" w:hAnsi="Arial" w:cs="Arial"/>
      <w:sz w:val="28"/>
      <w:szCs w:val="28"/>
      <w:lang w:val="ru-RU" w:eastAsia="ru-RU"/>
    </w:rPr>
  </w:style>
  <w:style w:type="character" w:customStyle="1" w:styleId="aa">
    <w:name w:val="Текст пункта Знак Знак"/>
    <w:rPr>
      <w:sz w:val="28"/>
      <w:szCs w:val="28"/>
      <w:lang w:val="ru-RU" w:eastAsia="ru-RU"/>
    </w:rPr>
  </w:style>
  <w:style w:type="paragraph" w:customStyle="1" w:styleId="ab">
    <w:name w:val="Стиль Заговок главы + влево"/>
    <w:basedOn w:val="a"/>
  </w:style>
  <w:style w:type="character" w:customStyle="1" w:styleId="31">
    <w:name w:val="Стиль3 Знак"/>
    <w:rPr>
      <w:sz w:val="24"/>
      <w:szCs w:val="24"/>
      <w:lang w:val="ru-RU" w:eastAsia="ru-RU"/>
    </w:rPr>
  </w:style>
  <w:style w:type="paragraph" w:customStyle="1" w:styleId="ac">
    <w:name w:val="Стиль Заговок главы + влево Междустр.интервал:  полуторный"/>
    <w:basedOn w:val="a"/>
    <w:pPr>
      <w:spacing w:line="360" w:lineRule="auto"/>
    </w:pPr>
  </w:style>
  <w:style w:type="paragraph" w:customStyle="1" w:styleId="ad">
    <w:name w:val="Текст пункта"/>
    <w:basedOn w:val="a0"/>
    <w:pPr>
      <w:tabs>
        <w:tab w:val="num" w:pos="-245"/>
      </w:tabs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paragraph" w:customStyle="1" w:styleId="20">
    <w:name w:val="Стиль2"/>
    <w:basedOn w:val="a0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e">
    <w:name w:val="Заговок главы"/>
    <w:basedOn w:val="a0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">
    <w:name w:val="Стиль Заговок главы Знак + влево"/>
    <w:basedOn w:val="a"/>
  </w:style>
  <w:style w:type="paragraph" w:customStyle="1" w:styleId="12">
    <w:name w:val="Текст пункта Знак Знак1 Знак Знак"/>
    <w:basedOn w:val="ConsNormal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rPr>
      <w:rFonts w:ascii="Arial" w:hAnsi="Arial" w:cs="Arial"/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character" w:styleId="af0">
    <w:name w:val="Hyperlink"/>
    <w:basedOn w:val="a1"/>
    <w:rsid w:val="002322F7"/>
    <w:rPr>
      <w:color w:val="0000FF"/>
      <w:u w:val="none"/>
    </w:rPr>
  </w:style>
  <w:style w:type="paragraph" w:styleId="13">
    <w:name w:val="toc 1"/>
    <w:basedOn w:val="a0"/>
    <w:next w:val="a0"/>
    <w:autoRedefine/>
    <w:semiHidden/>
  </w:style>
  <w:style w:type="paragraph" w:styleId="22">
    <w:name w:val="Body Text Indent 2"/>
    <w:basedOn w:val="a0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</w:pPr>
    <w:rPr>
      <w:i/>
      <w:iCs/>
      <w:sz w:val="28"/>
      <w:szCs w:val="28"/>
    </w:rPr>
  </w:style>
  <w:style w:type="paragraph" w:styleId="32">
    <w:name w:val="Body Text Indent 3"/>
    <w:basedOn w:val="a0"/>
    <w:pPr>
      <w:autoSpaceDE w:val="0"/>
      <w:autoSpaceDN w:val="0"/>
      <w:spacing w:line="360" w:lineRule="auto"/>
      <w:ind w:firstLine="720"/>
    </w:pPr>
    <w:rPr>
      <w:sz w:val="28"/>
      <w:szCs w:val="28"/>
    </w:rPr>
  </w:style>
  <w:style w:type="paragraph" w:styleId="33">
    <w:name w:val="toc 3"/>
    <w:basedOn w:val="a0"/>
    <w:next w:val="a0"/>
    <w:autoRedefine/>
    <w:semiHidden/>
    <w:pPr>
      <w:ind w:left="480"/>
    </w:pPr>
  </w:style>
  <w:style w:type="paragraph" w:styleId="41">
    <w:name w:val="toc 4"/>
    <w:basedOn w:val="a0"/>
    <w:next w:val="a0"/>
    <w:autoRedefine/>
    <w:semiHidden/>
    <w:pPr>
      <w:ind w:left="720"/>
    </w:pPr>
  </w:style>
  <w:style w:type="paragraph" w:styleId="5">
    <w:name w:val="toc 5"/>
    <w:basedOn w:val="a0"/>
    <w:next w:val="a0"/>
    <w:autoRedefine/>
    <w:semiHidden/>
    <w:pPr>
      <w:ind w:left="960"/>
    </w:pPr>
  </w:style>
  <w:style w:type="paragraph" w:styleId="6">
    <w:name w:val="toc 6"/>
    <w:basedOn w:val="a0"/>
    <w:next w:val="a0"/>
    <w:autoRedefine/>
    <w:semiHidden/>
    <w:pPr>
      <w:ind w:left="1200"/>
    </w:pPr>
  </w:style>
  <w:style w:type="paragraph" w:styleId="7">
    <w:name w:val="toc 7"/>
    <w:basedOn w:val="a0"/>
    <w:next w:val="a0"/>
    <w:autoRedefine/>
    <w:semiHidden/>
    <w:pPr>
      <w:ind w:left="1440"/>
    </w:pPr>
  </w:style>
  <w:style w:type="paragraph" w:styleId="8">
    <w:name w:val="toc 8"/>
    <w:basedOn w:val="a0"/>
    <w:next w:val="a0"/>
    <w:autoRedefine/>
    <w:semiHidden/>
    <w:pPr>
      <w:ind w:left="1680"/>
    </w:pPr>
  </w:style>
  <w:style w:type="paragraph" w:styleId="9">
    <w:name w:val="toc 9"/>
    <w:basedOn w:val="a0"/>
    <w:next w:val="a0"/>
    <w:autoRedefine/>
    <w:semiHidden/>
    <w:pPr>
      <w:ind w:left="1920"/>
    </w:pPr>
  </w:style>
  <w:style w:type="paragraph" w:styleId="af1">
    <w:name w:val="footer"/>
    <w:basedOn w:val="a0"/>
    <w:pPr>
      <w:tabs>
        <w:tab w:val="center" w:pos="4677"/>
        <w:tab w:val="right" w:pos="9355"/>
      </w:tabs>
    </w:pPr>
  </w:style>
  <w:style w:type="paragraph" w:styleId="af2">
    <w:name w:val="Body Text"/>
    <w:basedOn w:val="a0"/>
  </w:style>
  <w:style w:type="paragraph" w:styleId="23">
    <w:name w:val="Body Text 2"/>
    <w:basedOn w:val="a0"/>
    <w:rPr>
      <w:sz w:val="28"/>
    </w:rPr>
  </w:style>
  <w:style w:type="paragraph" w:styleId="af3">
    <w:name w:val="Balloon Text"/>
    <w:basedOn w:val="a0"/>
    <w:semiHidden/>
    <w:rsid w:val="00A937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02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2"/>
    <w:rsid w:val="00FB4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81E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0"/>
    <w:rsid w:val="00BF23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2322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1"/>
    <w:rsid w:val="002322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0"/>
    <w:link w:val="af7"/>
    <w:rsid w:val="002322F7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1"/>
    <w:link w:val="af6"/>
    <w:rsid w:val="002322F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2322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22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22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22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22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0"/>
    <w:rsid w:val="002322F7"/>
    <w:rPr>
      <w:sz w:val="28"/>
    </w:rPr>
  </w:style>
  <w:style w:type="paragraph" w:styleId="af8">
    <w:name w:val="No Spacing"/>
    <w:uiPriority w:val="1"/>
    <w:qFormat/>
    <w:rsid w:val="006E73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29E1B7637BBA5149BC58024283CD2D6AFD380725ADA1AA392E7052198C43CD1708F8C812D26FA8A09EB3D13vEt0G" TargetMode="External"/><Relationship Id="rId13" Type="http://schemas.openxmlformats.org/officeDocument/2006/relationships/hyperlink" Target="consultantplus://offline/ref=3B533F8C38F7A26A189BB6DEB642D76226ECB122B3A5BB6E722302B2D7372DE0AC255967F5771390CE41C29AF77DE698FA463AAA9D90VCV5F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533F8C38F7A26A189BA8D3A02E886723E5ED2BB1A5B530287E04E588672BB5EC655F32B33B1E9A9A1086CEFC76B3D7BE1029A89C8CC6AB7E541DA9V2VF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129E1B7637BBA5149BDB8D324463D7D3A58D8E735CD34DFBC6E1527EC8C2698330D1D5C36A35FB8E17EE3415E99E8F4A04C6DACBD6CCEE65B25721vAt1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9129E1B7637BBA5149BC58024283CD2D6AFD286755DDA1AA392E7052198C43CD1708F8C812D26FA8A09EB3D13vEt0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6574A1EBBD19A84574EE3960A736435F57CD288E6CA66EDEF84B350C304E56CF0E2E07F9824D57570C35B940303CA2D204A85BA0zCV4K" TargetMode="External"/><Relationship Id="rId14" Type="http://schemas.openxmlformats.org/officeDocument/2006/relationships/hyperlink" Target="consultantplus://offline/ref=3B533F8C38F7A26A189BB6DEB642D76226ECB122B3A5BB6E722302B2D7372DE0AC255967F07E119D9E1BD29EBE28EA86FB5B24AB8390C6AAV6V3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/>
  <LinksUpToDate>false</LinksUpToDate>
  <CharactersWithSpaces>3834</CharactersWithSpaces>
  <SharedDoc>false</SharedDoc>
  <HLinks>
    <vt:vector size="42" baseType="variant">
      <vt:variant>
        <vt:i4>7471206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consultantplus://offline/ref=3B533F8C38F7A26A189BB6DEB642D76226ECB122B3A5BB6E722302B2D7372DE0AC255967F07E119D9E1BD29EBE28EA86FB5B24AB8390C6AAV6V3F</vt:lpwstr>
      </vt:variant>
      <vt:variant>
        <vt:lpwstr/>
      </vt:variant>
      <vt:variant>
        <vt:i4>2687029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consultantplus://offline/ref=3B533F8C38F7A26A189BB6DEB642D76226ECB122B3A5BB6E722302B2D7372DE0AC255967F5771390CE41C29AF77DE698FA463AAA9D90VCV5F</vt:lpwstr>
      </vt:variant>
      <vt:variant>
        <vt:lpwstr/>
      </vt:variant>
      <vt:variant>
        <vt:i4>7864379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consultantplus://offline/ref=3B533F8C38F7A26A189BA8D3A02E886723E5ED2BB1A5B530287E04E588672BB5EC655F32B33B1E9A9A1086CEFC76B3D7BE1029A89C8CC6AB7E541DA9V2VFF</vt:lpwstr>
      </vt:variant>
      <vt:variant>
        <vt:lpwstr/>
      </vt:variant>
      <vt:variant>
        <vt:i4>3014759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consultantplus://offline/ref=C9129E1B7637BBA5149BDB8D324463D7D3A58D8E735CD34DFBC6E1527EC8C2698330D1D5C36A35FB8E17EE3415E99E8F4A04C6DACBD6CCEE65B25721vAt1G</vt:lpwstr>
      </vt:variant>
      <vt:variant>
        <vt:lpwstr/>
      </vt:variant>
      <vt:variant>
        <vt:i4>4325459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consultantplus://offline/ref=C9129E1B7637BBA5149BC58024283CD2D6AFD286755DDA1AA392E7052198C43CD1708F8C812D26FA8A09EB3D13vEt0G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consultantplus://offline/ref=D96574A1EBBD19A84574EE3960A736435F57CD288E6CA66EDEF84B350C304E56CF0E2E07F9824D57570C35B940303CA2D204A85BA0zCV4K</vt:lpwstr>
      </vt:variant>
      <vt:variant>
        <vt:lpwstr/>
      </vt:variant>
      <vt:variant>
        <vt:i4>4325462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consultantplus://offline/ref=C9129E1B7637BBA5149BC58024283CD2D6AFD380725ADA1AA392E7052198C43CD1708F8C812D26FA8A09EB3D13vEt0G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creator>Слепокурова Светлана</dc:creator>
  <cp:lastModifiedBy>Admin</cp:lastModifiedBy>
  <cp:revision>9</cp:revision>
  <cp:lastPrinted>2023-05-05T05:21:00Z</cp:lastPrinted>
  <dcterms:created xsi:type="dcterms:W3CDTF">2023-05-12T13:24:00Z</dcterms:created>
  <dcterms:modified xsi:type="dcterms:W3CDTF">2023-05-25T12:18:00Z</dcterms:modified>
</cp:coreProperties>
</file>