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B3" w:rsidRPr="008761B3" w:rsidRDefault="008761B3" w:rsidP="008761B3">
      <w:pPr>
        <w:pStyle w:val="msonormalbullet1gif"/>
        <w:ind w:right="-185" w:firstLine="567"/>
        <w:contextualSpacing/>
        <w:jc w:val="center"/>
        <w:rPr>
          <w:b/>
          <w:bCs/>
        </w:rPr>
      </w:pPr>
      <w:r w:rsidRPr="008761B3">
        <w:rPr>
          <w:b/>
          <w:bCs/>
        </w:rPr>
        <w:t>Российская Федерация</w:t>
      </w:r>
    </w:p>
    <w:p w:rsidR="008761B3" w:rsidRPr="008761B3" w:rsidRDefault="008761B3" w:rsidP="008761B3">
      <w:pPr>
        <w:pStyle w:val="msonormalbullet2gif"/>
        <w:ind w:right="-185" w:firstLine="567"/>
        <w:contextualSpacing/>
        <w:jc w:val="center"/>
        <w:rPr>
          <w:b/>
          <w:bCs/>
        </w:rPr>
      </w:pPr>
      <w:r w:rsidRPr="008761B3">
        <w:rPr>
          <w:b/>
          <w:bCs/>
        </w:rPr>
        <w:t>СОВЕТ НАРОДНЫХ ДЕПУТАТОВ</w:t>
      </w:r>
    </w:p>
    <w:p w:rsidR="008761B3" w:rsidRPr="008761B3" w:rsidRDefault="008761B3" w:rsidP="008761B3">
      <w:pPr>
        <w:pStyle w:val="msonormalbullet2gif"/>
        <w:ind w:right="-185" w:firstLine="567"/>
        <w:contextualSpacing/>
        <w:jc w:val="center"/>
        <w:rPr>
          <w:b/>
          <w:bCs/>
        </w:rPr>
      </w:pPr>
      <w:r w:rsidRPr="008761B3">
        <w:rPr>
          <w:b/>
          <w:bCs/>
          <w:kern w:val="28"/>
        </w:rPr>
        <w:t>ПОДГОРЕНСКОГО</w:t>
      </w:r>
      <w:r w:rsidRPr="008761B3">
        <w:rPr>
          <w:b/>
          <w:bCs/>
        </w:rPr>
        <w:t xml:space="preserve"> СЕЛЬСКОГО ПОСЕЛЕНИЯ</w:t>
      </w:r>
    </w:p>
    <w:p w:rsidR="008761B3" w:rsidRPr="008761B3" w:rsidRDefault="008761B3" w:rsidP="008761B3">
      <w:pPr>
        <w:pStyle w:val="msonormalbullet2gif"/>
        <w:ind w:right="-185" w:firstLine="567"/>
        <w:contextualSpacing/>
        <w:jc w:val="center"/>
        <w:rPr>
          <w:b/>
          <w:bCs/>
        </w:rPr>
      </w:pPr>
      <w:r w:rsidRPr="008761B3">
        <w:rPr>
          <w:b/>
          <w:bCs/>
          <w:kern w:val="28"/>
        </w:rPr>
        <w:t xml:space="preserve">КАЛАЧЕЕВСКОГО </w:t>
      </w:r>
      <w:r w:rsidRPr="008761B3">
        <w:rPr>
          <w:b/>
          <w:bCs/>
        </w:rPr>
        <w:t>МУНИЦИПАЛЬНОГО РАЙОНА</w:t>
      </w:r>
    </w:p>
    <w:p w:rsidR="008761B3" w:rsidRPr="008761B3" w:rsidRDefault="008761B3" w:rsidP="008761B3">
      <w:pPr>
        <w:pStyle w:val="msonormalbullet2gif"/>
        <w:ind w:right="-185" w:firstLine="567"/>
        <w:contextualSpacing/>
        <w:jc w:val="center"/>
        <w:rPr>
          <w:b/>
          <w:bCs/>
        </w:rPr>
      </w:pPr>
      <w:r w:rsidRPr="008761B3">
        <w:rPr>
          <w:b/>
          <w:bCs/>
        </w:rPr>
        <w:t>ВОРОНЕЖСКОЙ ОБЛАСТИ</w:t>
      </w:r>
    </w:p>
    <w:p w:rsidR="008761B3" w:rsidRPr="008761B3" w:rsidRDefault="008761B3" w:rsidP="008761B3">
      <w:pPr>
        <w:ind w:firstLine="567"/>
        <w:jc w:val="center"/>
        <w:rPr>
          <w:b/>
        </w:rPr>
      </w:pPr>
      <w:r w:rsidRPr="008761B3">
        <w:rPr>
          <w:b/>
        </w:rPr>
        <w:t>РЕШЕНИЕ</w:t>
      </w:r>
    </w:p>
    <w:p w:rsidR="008761B3" w:rsidRPr="008761B3" w:rsidRDefault="008761B3" w:rsidP="008761B3"/>
    <w:p w:rsidR="008761B3" w:rsidRPr="008761B3" w:rsidRDefault="008761B3" w:rsidP="008761B3">
      <w:pPr>
        <w:tabs>
          <w:tab w:val="left" w:pos="6405"/>
        </w:tabs>
      </w:pPr>
      <w:r w:rsidRPr="008761B3">
        <w:t>от 03 февраля 2020 г.</w:t>
      </w:r>
      <w:r w:rsidRPr="008761B3">
        <w:tab/>
        <w:t>№153</w:t>
      </w:r>
    </w:p>
    <w:p w:rsidR="008761B3" w:rsidRPr="008761B3" w:rsidRDefault="008761B3" w:rsidP="008761B3">
      <w:r w:rsidRPr="008761B3">
        <w:t>с. Подгорное</w:t>
      </w:r>
    </w:p>
    <w:p w:rsidR="008761B3" w:rsidRPr="008761B3" w:rsidRDefault="008761B3" w:rsidP="008761B3"/>
    <w:p w:rsidR="008761B3" w:rsidRPr="008761B3" w:rsidRDefault="008761B3" w:rsidP="008761B3">
      <w:pPr>
        <w:rPr>
          <w:b/>
        </w:rPr>
      </w:pPr>
      <w:r w:rsidRPr="008761B3">
        <w:rPr>
          <w:b/>
        </w:rPr>
        <w:t>Об отчете главы Подгоренского</w:t>
      </w:r>
    </w:p>
    <w:p w:rsidR="008761B3" w:rsidRPr="008761B3" w:rsidRDefault="008761B3" w:rsidP="008761B3">
      <w:pPr>
        <w:rPr>
          <w:b/>
        </w:rPr>
      </w:pPr>
      <w:r w:rsidRPr="008761B3">
        <w:rPr>
          <w:b/>
        </w:rPr>
        <w:t xml:space="preserve">сельского поселения о работе за 2019 год. </w:t>
      </w:r>
    </w:p>
    <w:p w:rsidR="008761B3" w:rsidRPr="008761B3" w:rsidRDefault="008761B3" w:rsidP="008761B3">
      <w:pPr>
        <w:jc w:val="both"/>
        <w:rPr>
          <w:b/>
        </w:rPr>
      </w:pPr>
    </w:p>
    <w:p w:rsidR="008761B3" w:rsidRPr="008761B3" w:rsidRDefault="008761B3" w:rsidP="008761B3">
      <w:pPr>
        <w:jc w:val="both"/>
        <w:rPr>
          <w:b/>
        </w:rPr>
      </w:pPr>
    </w:p>
    <w:p w:rsidR="008761B3" w:rsidRPr="008761B3" w:rsidRDefault="008761B3" w:rsidP="008761B3">
      <w:pPr>
        <w:ind w:firstLine="567"/>
        <w:jc w:val="both"/>
      </w:pPr>
      <w:r w:rsidRPr="008761B3">
        <w:t xml:space="preserve">Заслушав доклад главы Подгоренского сельского поселения </w:t>
      </w:r>
      <w:proofErr w:type="spellStart"/>
      <w:r w:rsidRPr="008761B3">
        <w:t>Разборского</w:t>
      </w:r>
      <w:proofErr w:type="spellEnd"/>
      <w:r w:rsidRPr="008761B3">
        <w:t xml:space="preserve"> А.С. о работе администрации Подгоренского сельского поселения и Совета народных депутатов Подгоренского сельского поселения за 2018 год, Совет народных депутатов РЕШИЛ:</w:t>
      </w:r>
    </w:p>
    <w:p w:rsidR="008761B3" w:rsidRPr="008761B3" w:rsidRDefault="008761B3" w:rsidP="008761B3">
      <w:pPr>
        <w:numPr>
          <w:ilvl w:val="0"/>
          <w:numId w:val="1"/>
        </w:numPr>
        <w:suppressAutoHyphens/>
        <w:spacing w:before="280" w:after="280"/>
        <w:ind w:left="0" w:firstLine="567"/>
        <w:contextualSpacing/>
        <w:jc w:val="both"/>
        <w:rPr>
          <w:lang w:eastAsia="ar-SA"/>
        </w:rPr>
      </w:pPr>
      <w:r w:rsidRPr="008761B3">
        <w:rPr>
          <w:lang w:eastAsia="ar-SA"/>
        </w:rPr>
        <w:t xml:space="preserve">Работу главы Подгоренского сельского поселения </w:t>
      </w:r>
      <w:proofErr w:type="spellStart"/>
      <w:r w:rsidRPr="008761B3">
        <w:rPr>
          <w:lang w:eastAsia="ar-SA"/>
        </w:rPr>
        <w:t>Разборского</w:t>
      </w:r>
      <w:proofErr w:type="spellEnd"/>
      <w:r w:rsidRPr="008761B3">
        <w:rPr>
          <w:lang w:eastAsia="ar-SA"/>
        </w:rPr>
        <w:t xml:space="preserve"> А.С. за 2019 год признать удовлетворительной. Отчет о проделанной работе главы Подгоренского сельского поселения </w:t>
      </w:r>
      <w:proofErr w:type="spellStart"/>
      <w:r w:rsidRPr="008761B3">
        <w:rPr>
          <w:lang w:eastAsia="ar-SA"/>
        </w:rPr>
        <w:t>Разборского</w:t>
      </w:r>
      <w:proofErr w:type="spellEnd"/>
      <w:r w:rsidRPr="008761B3">
        <w:rPr>
          <w:lang w:eastAsia="ar-SA"/>
        </w:rPr>
        <w:t xml:space="preserve"> А.С. прилагается.</w:t>
      </w:r>
    </w:p>
    <w:p w:rsidR="008761B3" w:rsidRPr="008761B3" w:rsidRDefault="008761B3" w:rsidP="008761B3">
      <w:pPr>
        <w:numPr>
          <w:ilvl w:val="0"/>
          <w:numId w:val="1"/>
        </w:numPr>
        <w:suppressAutoHyphens/>
        <w:spacing w:before="280" w:after="280"/>
        <w:ind w:left="0" w:firstLine="567"/>
        <w:contextualSpacing/>
        <w:jc w:val="both"/>
        <w:rPr>
          <w:lang w:eastAsia="ar-SA"/>
        </w:rPr>
      </w:pPr>
      <w:r w:rsidRPr="008761B3">
        <w:rPr>
          <w:lang w:eastAsia="ar-SA"/>
        </w:rPr>
        <w:t>Работу Совета народных депутатов Подгоренского сельского поселения за 2019 год признать удовлетворительной.</w:t>
      </w:r>
    </w:p>
    <w:p w:rsidR="008761B3" w:rsidRPr="008761B3" w:rsidRDefault="008761B3" w:rsidP="008761B3">
      <w:pPr>
        <w:pStyle w:val="ConsNormal"/>
        <w:tabs>
          <w:tab w:val="left" w:pos="30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8761B3" w:rsidRPr="008761B3" w:rsidRDefault="008761B3" w:rsidP="008761B3">
      <w:pPr>
        <w:pStyle w:val="ConsNormal"/>
        <w:tabs>
          <w:tab w:val="left" w:pos="30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8761B3" w:rsidRPr="008761B3" w:rsidRDefault="008761B3" w:rsidP="008761B3">
      <w:pPr>
        <w:pStyle w:val="ConsNormal"/>
        <w:tabs>
          <w:tab w:val="left" w:pos="30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8761B3" w:rsidRPr="008761B3" w:rsidRDefault="008761B3" w:rsidP="008761B3">
      <w:pPr>
        <w:pStyle w:val="ConsNormal"/>
        <w:tabs>
          <w:tab w:val="left" w:pos="30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8761B3" w:rsidRPr="008761B3" w:rsidRDefault="008761B3" w:rsidP="008761B3">
      <w:pPr>
        <w:pStyle w:val="ConsNormal"/>
        <w:tabs>
          <w:tab w:val="left" w:pos="300"/>
        </w:tabs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761B3">
        <w:rPr>
          <w:rFonts w:ascii="Times New Roman" w:hAnsi="Times New Roman" w:cs="Times New Roman"/>
          <w:b/>
          <w:bCs/>
          <w:sz w:val="24"/>
          <w:szCs w:val="24"/>
        </w:rPr>
        <w:t>Глава Подгоренского</w:t>
      </w:r>
    </w:p>
    <w:p w:rsidR="008761B3" w:rsidRPr="008761B3" w:rsidRDefault="008761B3" w:rsidP="008761B3">
      <w:pPr>
        <w:pStyle w:val="ConsNormal"/>
        <w:tabs>
          <w:tab w:val="left" w:pos="300"/>
          <w:tab w:val="left" w:pos="6075"/>
        </w:tabs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761B3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  <w:r w:rsidRPr="008761B3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8761B3">
        <w:rPr>
          <w:rFonts w:ascii="Times New Roman" w:hAnsi="Times New Roman" w:cs="Times New Roman"/>
          <w:b/>
          <w:bCs/>
          <w:sz w:val="24"/>
          <w:szCs w:val="24"/>
        </w:rPr>
        <w:t>А.С.Разборский</w:t>
      </w:r>
      <w:proofErr w:type="spellEnd"/>
    </w:p>
    <w:p w:rsidR="008761B3" w:rsidRPr="008761B3" w:rsidRDefault="008761B3" w:rsidP="008761B3">
      <w:pPr>
        <w:pStyle w:val="ConsNormal"/>
        <w:tabs>
          <w:tab w:val="left" w:pos="300"/>
          <w:tab w:val="left" w:pos="6075"/>
        </w:tabs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70CDD" w:rsidRPr="008761B3" w:rsidRDefault="00570CDD"/>
    <w:p w:rsidR="008761B3" w:rsidRPr="008761B3" w:rsidRDefault="008761B3"/>
    <w:p w:rsidR="008761B3" w:rsidRPr="008761B3" w:rsidRDefault="008761B3"/>
    <w:p w:rsidR="008761B3" w:rsidRPr="008761B3" w:rsidRDefault="008761B3"/>
    <w:p w:rsidR="008761B3" w:rsidRPr="008761B3" w:rsidRDefault="008761B3"/>
    <w:p w:rsidR="008761B3" w:rsidRPr="008761B3" w:rsidRDefault="008761B3"/>
    <w:p w:rsidR="008761B3" w:rsidRPr="008761B3" w:rsidRDefault="008761B3"/>
    <w:p w:rsidR="008761B3" w:rsidRPr="008761B3" w:rsidRDefault="008761B3"/>
    <w:p w:rsidR="008761B3" w:rsidRPr="008761B3" w:rsidRDefault="008761B3"/>
    <w:p w:rsidR="008761B3" w:rsidRPr="008761B3" w:rsidRDefault="008761B3"/>
    <w:p w:rsidR="008761B3" w:rsidRPr="008761B3" w:rsidRDefault="008761B3"/>
    <w:p w:rsidR="008761B3" w:rsidRPr="008761B3" w:rsidRDefault="008761B3"/>
    <w:p w:rsidR="008761B3" w:rsidRPr="008761B3" w:rsidRDefault="008761B3"/>
    <w:p w:rsidR="008761B3" w:rsidRPr="008761B3" w:rsidRDefault="008761B3"/>
    <w:p w:rsidR="008761B3" w:rsidRPr="008761B3" w:rsidRDefault="008761B3"/>
    <w:p w:rsidR="008761B3" w:rsidRPr="008761B3" w:rsidRDefault="008761B3"/>
    <w:p w:rsidR="008761B3" w:rsidRPr="008761B3" w:rsidRDefault="008761B3"/>
    <w:p w:rsidR="008761B3" w:rsidRPr="008761B3" w:rsidRDefault="008761B3"/>
    <w:p w:rsidR="008761B3" w:rsidRPr="008761B3" w:rsidRDefault="008761B3"/>
    <w:p w:rsidR="008761B3" w:rsidRPr="008761B3" w:rsidRDefault="008761B3" w:rsidP="008761B3">
      <w:pPr>
        <w:ind w:firstLine="567"/>
        <w:jc w:val="center"/>
        <w:rPr>
          <w:b/>
          <w:color w:val="000000"/>
        </w:rPr>
      </w:pPr>
      <w:r w:rsidRPr="008761B3">
        <w:rPr>
          <w:b/>
          <w:color w:val="000000"/>
        </w:rPr>
        <w:lastRenderedPageBreak/>
        <w:t xml:space="preserve">Отчёт главы администрации Подгоренского сельского поселения </w:t>
      </w:r>
    </w:p>
    <w:p w:rsidR="008761B3" w:rsidRPr="008761B3" w:rsidRDefault="008761B3" w:rsidP="008761B3">
      <w:pPr>
        <w:ind w:firstLine="567"/>
        <w:jc w:val="center"/>
        <w:rPr>
          <w:b/>
          <w:color w:val="000000"/>
        </w:rPr>
      </w:pPr>
      <w:r w:rsidRPr="008761B3">
        <w:rPr>
          <w:b/>
          <w:color w:val="000000"/>
        </w:rPr>
        <w:t>Калачеевского муниципального района о проделанной работе  за 2019 год</w:t>
      </w:r>
    </w:p>
    <w:p w:rsidR="008761B3" w:rsidRPr="008761B3" w:rsidRDefault="008761B3" w:rsidP="008761B3">
      <w:pPr>
        <w:jc w:val="center"/>
        <w:rPr>
          <w:color w:val="000000"/>
        </w:rPr>
      </w:pPr>
    </w:p>
    <w:p w:rsidR="008761B3" w:rsidRPr="008761B3" w:rsidRDefault="008761B3" w:rsidP="008761B3">
      <w:pPr>
        <w:jc w:val="center"/>
        <w:rPr>
          <w:color w:val="000000"/>
        </w:rPr>
      </w:pPr>
      <w:r w:rsidRPr="008761B3">
        <w:rPr>
          <w:color w:val="000000"/>
        </w:rPr>
        <w:t>При подведении итогов за 2018г. были намечены к реализации приоритетные мероприятия 2019г:</w:t>
      </w:r>
    </w:p>
    <w:p w:rsidR="008761B3" w:rsidRPr="008761B3" w:rsidRDefault="008761B3" w:rsidP="008761B3">
      <w:pPr>
        <w:pStyle w:val="a4"/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rPr>
          <w:color w:val="000000"/>
          <w:szCs w:val="24"/>
        </w:rPr>
      </w:pPr>
      <w:r w:rsidRPr="008761B3">
        <w:rPr>
          <w:szCs w:val="24"/>
        </w:rPr>
        <w:t>Реализации муниципальной программы по ремонту СДК в рамках программы  «Развитие сельской культуры Воронежской области» государственной программы  Воронежской области  «Развитие культуры и туризма» на 2013-2020гг., сумма  расходов составляла  4 678 171,34  руб. (Четыре миллиона шестьсот семьдесят восемь тысяч сто семьдесят один рубль 34 копейки)</w:t>
      </w:r>
      <w:bookmarkStart w:id="0" w:name="_GoBack"/>
      <w:bookmarkEnd w:id="0"/>
      <w:r w:rsidRPr="008761B3">
        <w:rPr>
          <w:szCs w:val="24"/>
        </w:rPr>
        <w:t xml:space="preserve"> – выполнено 50% областной бюджет, 50% ЗАО «Подгорное». В связи, с чем были заменены все окна, входные двери, установлено видеонаблюдение и пожарная сигнализация, и самое главное было проведено отопление и произведена газификация, а также водопровод и туалеты. </w:t>
      </w:r>
    </w:p>
    <w:p w:rsidR="008761B3" w:rsidRPr="008761B3" w:rsidRDefault="008761B3" w:rsidP="008761B3">
      <w:pPr>
        <w:pStyle w:val="a4"/>
        <w:ind w:left="0"/>
        <w:jc w:val="both"/>
        <w:rPr>
          <w:szCs w:val="24"/>
        </w:rPr>
      </w:pPr>
      <w:r w:rsidRPr="008761B3">
        <w:rPr>
          <w:szCs w:val="24"/>
        </w:rPr>
        <w:t xml:space="preserve">          Хочется отметить, что для реализации данной программы затраты администрации составили 310,7 тыс. руб. (изготовление ПСД, прохождение экспертиз, затраты на проекты по внутренней и наружной газификации и технологическое присоединение).</w:t>
      </w:r>
    </w:p>
    <w:p w:rsidR="008761B3" w:rsidRPr="008761B3" w:rsidRDefault="008761B3" w:rsidP="008761B3">
      <w:pPr>
        <w:pStyle w:val="a4"/>
        <w:ind w:left="0"/>
        <w:jc w:val="both"/>
        <w:rPr>
          <w:color w:val="000000"/>
          <w:szCs w:val="24"/>
        </w:rPr>
      </w:pPr>
      <w:r w:rsidRPr="008761B3">
        <w:rPr>
          <w:szCs w:val="24"/>
        </w:rPr>
        <w:t xml:space="preserve">          Также в СДК «Подгоренский» была приобретена музыкальная аппаратура на сумму 285 </w:t>
      </w:r>
      <w:proofErr w:type="spellStart"/>
      <w:r w:rsidRPr="008761B3">
        <w:rPr>
          <w:szCs w:val="24"/>
        </w:rPr>
        <w:t>т.р</w:t>
      </w:r>
      <w:proofErr w:type="spellEnd"/>
      <w:r w:rsidRPr="008761B3">
        <w:rPr>
          <w:szCs w:val="24"/>
        </w:rPr>
        <w:t xml:space="preserve">. </w:t>
      </w:r>
    </w:p>
    <w:p w:rsidR="008761B3" w:rsidRPr="008761B3" w:rsidRDefault="008761B3" w:rsidP="008761B3">
      <w:pPr>
        <w:pStyle w:val="a4"/>
        <w:widowControl/>
        <w:numPr>
          <w:ilvl w:val="0"/>
          <w:numId w:val="4"/>
        </w:numPr>
        <w:tabs>
          <w:tab w:val="clear" w:pos="720"/>
          <w:tab w:val="num" w:pos="0"/>
        </w:tabs>
        <w:overflowPunct/>
        <w:autoSpaceDE/>
        <w:autoSpaceDN/>
        <w:adjustRightInd/>
        <w:ind w:left="0" w:firstLine="0"/>
        <w:jc w:val="both"/>
        <w:rPr>
          <w:color w:val="000000"/>
          <w:szCs w:val="24"/>
        </w:rPr>
      </w:pPr>
      <w:r w:rsidRPr="008761B3">
        <w:rPr>
          <w:color w:val="000000"/>
          <w:szCs w:val="24"/>
        </w:rPr>
        <w:t xml:space="preserve">Ремонт автомобильных дорог поселения: </w:t>
      </w:r>
      <w:proofErr w:type="gramStart"/>
      <w:r w:rsidRPr="008761B3">
        <w:rPr>
          <w:color w:val="000000"/>
          <w:szCs w:val="24"/>
        </w:rPr>
        <w:t>Подгорное: асфальтовое покрытие – ул. Больничная по двум участкам – выполнено; ул. Зеленый луг – выполнено, отсыпка по ул. Октябрьской, Советской, Первомайской, Шевченко - Круглый лиман – выполнено:</w:t>
      </w:r>
      <w:proofErr w:type="gramEnd"/>
      <w:r w:rsidRPr="008761B3">
        <w:rPr>
          <w:color w:val="000000"/>
          <w:szCs w:val="24"/>
        </w:rPr>
        <w:t xml:space="preserve"> Ильинка: асфальтовое покрытие – ул. Первомайская – выполнено. </w:t>
      </w:r>
    </w:p>
    <w:p w:rsidR="008761B3" w:rsidRPr="008761B3" w:rsidRDefault="008761B3" w:rsidP="008761B3">
      <w:pPr>
        <w:pStyle w:val="a4"/>
        <w:widowControl/>
        <w:overflowPunct/>
        <w:autoSpaceDE/>
        <w:autoSpaceDN/>
        <w:adjustRightInd/>
        <w:ind w:left="0"/>
        <w:jc w:val="both"/>
        <w:rPr>
          <w:color w:val="000000"/>
          <w:szCs w:val="24"/>
        </w:rPr>
      </w:pPr>
      <w:r w:rsidRPr="008761B3">
        <w:rPr>
          <w:color w:val="000000"/>
          <w:szCs w:val="24"/>
        </w:rPr>
        <w:t xml:space="preserve">        По инициативе администрации за счет спонсора было произведено </w:t>
      </w:r>
      <w:proofErr w:type="spellStart"/>
      <w:r w:rsidRPr="008761B3">
        <w:rPr>
          <w:color w:val="000000"/>
          <w:szCs w:val="24"/>
        </w:rPr>
        <w:t>грейдирование</w:t>
      </w:r>
      <w:proofErr w:type="spellEnd"/>
      <w:r w:rsidRPr="008761B3">
        <w:rPr>
          <w:color w:val="000000"/>
          <w:szCs w:val="24"/>
        </w:rPr>
        <w:t xml:space="preserve"> улиц: </w:t>
      </w:r>
      <w:proofErr w:type="gramStart"/>
      <w:r w:rsidRPr="008761B3">
        <w:rPr>
          <w:color w:val="000000"/>
          <w:szCs w:val="24"/>
        </w:rPr>
        <w:t xml:space="preserve">Набережная, Красноармейская, Революции, Горького, частично Больничная, Заречная, Октябрьская и Русская, а также произведено </w:t>
      </w:r>
      <w:proofErr w:type="spellStart"/>
      <w:r w:rsidRPr="008761B3">
        <w:rPr>
          <w:color w:val="000000"/>
          <w:szCs w:val="24"/>
        </w:rPr>
        <w:t>грейдирование</w:t>
      </w:r>
      <w:proofErr w:type="spellEnd"/>
      <w:r w:rsidRPr="008761B3">
        <w:rPr>
          <w:color w:val="000000"/>
          <w:szCs w:val="24"/>
        </w:rPr>
        <w:t xml:space="preserve"> обочин по ул. Спортивная.</w:t>
      </w:r>
      <w:proofErr w:type="gramEnd"/>
    </w:p>
    <w:p w:rsidR="008761B3" w:rsidRPr="008761B3" w:rsidRDefault="008761B3" w:rsidP="008761B3">
      <w:pPr>
        <w:pStyle w:val="a4"/>
        <w:widowControl/>
        <w:numPr>
          <w:ilvl w:val="0"/>
          <w:numId w:val="4"/>
        </w:numPr>
        <w:tabs>
          <w:tab w:val="clear" w:pos="720"/>
          <w:tab w:val="num" w:pos="0"/>
        </w:tabs>
        <w:overflowPunct/>
        <w:autoSpaceDE/>
        <w:autoSpaceDN/>
        <w:adjustRightInd/>
        <w:ind w:left="0" w:hanging="11"/>
        <w:jc w:val="both"/>
        <w:rPr>
          <w:color w:val="000000"/>
          <w:szCs w:val="24"/>
        </w:rPr>
      </w:pPr>
      <w:r w:rsidRPr="008761B3">
        <w:rPr>
          <w:color w:val="000000"/>
          <w:szCs w:val="24"/>
        </w:rPr>
        <w:t xml:space="preserve">Осуществление работ по ремонту ограждения кладбищ поселения в селе Подгорное – выполнено за счет администрации: </w:t>
      </w:r>
      <w:proofErr w:type="gramStart"/>
      <w:r w:rsidRPr="008761B3">
        <w:rPr>
          <w:color w:val="000000"/>
          <w:szCs w:val="24"/>
        </w:rPr>
        <w:t>закончено ограждение кладбища № 2 установлено</w:t>
      </w:r>
      <w:proofErr w:type="gramEnd"/>
      <w:r w:rsidRPr="008761B3">
        <w:rPr>
          <w:color w:val="000000"/>
          <w:szCs w:val="24"/>
        </w:rPr>
        <w:t xml:space="preserve"> 144 метра, на центральном кладбище установлено 30 метров. </w:t>
      </w:r>
    </w:p>
    <w:p w:rsidR="008761B3" w:rsidRPr="008761B3" w:rsidRDefault="008761B3" w:rsidP="008761B3">
      <w:pPr>
        <w:pStyle w:val="a4"/>
        <w:widowControl/>
        <w:numPr>
          <w:ilvl w:val="0"/>
          <w:numId w:val="4"/>
        </w:numPr>
        <w:tabs>
          <w:tab w:val="clear" w:pos="720"/>
          <w:tab w:val="num" w:pos="0"/>
        </w:tabs>
        <w:overflowPunct/>
        <w:autoSpaceDE/>
        <w:autoSpaceDN/>
        <w:adjustRightInd/>
        <w:ind w:left="0" w:hanging="11"/>
        <w:jc w:val="both"/>
        <w:rPr>
          <w:color w:val="000000"/>
          <w:szCs w:val="24"/>
        </w:rPr>
      </w:pPr>
      <w:r w:rsidRPr="008761B3">
        <w:rPr>
          <w:color w:val="000000"/>
          <w:szCs w:val="24"/>
        </w:rPr>
        <w:t xml:space="preserve">Реализация проекта ТОС «Жемчужина» по ремонту памятника в с. Ильинка </w:t>
      </w:r>
      <w:proofErr w:type="gramStart"/>
      <w:r w:rsidRPr="008761B3">
        <w:rPr>
          <w:color w:val="000000"/>
          <w:szCs w:val="24"/>
        </w:rPr>
        <w:t>–в</w:t>
      </w:r>
      <w:proofErr w:type="gramEnd"/>
      <w:r w:rsidRPr="008761B3">
        <w:rPr>
          <w:color w:val="000000"/>
          <w:szCs w:val="24"/>
        </w:rPr>
        <w:t xml:space="preserve">ыполнено, затраты 500 тыс. руб. в том числе сумма гранта 286 тыс. руб. </w:t>
      </w:r>
    </w:p>
    <w:p w:rsidR="008761B3" w:rsidRPr="008761B3" w:rsidRDefault="008761B3" w:rsidP="008761B3">
      <w:pPr>
        <w:pStyle w:val="a4"/>
        <w:widowControl/>
        <w:numPr>
          <w:ilvl w:val="0"/>
          <w:numId w:val="4"/>
        </w:numPr>
        <w:tabs>
          <w:tab w:val="clear" w:pos="720"/>
          <w:tab w:val="num" w:pos="0"/>
        </w:tabs>
        <w:overflowPunct/>
        <w:autoSpaceDE/>
        <w:autoSpaceDN/>
        <w:adjustRightInd/>
        <w:ind w:left="0" w:hanging="11"/>
        <w:jc w:val="both"/>
        <w:rPr>
          <w:color w:val="000000"/>
          <w:szCs w:val="24"/>
        </w:rPr>
      </w:pPr>
      <w:proofErr w:type="gramStart"/>
      <w:r w:rsidRPr="008761B3">
        <w:rPr>
          <w:color w:val="000000"/>
          <w:szCs w:val="24"/>
        </w:rPr>
        <w:t>Работы</w:t>
      </w:r>
      <w:proofErr w:type="gramEnd"/>
      <w:r w:rsidRPr="008761B3">
        <w:rPr>
          <w:color w:val="000000"/>
          <w:szCs w:val="24"/>
        </w:rPr>
        <w:t xml:space="preserve"> направленные на установку фонарных проводов и учетов приборов по уличному освещению в Подгоренском с/п. – дополнительно установлено 35 фонарей, всего в поселении на сегодняшний день 268 фонарей. Вопрос остается на контроле. </w:t>
      </w:r>
    </w:p>
    <w:p w:rsidR="008761B3" w:rsidRPr="008761B3" w:rsidRDefault="008761B3" w:rsidP="008761B3">
      <w:pPr>
        <w:pStyle w:val="a4"/>
        <w:widowControl/>
        <w:numPr>
          <w:ilvl w:val="0"/>
          <w:numId w:val="4"/>
        </w:numPr>
        <w:tabs>
          <w:tab w:val="clear" w:pos="720"/>
          <w:tab w:val="num" w:pos="0"/>
        </w:tabs>
        <w:overflowPunct/>
        <w:autoSpaceDE/>
        <w:autoSpaceDN/>
        <w:adjustRightInd/>
        <w:ind w:left="0" w:hanging="11"/>
        <w:jc w:val="both"/>
        <w:rPr>
          <w:color w:val="000000"/>
          <w:szCs w:val="24"/>
        </w:rPr>
      </w:pPr>
      <w:r w:rsidRPr="008761B3">
        <w:rPr>
          <w:color w:val="000000"/>
          <w:szCs w:val="24"/>
        </w:rPr>
        <w:t xml:space="preserve">Установка поклонных крестов при въездах в с. </w:t>
      </w:r>
      <w:proofErr w:type="gramStart"/>
      <w:r w:rsidRPr="008761B3">
        <w:rPr>
          <w:color w:val="000000"/>
          <w:szCs w:val="24"/>
        </w:rPr>
        <w:t>Подгорное</w:t>
      </w:r>
      <w:proofErr w:type="gramEnd"/>
      <w:r w:rsidRPr="008761B3">
        <w:rPr>
          <w:color w:val="000000"/>
          <w:szCs w:val="24"/>
        </w:rPr>
        <w:t xml:space="preserve"> выполнено, также поклонные кресты были установлены при въездах в с. Ильинку и с. </w:t>
      </w:r>
      <w:proofErr w:type="spellStart"/>
      <w:r w:rsidRPr="008761B3">
        <w:rPr>
          <w:color w:val="000000"/>
          <w:szCs w:val="24"/>
        </w:rPr>
        <w:t>Серяково</w:t>
      </w:r>
      <w:proofErr w:type="spellEnd"/>
      <w:r w:rsidRPr="008761B3">
        <w:rPr>
          <w:color w:val="000000"/>
          <w:szCs w:val="24"/>
        </w:rPr>
        <w:t xml:space="preserve">. В связи с чем хочется выразить огромную благодарность в с. Подгорном Дудкину Сергею Ивановичу, в. с. Ильинка и </w:t>
      </w:r>
      <w:proofErr w:type="spellStart"/>
      <w:r w:rsidRPr="008761B3">
        <w:rPr>
          <w:color w:val="000000"/>
          <w:szCs w:val="24"/>
        </w:rPr>
        <w:t>Серяково</w:t>
      </w:r>
      <w:proofErr w:type="spellEnd"/>
      <w:r w:rsidRPr="008761B3">
        <w:rPr>
          <w:color w:val="000000"/>
          <w:szCs w:val="24"/>
        </w:rPr>
        <w:t xml:space="preserve"> </w:t>
      </w:r>
      <w:proofErr w:type="spellStart"/>
      <w:r w:rsidRPr="008761B3">
        <w:rPr>
          <w:color w:val="000000"/>
          <w:szCs w:val="24"/>
        </w:rPr>
        <w:t>Солодовникову</w:t>
      </w:r>
      <w:proofErr w:type="spellEnd"/>
      <w:r w:rsidRPr="008761B3">
        <w:rPr>
          <w:color w:val="000000"/>
          <w:szCs w:val="24"/>
        </w:rPr>
        <w:t xml:space="preserve"> Василию Семеновичу </w:t>
      </w:r>
      <w:proofErr w:type="gramStart"/>
      <w:r w:rsidRPr="008761B3">
        <w:rPr>
          <w:color w:val="000000"/>
          <w:szCs w:val="24"/>
        </w:rPr>
        <w:t>и</w:t>
      </w:r>
      <w:proofErr w:type="gramEnd"/>
      <w:r w:rsidRPr="008761B3">
        <w:rPr>
          <w:color w:val="000000"/>
          <w:szCs w:val="24"/>
        </w:rPr>
        <w:t xml:space="preserve"> конечно же нашему мастеру который их изготовил </w:t>
      </w:r>
      <w:proofErr w:type="spellStart"/>
      <w:r w:rsidRPr="008761B3">
        <w:rPr>
          <w:color w:val="000000"/>
          <w:szCs w:val="24"/>
        </w:rPr>
        <w:t>Писклюкову</w:t>
      </w:r>
      <w:proofErr w:type="spellEnd"/>
      <w:r w:rsidRPr="008761B3">
        <w:rPr>
          <w:color w:val="000000"/>
          <w:szCs w:val="24"/>
        </w:rPr>
        <w:t xml:space="preserve"> Владимиру Ивановичу.</w:t>
      </w:r>
    </w:p>
    <w:p w:rsidR="008761B3" w:rsidRPr="008761B3" w:rsidRDefault="008761B3" w:rsidP="008761B3">
      <w:pPr>
        <w:jc w:val="both"/>
      </w:pPr>
      <w:r w:rsidRPr="008761B3">
        <w:t xml:space="preserve">         Силами Администрации и ЗАО «Подгорное» устанавливались и демонтировались уличная новогодняя ёлка и крещенская купель.</w:t>
      </w:r>
    </w:p>
    <w:p w:rsidR="008761B3" w:rsidRPr="008761B3" w:rsidRDefault="008761B3" w:rsidP="008761B3">
      <w:pPr>
        <w:jc w:val="both"/>
      </w:pPr>
      <w:r w:rsidRPr="008761B3">
        <w:t xml:space="preserve">         </w:t>
      </w:r>
      <w:proofErr w:type="gramStart"/>
      <w:r w:rsidRPr="008761B3">
        <w:t>Администрация, ЗАО «Подгорное» и жители с. Подгорное выполняли работы, направленные на залив катка школьной МФП.</w:t>
      </w:r>
      <w:proofErr w:type="gramEnd"/>
    </w:p>
    <w:p w:rsidR="008761B3" w:rsidRPr="008761B3" w:rsidRDefault="008761B3" w:rsidP="008761B3">
      <w:pPr>
        <w:pStyle w:val="a3"/>
        <w:tabs>
          <w:tab w:val="left" w:pos="540"/>
        </w:tabs>
        <w:spacing w:before="0" w:after="0"/>
        <w:jc w:val="both"/>
        <w:textAlignment w:val="top"/>
      </w:pPr>
      <w:r w:rsidRPr="008761B3">
        <w:t xml:space="preserve">         ЗАО «Подгорное», ООО «Альянс», ИП Глава КФХ Солодовников В. С. </w:t>
      </w:r>
      <w:proofErr w:type="gramStart"/>
      <w:r w:rsidRPr="008761B3">
        <w:t>и ООО</w:t>
      </w:r>
      <w:proofErr w:type="gramEnd"/>
      <w:r w:rsidRPr="008761B3">
        <w:t xml:space="preserve"> «</w:t>
      </w:r>
      <w:proofErr w:type="spellStart"/>
      <w:r w:rsidRPr="008761B3">
        <w:t>Калачбент</w:t>
      </w:r>
      <w:proofErr w:type="spellEnd"/>
      <w:r w:rsidRPr="008761B3">
        <w:t>»  производили очистку снега на дорогах поселения в зимний период.</w:t>
      </w:r>
    </w:p>
    <w:p w:rsidR="008761B3" w:rsidRPr="008761B3" w:rsidRDefault="008761B3" w:rsidP="008761B3">
      <w:pPr>
        <w:pStyle w:val="a3"/>
        <w:tabs>
          <w:tab w:val="left" w:pos="540"/>
        </w:tabs>
        <w:spacing w:before="0" w:after="0"/>
        <w:jc w:val="both"/>
        <w:textAlignment w:val="top"/>
      </w:pPr>
      <w:r w:rsidRPr="008761B3">
        <w:t xml:space="preserve">         В зимний период МКОУ </w:t>
      </w:r>
      <w:proofErr w:type="spellStart"/>
      <w:r w:rsidRPr="008761B3">
        <w:t>Подгоренская</w:t>
      </w:r>
      <w:proofErr w:type="spellEnd"/>
      <w:r w:rsidRPr="008761B3">
        <w:t xml:space="preserve"> СОШ и администрация приняли участие в организации  проведения акции снежный десант. Так была оказана адресная помощь вдовам участников ВОВ и одиноким пенсионерам по очистке от снега и наведению порядка в домах. В </w:t>
      </w:r>
      <w:proofErr w:type="gramStart"/>
      <w:r w:rsidRPr="008761B3">
        <w:t>связи</w:t>
      </w:r>
      <w:proofErr w:type="gramEnd"/>
      <w:r w:rsidRPr="008761B3">
        <w:t xml:space="preserve"> с чем в нашей школе по инициативе Главы администрации также создано два добровольческих отряда готовых оказывать помощь при необходимости нашему старшему поколению.</w:t>
      </w:r>
    </w:p>
    <w:p w:rsidR="008761B3" w:rsidRPr="008761B3" w:rsidRDefault="008761B3" w:rsidP="008761B3">
      <w:pPr>
        <w:pStyle w:val="a3"/>
        <w:tabs>
          <w:tab w:val="left" w:pos="540"/>
        </w:tabs>
        <w:spacing w:before="0" w:after="0"/>
        <w:jc w:val="both"/>
        <w:textAlignment w:val="top"/>
      </w:pPr>
      <w:r w:rsidRPr="008761B3">
        <w:lastRenderedPageBreak/>
        <w:t xml:space="preserve">         Администрация оказывала помощь МКОУ </w:t>
      </w:r>
      <w:proofErr w:type="spellStart"/>
      <w:r w:rsidRPr="008761B3">
        <w:t>Подгоренская</w:t>
      </w:r>
      <w:proofErr w:type="spellEnd"/>
      <w:r w:rsidRPr="008761B3">
        <w:t xml:space="preserve"> СОШ по проведению военно-спортивной игры «Знамя Победы» в </w:t>
      </w:r>
      <w:proofErr w:type="gramStart"/>
      <w:r w:rsidRPr="008761B3">
        <w:t>сосновом</w:t>
      </w:r>
      <w:proofErr w:type="gramEnd"/>
      <w:r w:rsidRPr="008761B3">
        <w:t xml:space="preserve"> буру села Подгорное в которой принимали участие команды большинства школ нашего района. Ребята остались довольны.</w:t>
      </w:r>
    </w:p>
    <w:p w:rsidR="008761B3" w:rsidRPr="008761B3" w:rsidRDefault="008761B3" w:rsidP="008761B3">
      <w:pPr>
        <w:pStyle w:val="a3"/>
        <w:tabs>
          <w:tab w:val="left" w:pos="540"/>
        </w:tabs>
        <w:spacing w:before="0" w:after="0"/>
        <w:jc w:val="both"/>
        <w:textAlignment w:val="top"/>
      </w:pPr>
      <w:r w:rsidRPr="008761B3">
        <w:t xml:space="preserve">         В начале весны администрация производила </w:t>
      </w:r>
      <w:proofErr w:type="spellStart"/>
      <w:r w:rsidRPr="008761B3">
        <w:t>грейдирование</w:t>
      </w:r>
      <w:proofErr w:type="spellEnd"/>
      <w:r w:rsidRPr="008761B3">
        <w:t xml:space="preserve"> дорог от наледи </w:t>
      </w:r>
      <w:proofErr w:type="gramStart"/>
      <w:r w:rsidRPr="008761B3">
        <w:t>в</w:t>
      </w:r>
      <w:proofErr w:type="gramEnd"/>
      <w:r w:rsidRPr="008761B3">
        <w:t xml:space="preserve"> с. Ильинка. </w:t>
      </w:r>
    </w:p>
    <w:p w:rsidR="008761B3" w:rsidRPr="008761B3" w:rsidRDefault="008761B3" w:rsidP="008761B3">
      <w:pPr>
        <w:jc w:val="both"/>
      </w:pPr>
      <w:r w:rsidRPr="008761B3">
        <w:t xml:space="preserve">         В весенний период администрацией была организована доставка песка на кладбища поселения, с проведением субботников по уборке и вывозу мусора и выкашиванием сорной растительности как </w:t>
      </w:r>
      <w:proofErr w:type="gramStart"/>
      <w:r w:rsidRPr="008761B3">
        <w:t>внутри</w:t>
      </w:r>
      <w:proofErr w:type="gramEnd"/>
      <w:r w:rsidRPr="008761B3">
        <w:t xml:space="preserve"> так и на прилегающих территориях. Помощь оказал</w:t>
      </w:r>
      <w:proofErr w:type="gramStart"/>
      <w:r w:rsidRPr="008761B3">
        <w:t>и ООО</w:t>
      </w:r>
      <w:proofErr w:type="gramEnd"/>
      <w:r w:rsidRPr="008761B3">
        <w:t xml:space="preserve"> «Альянс», ИП Глава КФХ Солодовников В. С. и ЗАО «Подгорное».</w:t>
      </w:r>
    </w:p>
    <w:p w:rsidR="008761B3" w:rsidRPr="008761B3" w:rsidRDefault="008761B3" w:rsidP="008761B3">
      <w:pPr>
        <w:jc w:val="both"/>
      </w:pPr>
      <w:r w:rsidRPr="008761B3">
        <w:t xml:space="preserve">        Силами Администрации совместно с работниками ЗАО «Подгорное» был завезен песок и выкошена территория пляжа, а также место для купания на п. Пашенный, на постоянной основе наводился порядок и вывозился мусор.</w:t>
      </w:r>
    </w:p>
    <w:p w:rsidR="008761B3" w:rsidRPr="008761B3" w:rsidRDefault="008761B3" w:rsidP="008761B3">
      <w:pPr>
        <w:jc w:val="both"/>
      </w:pPr>
      <w:r w:rsidRPr="008761B3">
        <w:t xml:space="preserve">        Администрация осуществляла работы по опашке лесных насаждений и устанавливала запрещающие таблички в пожароопасный период.</w:t>
      </w:r>
    </w:p>
    <w:p w:rsidR="008761B3" w:rsidRPr="008761B3" w:rsidRDefault="008761B3" w:rsidP="008761B3">
      <w:pPr>
        <w:jc w:val="both"/>
      </w:pPr>
      <w:r w:rsidRPr="008761B3">
        <w:t xml:space="preserve">        В течени</w:t>
      </w:r>
      <w:proofErr w:type="gramStart"/>
      <w:r w:rsidRPr="008761B3">
        <w:t>и</w:t>
      </w:r>
      <w:proofErr w:type="gramEnd"/>
      <w:r w:rsidRPr="008761B3">
        <w:t xml:space="preserve"> года администрацией производилось выкашивание травы в скверах, аллеях, стадионе, территории детского сада и амбулатории, въездной группы, прилегающих территорий кладбищ, а также церкви, производилась побелка деревьев. Проводились субботники совместно с работниками организаций и школьниками.</w:t>
      </w:r>
      <w:r w:rsidRPr="008761B3">
        <w:rPr>
          <w:color w:val="000000"/>
        </w:rPr>
        <w:t xml:space="preserve"> Проводилась работа, направленная на наведение порядка придомовых территорий пожилых граждан, а также бесхозных домовладений.</w:t>
      </w:r>
      <w:r w:rsidRPr="008761B3">
        <w:t xml:space="preserve"> Спиливались аварийные деревья в поселении и доставлялись нуждающимся гражданам. </w:t>
      </w:r>
    </w:p>
    <w:p w:rsidR="008761B3" w:rsidRPr="008761B3" w:rsidRDefault="008761B3" w:rsidP="008761B3">
      <w:pPr>
        <w:pStyle w:val="a3"/>
        <w:tabs>
          <w:tab w:val="left" w:pos="540"/>
        </w:tabs>
        <w:spacing w:before="0" w:after="0"/>
        <w:jc w:val="both"/>
        <w:textAlignment w:val="top"/>
      </w:pPr>
      <w:r w:rsidRPr="008761B3">
        <w:t xml:space="preserve">        За счет администрации и ЗАО «Подгорное» совместно с жителями была перекрыта крыша в беседке расположенной в сосновом бору, а также оббиты бока беседки. Уборка территории проводилась систематически работниками администрации. </w:t>
      </w:r>
    </w:p>
    <w:p w:rsidR="008761B3" w:rsidRPr="008761B3" w:rsidRDefault="008761B3" w:rsidP="008761B3">
      <w:pPr>
        <w:pStyle w:val="a3"/>
        <w:tabs>
          <w:tab w:val="left" w:pos="540"/>
        </w:tabs>
        <w:spacing w:before="0" w:after="0"/>
        <w:jc w:val="both"/>
        <w:textAlignment w:val="top"/>
      </w:pPr>
      <w:r w:rsidRPr="008761B3">
        <w:t xml:space="preserve">        ЗАО «Подгорное» организовало разбор и вывоз хозяйственных построек прилегающих к церкви. Администрацией была организована </w:t>
      </w:r>
      <w:proofErr w:type="gramStart"/>
      <w:r w:rsidRPr="008761B3">
        <w:t>доставка</w:t>
      </w:r>
      <w:proofErr w:type="gramEnd"/>
      <w:r w:rsidRPr="008761B3">
        <w:t xml:space="preserve"> и аренда лисов для начала проведения ремонтных работ внутри. Материалы были оплачен</w:t>
      </w:r>
      <w:proofErr w:type="gramStart"/>
      <w:r w:rsidRPr="008761B3">
        <w:t>ы ООО</w:t>
      </w:r>
      <w:proofErr w:type="gramEnd"/>
      <w:r w:rsidRPr="008761B3">
        <w:t xml:space="preserve"> «</w:t>
      </w:r>
      <w:proofErr w:type="spellStart"/>
      <w:r w:rsidRPr="008761B3">
        <w:t>Калачбент</w:t>
      </w:r>
      <w:proofErr w:type="spellEnd"/>
      <w:r w:rsidRPr="008761B3">
        <w:t>», а работа за счет пожертвований наших жителей и ЗАО «Подгорное».</w:t>
      </w:r>
    </w:p>
    <w:p w:rsidR="008761B3" w:rsidRPr="008761B3" w:rsidRDefault="008761B3" w:rsidP="008761B3">
      <w:pPr>
        <w:pStyle w:val="a3"/>
        <w:tabs>
          <w:tab w:val="left" w:pos="540"/>
        </w:tabs>
        <w:spacing w:before="0" w:after="0"/>
        <w:jc w:val="both"/>
        <w:textAlignment w:val="top"/>
      </w:pPr>
      <w:r w:rsidRPr="008761B3">
        <w:t xml:space="preserve">        ООО «Стройиндустрия» безвозмездно предоставила 2 балета кирпича на Ильинскую церковь. Двери были заменены за счет ИП Главы КФХ В. С. </w:t>
      </w:r>
      <w:proofErr w:type="spellStart"/>
      <w:r w:rsidRPr="008761B3">
        <w:t>Солодовникова</w:t>
      </w:r>
      <w:proofErr w:type="spellEnd"/>
      <w:r w:rsidRPr="008761B3">
        <w:t>.</w:t>
      </w:r>
    </w:p>
    <w:p w:rsidR="008761B3" w:rsidRPr="008761B3" w:rsidRDefault="008761B3" w:rsidP="008761B3">
      <w:pPr>
        <w:pStyle w:val="a3"/>
        <w:tabs>
          <w:tab w:val="left" w:pos="540"/>
        </w:tabs>
        <w:spacing w:before="0" w:after="0"/>
        <w:jc w:val="both"/>
        <w:textAlignment w:val="top"/>
      </w:pPr>
      <w:r w:rsidRPr="008761B3">
        <w:t xml:space="preserve">        Администрация совместно с ООО «Альянс» и общественными организациями принимала активное участие личным и денежным вкладом, в установке памятника летчику Василенко Василию Андреевичу, погибшему в неравном бою в небе </w:t>
      </w:r>
      <w:proofErr w:type="gramStart"/>
      <w:r w:rsidRPr="008761B3">
        <w:t>над</w:t>
      </w:r>
      <w:proofErr w:type="gramEnd"/>
      <w:r w:rsidRPr="008761B3">
        <w:t xml:space="preserve"> с. Ильинка в годы ВОВ. </w:t>
      </w:r>
    </w:p>
    <w:p w:rsidR="008761B3" w:rsidRPr="008761B3" w:rsidRDefault="008761B3" w:rsidP="008761B3">
      <w:pPr>
        <w:pStyle w:val="a3"/>
        <w:tabs>
          <w:tab w:val="left" w:pos="540"/>
        </w:tabs>
        <w:spacing w:before="0" w:after="0"/>
        <w:jc w:val="both"/>
        <w:textAlignment w:val="top"/>
      </w:pPr>
      <w:r w:rsidRPr="008761B3">
        <w:t xml:space="preserve">        В этом мероприятии небезучастным остался и депутат СНД Демиденко Иван Александрович, который и в это раз своими действиями показал пример настоящего патриотизма и любви к своей родине.          </w:t>
      </w:r>
    </w:p>
    <w:p w:rsidR="008761B3" w:rsidRPr="008761B3" w:rsidRDefault="008761B3" w:rsidP="008761B3">
      <w:pPr>
        <w:pStyle w:val="a3"/>
        <w:tabs>
          <w:tab w:val="left" w:pos="540"/>
        </w:tabs>
        <w:spacing w:before="0" w:after="0"/>
        <w:jc w:val="both"/>
        <w:textAlignment w:val="top"/>
      </w:pPr>
      <w:r w:rsidRPr="008761B3">
        <w:t xml:space="preserve">        На протяжении года администрация поздравляла и вручала памятные подарки пожилым юбилярам поселения и участнику ВОВ </w:t>
      </w:r>
      <w:proofErr w:type="spellStart"/>
      <w:r w:rsidRPr="008761B3">
        <w:t>Заболотнему</w:t>
      </w:r>
      <w:proofErr w:type="spellEnd"/>
      <w:r w:rsidRPr="008761B3">
        <w:t xml:space="preserve"> Я. З.</w:t>
      </w:r>
    </w:p>
    <w:p w:rsidR="008761B3" w:rsidRPr="008761B3" w:rsidRDefault="008761B3" w:rsidP="008761B3">
      <w:pPr>
        <w:pStyle w:val="a3"/>
        <w:tabs>
          <w:tab w:val="left" w:pos="540"/>
        </w:tabs>
        <w:spacing w:before="0" w:after="0"/>
        <w:jc w:val="both"/>
        <w:textAlignment w:val="top"/>
      </w:pPr>
      <w:r w:rsidRPr="008761B3">
        <w:t xml:space="preserve">        К 1 сентября школьникам поселения администрацией (районной и местной) и хозяйствующими субъектами вручались подарки.</w:t>
      </w:r>
    </w:p>
    <w:p w:rsidR="008761B3" w:rsidRPr="008761B3" w:rsidRDefault="008761B3" w:rsidP="008761B3">
      <w:pPr>
        <w:pStyle w:val="a3"/>
        <w:tabs>
          <w:tab w:val="left" w:pos="540"/>
        </w:tabs>
        <w:spacing w:before="0" w:after="0"/>
        <w:jc w:val="both"/>
        <w:textAlignment w:val="top"/>
      </w:pPr>
      <w:r w:rsidRPr="008761B3">
        <w:t xml:space="preserve">      ЗАО «Подгорное» оказывало помощь школе и детскому саду по вывозу ЖБО и мусора. </w:t>
      </w:r>
    </w:p>
    <w:p w:rsidR="008761B3" w:rsidRPr="008761B3" w:rsidRDefault="008761B3" w:rsidP="008761B3">
      <w:pPr>
        <w:pStyle w:val="a3"/>
        <w:tabs>
          <w:tab w:val="left" w:pos="540"/>
        </w:tabs>
        <w:spacing w:before="0" w:after="0"/>
        <w:jc w:val="both"/>
        <w:textAlignment w:val="top"/>
      </w:pPr>
      <w:r w:rsidRPr="008761B3">
        <w:t xml:space="preserve">      ООО «</w:t>
      </w:r>
      <w:proofErr w:type="spellStart"/>
      <w:r w:rsidRPr="008761B3">
        <w:t>Калачбент</w:t>
      </w:r>
      <w:proofErr w:type="spellEnd"/>
      <w:r w:rsidRPr="008761B3">
        <w:t xml:space="preserve">» и ЗАО «Подгорное» оказывали помощь по окучиванию свалок. </w:t>
      </w:r>
    </w:p>
    <w:p w:rsidR="008761B3" w:rsidRPr="008761B3" w:rsidRDefault="008761B3" w:rsidP="008761B3">
      <w:pPr>
        <w:pStyle w:val="a3"/>
        <w:tabs>
          <w:tab w:val="left" w:pos="540"/>
        </w:tabs>
        <w:spacing w:before="0" w:after="0"/>
        <w:jc w:val="both"/>
        <w:textAlignment w:val="top"/>
      </w:pPr>
      <w:r w:rsidRPr="008761B3">
        <w:t xml:space="preserve">      ЗАО «Подгорное» </w:t>
      </w:r>
      <w:proofErr w:type="gramStart"/>
      <w:r w:rsidRPr="008761B3">
        <w:t>и ООО</w:t>
      </w:r>
      <w:proofErr w:type="gramEnd"/>
      <w:r w:rsidRPr="008761B3">
        <w:t xml:space="preserve"> «Альянс»  производили  выкашивание сорной растительности вдоль дорог местного значения, оказывали огромную помощь в тушении пожаров.</w:t>
      </w:r>
    </w:p>
    <w:p w:rsidR="008761B3" w:rsidRPr="008761B3" w:rsidRDefault="008761B3" w:rsidP="008761B3">
      <w:pPr>
        <w:pStyle w:val="a3"/>
        <w:tabs>
          <w:tab w:val="left" w:pos="540"/>
        </w:tabs>
        <w:spacing w:before="0" w:after="0"/>
        <w:jc w:val="both"/>
        <w:textAlignment w:val="top"/>
      </w:pPr>
      <w:r w:rsidRPr="008761B3">
        <w:t xml:space="preserve">      Администрацией на постоянной основе убирался мусор с обочин </w:t>
      </w:r>
      <w:proofErr w:type="gramStart"/>
      <w:r w:rsidRPr="008761B3">
        <w:t>дорог</w:t>
      </w:r>
      <w:proofErr w:type="gramEnd"/>
      <w:r w:rsidRPr="008761B3">
        <w:t xml:space="preserve"> как местного так и областного значения. </w:t>
      </w:r>
    </w:p>
    <w:p w:rsidR="008761B3" w:rsidRPr="008761B3" w:rsidRDefault="008761B3" w:rsidP="008761B3">
      <w:pPr>
        <w:pStyle w:val="a3"/>
        <w:tabs>
          <w:tab w:val="left" w:pos="540"/>
        </w:tabs>
        <w:spacing w:before="0" w:after="0"/>
        <w:jc w:val="both"/>
        <w:textAlignment w:val="top"/>
      </w:pPr>
      <w:r w:rsidRPr="008761B3">
        <w:t xml:space="preserve">      Так при подготовке паводка ожидаемого на 2020 год администрацией организовывались субботники по очистке русла реки и ремонта моста.</w:t>
      </w:r>
    </w:p>
    <w:p w:rsidR="008761B3" w:rsidRPr="008761B3" w:rsidRDefault="008761B3" w:rsidP="008761B3">
      <w:pPr>
        <w:pStyle w:val="a3"/>
        <w:tabs>
          <w:tab w:val="left" w:pos="540"/>
        </w:tabs>
        <w:spacing w:before="0" w:after="0"/>
        <w:jc w:val="both"/>
        <w:textAlignment w:val="top"/>
      </w:pPr>
      <w:r w:rsidRPr="008761B3">
        <w:lastRenderedPageBreak/>
        <w:t xml:space="preserve">      </w:t>
      </w:r>
      <w:r w:rsidRPr="008761B3">
        <w:rPr>
          <w:color w:val="000000"/>
        </w:rPr>
        <w:t xml:space="preserve">В проведении КММ поселения оказывали благотворительную помощь ЗАО «Подгорное», ООО «Альянс», ООО «Стройиндустрия», ИП Глава КФХ «Солодовников В. С., ООО «Колос» не оставалось в стороне и предпринимательское сообщество Андреев Н.А., </w:t>
      </w:r>
      <w:proofErr w:type="spellStart"/>
      <w:r w:rsidRPr="008761B3">
        <w:rPr>
          <w:color w:val="000000"/>
        </w:rPr>
        <w:t>Писклов</w:t>
      </w:r>
      <w:proofErr w:type="spellEnd"/>
      <w:r w:rsidRPr="008761B3">
        <w:rPr>
          <w:color w:val="000000"/>
        </w:rPr>
        <w:t xml:space="preserve"> Д.С., Серженко Г.В., Туров С.В., Сухоруков Н.Н. и др.</w:t>
      </w:r>
    </w:p>
    <w:p w:rsidR="008761B3" w:rsidRPr="008761B3" w:rsidRDefault="008761B3" w:rsidP="008761B3">
      <w:pPr>
        <w:jc w:val="both"/>
        <w:rPr>
          <w:color w:val="000000"/>
        </w:rPr>
      </w:pPr>
      <w:r w:rsidRPr="008761B3">
        <w:t xml:space="preserve">       </w:t>
      </w:r>
      <w:r w:rsidRPr="008761B3">
        <w:rPr>
          <w:color w:val="000000"/>
        </w:rPr>
        <w:t xml:space="preserve"> ЗАО «Подгорное» </w:t>
      </w:r>
      <w:proofErr w:type="gramStart"/>
      <w:r w:rsidRPr="008761B3">
        <w:rPr>
          <w:color w:val="000000"/>
        </w:rPr>
        <w:t>и ООО</w:t>
      </w:r>
      <w:proofErr w:type="gramEnd"/>
      <w:r w:rsidRPr="008761B3">
        <w:rPr>
          <w:color w:val="000000"/>
        </w:rPr>
        <w:t xml:space="preserve"> «</w:t>
      </w:r>
      <w:proofErr w:type="spellStart"/>
      <w:r w:rsidRPr="008761B3">
        <w:rPr>
          <w:color w:val="000000"/>
        </w:rPr>
        <w:t>Калачбент</w:t>
      </w:r>
      <w:proofErr w:type="spellEnd"/>
      <w:r w:rsidRPr="008761B3">
        <w:rPr>
          <w:color w:val="000000"/>
        </w:rPr>
        <w:t xml:space="preserve">» оказали финансовую помощь в сфере образования, ремонту спортзала и электроосвещения кабинета в  МКОУ </w:t>
      </w:r>
      <w:proofErr w:type="spellStart"/>
      <w:r w:rsidRPr="008761B3">
        <w:rPr>
          <w:color w:val="000000"/>
        </w:rPr>
        <w:t>Подгоренская</w:t>
      </w:r>
      <w:proofErr w:type="spellEnd"/>
      <w:r w:rsidRPr="008761B3">
        <w:rPr>
          <w:color w:val="000000"/>
        </w:rPr>
        <w:t xml:space="preserve"> СОШ также оказывали помощь в приобретении подарков отличникам, оказывали помощь отделу по физкультуре и спорту Калачеевского района.</w:t>
      </w:r>
    </w:p>
    <w:p w:rsidR="008761B3" w:rsidRPr="008761B3" w:rsidRDefault="008761B3" w:rsidP="008761B3">
      <w:pPr>
        <w:jc w:val="both"/>
        <w:rPr>
          <w:color w:val="000000"/>
        </w:rPr>
      </w:pPr>
      <w:r w:rsidRPr="008761B3">
        <w:rPr>
          <w:color w:val="000000"/>
        </w:rPr>
        <w:t xml:space="preserve">        ООО «Альянс» и ИП Глава КФХ также оказывали финансовую помощь школам с. </w:t>
      </w:r>
      <w:proofErr w:type="spellStart"/>
      <w:r w:rsidRPr="008761B3">
        <w:rPr>
          <w:color w:val="000000"/>
        </w:rPr>
        <w:t>Подорное</w:t>
      </w:r>
      <w:proofErr w:type="spellEnd"/>
      <w:r w:rsidRPr="008761B3">
        <w:rPr>
          <w:color w:val="000000"/>
        </w:rPr>
        <w:t xml:space="preserve"> и с. Ильинка, внесли большой денежный и личный вклад в реализацию проекта ТОС по ремонту памятника участникам ВОВ </w:t>
      </w:r>
      <w:proofErr w:type="gramStart"/>
      <w:r w:rsidRPr="008761B3">
        <w:rPr>
          <w:color w:val="000000"/>
        </w:rPr>
        <w:t>в</w:t>
      </w:r>
      <w:proofErr w:type="gramEnd"/>
      <w:r w:rsidRPr="008761B3">
        <w:rPr>
          <w:color w:val="000000"/>
        </w:rPr>
        <w:t xml:space="preserve"> с. Ильинка.</w:t>
      </w:r>
    </w:p>
    <w:p w:rsidR="008761B3" w:rsidRPr="008761B3" w:rsidRDefault="008761B3" w:rsidP="008761B3">
      <w:pPr>
        <w:jc w:val="both"/>
        <w:rPr>
          <w:color w:val="000000"/>
        </w:rPr>
      </w:pPr>
      <w:r w:rsidRPr="008761B3">
        <w:rPr>
          <w:color w:val="000000"/>
        </w:rPr>
        <w:t xml:space="preserve">        ЗАО «Подгорное» оказывало материальную помощь местной амбулатории, полиции.</w:t>
      </w:r>
    </w:p>
    <w:p w:rsidR="008761B3" w:rsidRPr="008761B3" w:rsidRDefault="008761B3" w:rsidP="008761B3">
      <w:pPr>
        <w:jc w:val="both"/>
        <w:rPr>
          <w:color w:val="000000"/>
        </w:rPr>
      </w:pPr>
      <w:r w:rsidRPr="008761B3">
        <w:rPr>
          <w:color w:val="000000"/>
        </w:rPr>
        <w:t xml:space="preserve">        Также материально техническую помощь нашему поселению оказывал областной депутат Трибунский Сергей Иванович.</w:t>
      </w:r>
    </w:p>
    <w:p w:rsidR="008761B3" w:rsidRPr="008761B3" w:rsidRDefault="008761B3" w:rsidP="008761B3">
      <w:pPr>
        <w:jc w:val="both"/>
        <w:rPr>
          <w:color w:val="000000"/>
        </w:rPr>
      </w:pPr>
      <w:r w:rsidRPr="008761B3">
        <w:rPr>
          <w:color w:val="000000"/>
        </w:rPr>
        <w:t xml:space="preserve">         Огромную помощь в благоустройстве наших сел, совместно  с работникам</w:t>
      </w:r>
      <w:proofErr w:type="gramStart"/>
      <w:r w:rsidRPr="008761B3">
        <w:rPr>
          <w:color w:val="000000"/>
        </w:rPr>
        <w:t>и ООО</w:t>
      </w:r>
      <w:proofErr w:type="gramEnd"/>
      <w:r w:rsidRPr="008761B3">
        <w:rPr>
          <w:color w:val="000000"/>
        </w:rPr>
        <w:t xml:space="preserve"> «Альянс» оказывал районный депутат Павленко Александр Митрофанович.</w:t>
      </w:r>
    </w:p>
    <w:p w:rsidR="008761B3" w:rsidRPr="008761B3" w:rsidRDefault="008761B3" w:rsidP="008761B3">
      <w:pPr>
        <w:pStyle w:val="a3"/>
        <w:tabs>
          <w:tab w:val="left" w:pos="540"/>
        </w:tabs>
        <w:spacing w:before="0" w:after="0"/>
        <w:jc w:val="both"/>
        <w:textAlignment w:val="top"/>
        <w:rPr>
          <w:color w:val="000000"/>
        </w:rPr>
      </w:pPr>
      <w:r w:rsidRPr="008761B3">
        <w:t xml:space="preserve">          </w:t>
      </w:r>
      <w:r w:rsidRPr="008761B3">
        <w:rPr>
          <w:color w:val="000000"/>
        </w:rPr>
        <w:t>На основании данных бухучета представленных организациями осуществляющими деятельность на территории поселения их затраты на развитие нашего поселения и социальной сферы Калачеевского района в целом составили:</w:t>
      </w:r>
    </w:p>
    <w:p w:rsidR="008761B3" w:rsidRPr="008761B3" w:rsidRDefault="008761B3" w:rsidP="008761B3">
      <w:pPr>
        <w:pStyle w:val="a4"/>
        <w:numPr>
          <w:ilvl w:val="2"/>
          <w:numId w:val="3"/>
        </w:numPr>
        <w:tabs>
          <w:tab w:val="left" w:pos="540"/>
        </w:tabs>
        <w:jc w:val="both"/>
        <w:rPr>
          <w:color w:val="000000"/>
          <w:szCs w:val="24"/>
        </w:rPr>
      </w:pPr>
      <w:r w:rsidRPr="008761B3">
        <w:rPr>
          <w:color w:val="000000"/>
          <w:szCs w:val="24"/>
        </w:rPr>
        <w:t>ООО «Колос» - 150 тыс. руб.</w:t>
      </w:r>
    </w:p>
    <w:p w:rsidR="008761B3" w:rsidRPr="008761B3" w:rsidRDefault="008761B3" w:rsidP="008761B3">
      <w:pPr>
        <w:pStyle w:val="a4"/>
        <w:numPr>
          <w:ilvl w:val="2"/>
          <w:numId w:val="3"/>
        </w:numPr>
        <w:tabs>
          <w:tab w:val="left" w:pos="540"/>
        </w:tabs>
        <w:jc w:val="both"/>
        <w:rPr>
          <w:color w:val="000000"/>
          <w:szCs w:val="24"/>
        </w:rPr>
      </w:pPr>
      <w:r w:rsidRPr="008761B3">
        <w:rPr>
          <w:color w:val="000000"/>
          <w:szCs w:val="24"/>
        </w:rPr>
        <w:t xml:space="preserve">ИП Глава КФХ Солодовников В. С. - 180 тыс. руб. </w:t>
      </w:r>
    </w:p>
    <w:p w:rsidR="008761B3" w:rsidRPr="008761B3" w:rsidRDefault="008761B3" w:rsidP="008761B3">
      <w:pPr>
        <w:pStyle w:val="a4"/>
        <w:numPr>
          <w:ilvl w:val="2"/>
          <w:numId w:val="3"/>
        </w:numPr>
        <w:tabs>
          <w:tab w:val="left" w:pos="540"/>
        </w:tabs>
        <w:jc w:val="both"/>
        <w:rPr>
          <w:color w:val="000000"/>
          <w:szCs w:val="24"/>
        </w:rPr>
      </w:pPr>
      <w:r w:rsidRPr="008761B3">
        <w:rPr>
          <w:color w:val="000000"/>
          <w:szCs w:val="24"/>
        </w:rPr>
        <w:t>ООО «Альянс» - 320 тыс. руб.</w:t>
      </w:r>
    </w:p>
    <w:p w:rsidR="008761B3" w:rsidRPr="008761B3" w:rsidRDefault="008761B3" w:rsidP="008761B3">
      <w:pPr>
        <w:pStyle w:val="a4"/>
        <w:numPr>
          <w:ilvl w:val="2"/>
          <w:numId w:val="3"/>
        </w:numPr>
        <w:tabs>
          <w:tab w:val="left" w:pos="540"/>
        </w:tabs>
        <w:jc w:val="both"/>
        <w:rPr>
          <w:color w:val="000000"/>
          <w:szCs w:val="24"/>
        </w:rPr>
      </w:pPr>
      <w:r w:rsidRPr="008761B3">
        <w:rPr>
          <w:color w:val="000000"/>
          <w:szCs w:val="24"/>
        </w:rPr>
        <w:t>ООО «</w:t>
      </w:r>
      <w:proofErr w:type="spellStart"/>
      <w:r w:rsidRPr="008761B3">
        <w:rPr>
          <w:color w:val="000000"/>
          <w:szCs w:val="24"/>
        </w:rPr>
        <w:t>Калачбент</w:t>
      </w:r>
      <w:proofErr w:type="spellEnd"/>
      <w:r w:rsidRPr="008761B3">
        <w:rPr>
          <w:color w:val="000000"/>
          <w:szCs w:val="24"/>
        </w:rPr>
        <w:t xml:space="preserve">» - 500 тыс. руб. </w:t>
      </w:r>
    </w:p>
    <w:p w:rsidR="008761B3" w:rsidRPr="008761B3" w:rsidRDefault="008761B3" w:rsidP="008761B3">
      <w:pPr>
        <w:pStyle w:val="a4"/>
        <w:numPr>
          <w:ilvl w:val="2"/>
          <w:numId w:val="3"/>
        </w:numPr>
        <w:tabs>
          <w:tab w:val="left" w:pos="540"/>
        </w:tabs>
        <w:jc w:val="both"/>
        <w:rPr>
          <w:color w:val="000000"/>
          <w:szCs w:val="24"/>
        </w:rPr>
      </w:pPr>
      <w:r w:rsidRPr="008761B3">
        <w:rPr>
          <w:color w:val="000000"/>
          <w:szCs w:val="24"/>
        </w:rPr>
        <w:t>ООО «Стройиндустрия» - 1 млн. руб.</w:t>
      </w:r>
    </w:p>
    <w:p w:rsidR="008761B3" w:rsidRPr="008761B3" w:rsidRDefault="008761B3" w:rsidP="008761B3">
      <w:pPr>
        <w:pStyle w:val="a4"/>
        <w:numPr>
          <w:ilvl w:val="2"/>
          <w:numId w:val="3"/>
        </w:numPr>
        <w:tabs>
          <w:tab w:val="left" w:pos="540"/>
        </w:tabs>
        <w:jc w:val="both"/>
        <w:rPr>
          <w:color w:val="000000"/>
          <w:szCs w:val="24"/>
        </w:rPr>
      </w:pPr>
      <w:r w:rsidRPr="008761B3">
        <w:rPr>
          <w:color w:val="000000"/>
          <w:szCs w:val="24"/>
        </w:rPr>
        <w:t xml:space="preserve">ЗАО «Подгорное» - 3,4 млн. руб. </w:t>
      </w:r>
    </w:p>
    <w:p w:rsidR="008761B3" w:rsidRPr="008761B3" w:rsidRDefault="008761B3" w:rsidP="008761B3">
      <w:pPr>
        <w:pStyle w:val="a3"/>
        <w:tabs>
          <w:tab w:val="left" w:pos="540"/>
        </w:tabs>
        <w:spacing w:before="0" w:after="0"/>
        <w:jc w:val="both"/>
        <w:textAlignment w:val="top"/>
        <w:rPr>
          <w:color w:val="000000"/>
        </w:rPr>
      </w:pPr>
      <w:r w:rsidRPr="008761B3">
        <w:t xml:space="preserve">               Работа администрации Подгоренского сельского поселения направлена на решение вопросов местного значения в соответствии с требованиями федерального закона от 06.10.2003 года №131–ФЗ «Об общих принципах организации местного самоуправления в Российской Федерации». Главным приоритетом работы сотрудников администрации и СНД является создание необходимых условий для</w:t>
      </w:r>
      <w:r w:rsidRPr="008761B3">
        <w:rPr>
          <w:color w:val="000000"/>
        </w:rPr>
        <w:t xml:space="preserve"> жизни населения.</w:t>
      </w:r>
    </w:p>
    <w:p w:rsidR="008761B3" w:rsidRPr="008761B3" w:rsidRDefault="008761B3" w:rsidP="008761B3">
      <w:pPr>
        <w:pStyle w:val="a3"/>
        <w:tabs>
          <w:tab w:val="left" w:pos="540"/>
        </w:tabs>
        <w:spacing w:before="0" w:after="0"/>
        <w:ind w:firstLine="567"/>
        <w:jc w:val="center"/>
        <w:textAlignment w:val="top"/>
        <w:rPr>
          <w:b/>
          <w:color w:val="000000"/>
        </w:rPr>
      </w:pPr>
      <w:r w:rsidRPr="008761B3">
        <w:rPr>
          <w:b/>
          <w:color w:val="000000"/>
        </w:rPr>
        <w:t>Информационная справка</w:t>
      </w:r>
    </w:p>
    <w:p w:rsidR="008761B3" w:rsidRPr="008761B3" w:rsidRDefault="008761B3" w:rsidP="008761B3">
      <w:pPr>
        <w:shd w:val="clear" w:color="auto" w:fill="FFFFFF"/>
        <w:ind w:firstLine="567"/>
        <w:jc w:val="both"/>
      </w:pPr>
      <w:r w:rsidRPr="008761B3">
        <w:t xml:space="preserve">Подгоренское сельское поселение расположено на территории общей площадью 21167 га. </w:t>
      </w:r>
    </w:p>
    <w:p w:rsidR="008761B3" w:rsidRPr="008761B3" w:rsidRDefault="008761B3" w:rsidP="008761B3">
      <w:pPr>
        <w:pStyle w:val="a3"/>
        <w:tabs>
          <w:tab w:val="left" w:pos="540"/>
        </w:tabs>
        <w:spacing w:before="0" w:after="0"/>
        <w:ind w:firstLine="567"/>
        <w:jc w:val="both"/>
        <w:rPr>
          <w:color w:val="000000"/>
        </w:rPr>
      </w:pPr>
      <w:r w:rsidRPr="008761B3">
        <w:rPr>
          <w:color w:val="000000"/>
        </w:rPr>
        <w:t xml:space="preserve">В состав Подгоренского сельского поселения входят 4 населенных  пункта: с. </w:t>
      </w:r>
      <w:proofErr w:type="gramStart"/>
      <w:r w:rsidRPr="008761B3">
        <w:rPr>
          <w:color w:val="000000"/>
        </w:rPr>
        <w:t>Подгорное</w:t>
      </w:r>
      <w:proofErr w:type="gramEnd"/>
      <w:r w:rsidRPr="008761B3">
        <w:rPr>
          <w:color w:val="000000"/>
        </w:rPr>
        <w:t xml:space="preserve">, с. Ильинка, с. </w:t>
      </w:r>
      <w:proofErr w:type="spellStart"/>
      <w:r w:rsidRPr="008761B3">
        <w:rPr>
          <w:color w:val="000000"/>
        </w:rPr>
        <w:t>Серяково</w:t>
      </w:r>
      <w:proofErr w:type="spellEnd"/>
      <w:r w:rsidRPr="008761B3">
        <w:rPr>
          <w:color w:val="000000"/>
        </w:rPr>
        <w:t xml:space="preserve"> и х. </w:t>
      </w:r>
      <w:proofErr w:type="spellStart"/>
      <w:r w:rsidRPr="008761B3">
        <w:rPr>
          <w:color w:val="000000"/>
        </w:rPr>
        <w:t>Долбневка</w:t>
      </w:r>
      <w:proofErr w:type="spellEnd"/>
      <w:r w:rsidRPr="008761B3">
        <w:rPr>
          <w:color w:val="000000"/>
        </w:rPr>
        <w:t xml:space="preserve"> с общим количеством улиц – 36 в том числе: </w:t>
      </w:r>
      <w:proofErr w:type="gramStart"/>
      <w:r w:rsidRPr="008761B3">
        <w:rPr>
          <w:color w:val="000000"/>
        </w:rPr>
        <w:t>Подгорное</w:t>
      </w:r>
      <w:proofErr w:type="gramEnd"/>
      <w:r w:rsidRPr="008761B3">
        <w:rPr>
          <w:color w:val="000000"/>
        </w:rPr>
        <w:t xml:space="preserve"> – 26, Ильинка – 6, </w:t>
      </w:r>
      <w:proofErr w:type="spellStart"/>
      <w:r w:rsidRPr="008761B3">
        <w:rPr>
          <w:color w:val="000000"/>
        </w:rPr>
        <w:t>Серяково</w:t>
      </w:r>
      <w:proofErr w:type="spellEnd"/>
      <w:r w:rsidRPr="008761B3">
        <w:rPr>
          <w:color w:val="000000"/>
        </w:rPr>
        <w:t xml:space="preserve"> – 4, </w:t>
      </w:r>
      <w:proofErr w:type="spellStart"/>
      <w:r w:rsidRPr="008761B3">
        <w:rPr>
          <w:color w:val="000000"/>
        </w:rPr>
        <w:t>Долбневка</w:t>
      </w:r>
      <w:proofErr w:type="spellEnd"/>
      <w:r w:rsidRPr="008761B3">
        <w:rPr>
          <w:color w:val="000000"/>
        </w:rPr>
        <w:t xml:space="preserve"> соответственно – 0.</w:t>
      </w:r>
    </w:p>
    <w:p w:rsidR="008761B3" w:rsidRPr="008761B3" w:rsidRDefault="008761B3" w:rsidP="008761B3">
      <w:pPr>
        <w:ind w:firstLine="567"/>
        <w:jc w:val="both"/>
        <w:rPr>
          <w:color w:val="000000"/>
        </w:rPr>
      </w:pPr>
      <w:r w:rsidRPr="008761B3">
        <w:rPr>
          <w:color w:val="000000"/>
        </w:rPr>
        <w:t>Количество домовладений – 1131.</w:t>
      </w:r>
    </w:p>
    <w:p w:rsidR="008761B3" w:rsidRPr="008761B3" w:rsidRDefault="008761B3" w:rsidP="008761B3">
      <w:pPr>
        <w:ind w:firstLine="567"/>
        <w:jc w:val="both"/>
        <w:rPr>
          <w:color w:val="000000"/>
        </w:rPr>
      </w:pPr>
      <w:r w:rsidRPr="008761B3">
        <w:rPr>
          <w:color w:val="000000"/>
        </w:rPr>
        <w:t xml:space="preserve">Численность зарегистрированного населения по состоянию на 1 января 2019 г. по данным </w:t>
      </w:r>
      <w:proofErr w:type="spellStart"/>
      <w:r w:rsidRPr="008761B3">
        <w:rPr>
          <w:color w:val="000000"/>
        </w:rPr>
        <w:t>похозяйственного</w:t>
      </w:r>
      <w:proofErr w:type="spellEnd"/>
      <w:r w:rsidRPr="008761B3">
        <w:rPr>
          <w:color w:val="000000"/>
        </w:rPr>
        <w:t xml:space="preserve"> учета составляет </w:t>
      </w:r>
      <w:r w:rsidRPr="008761B3">
        <w:rPr>
          <w:b/>
          <w:color w:val="000000"/>
        </w:rPr>
        <w:t>1927</w:t>
      </w:r>
      <w:r w:rsidRPr="008761B3">
        <w:rPr>
          <w:color w:val="000000"/>
        </w:rPr>
        <w:t xml:space="preserve"> человек, </w:t>
      </w:r>
      <w:r w:rsidRPr="008761B3">
        <w:rPr>
          <w:iCs/>
        </w:rPr>
        <w:t xml:space="preserve">в том числе в с. </w:t>
      </w:r>
      <w:proofErr w:type="gramStart"/>
      <w:r w:rsidRPr="008761B3">
        <w:rPr>
          <w:iCs/>
        </w:rPr>
        <w:t>Подгорное</w:t>
      </w:r>
      <w:proofErr w:type="gramEnd"/>
      <w:r w:rsidRPr="008761B3">
        <w:rPr>
          <w:iCs/>
        </w:rPr>
        <w:t xml:space="preserve"> – 1549 человек, в с. Ильинка – 334 человека, в с. </w:t>
      </w:r>
      <w:proofErr w:type="spellStart"/>
      <w:r w:rsidRPr="008761B3">
        <w:rPr>
          <w:iCs/>
        </w:rPr>
        <w:t>Серяково</w:t>
      </w:r>
      <w:proofErr w:type="spellEnd"/>
      <w:r w:rsidRPr="008761B3">
        <w:rPr>
          <w:iCs/>
        </w:rPr>
        <w:t xml:space="preserve"> – 44 человека</w:t>
      </w:r>
      <w:r w:rsidRPr="008761B3">
        <w:rPr>
          <w:color w:val="000000"/>
        </w:rPr>
        <w:t>.</w:t>
      </w:r>
    </w:p>
    <w:p w:rsidR="008761B3" w:rsidRPr="008761B3" w:rsidRDefault="008761B3" w:rsidP="008761B3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8761B3">
        <w:rPr>
          <w:rFonts w:ascii="Times New Roman" w:hAnsi="Times New Roman"/>
          <w:sz w:val="24"/>
          <w:szCs w:val="24"/>
        </w:rPr>
        <w:t xml:space="preserve">За прошедший 2019 год на территории поселения </w:t>
      </w:r>
      <w:r w:rsidRPr="008761B3">
        <w:rPr>
          <w:rFonts w:ascii="Times New Roman" w:hAnsi="Times New Roman"/>
          <w:color w:val="000000"/>
          <w:sz w:val="24"/>
          <w:szCs w:val="24"/>
        </w:rPr>
        <w:t>родилось 18, а умерло 43 человека.</w:t>
      </w:r>
      <w:r w:rsidRPr="008761B3">
        <w:rPr>
          <w:rFonts w:ascii="Times New Roman" w:hAnsi="Times New Roman"/>
          <w:sz w:val="24"/>
          <w:szCs w:val="24"/>
        </w:rPr>
        <w:t xml:space="preserve"> Миграционная убыль составила 45 человек.</w:t>
      </w:r>
    </w:p>
    <w:p w:rsidR="008761B3" w:rsidRPr="008761B3" w:rsidRDefault="008761B3" w:rsidP="008761B3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8761B3">
        <w:rPr>
          <w:rFonts w:ascii="Times New Roman" w:hAnsi="Times New Roman"/>
          <w:sz w:val="24"/>
          <w:szCs w:val="24"/>
        </w:rPr>
        <w:t>Возрастная структура населения:</w:t>
      </w:r>
    </w:p>
    <w:p w:rsidR="008761B3" w:rsidRPr="008761B3" w:rsidRDefault="008761B3" w:rsidP="008761B3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8761B3">
        <w:rPr>
          <w:rFonts w:ascii="Times New Roman" w:hAnsi="Times New Roman"/>
          <w:sz w:val="24"/>
          <w:szCs w:val="24"/>
        </w:rPr>
        <w:t>- численность населения в трудоспособном возрасте – 1043 человек;</w:t>
      </w:r>
    </w:p>
    <w:p w:rsidR="008761B3" w:rsidRPr="008761B3" w:rsidRDefault="008761B3" w:rsidP="008761B3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8761B3">
        <w:rPr>
          <w:rFonts w:ascii="Times New Roman" w:hAnsi="Times New Roman"/>
          <w:sz w:val="24"/>
          <w:szCs w:val="24"/>
        </w:rPr>
        <w:t>- дети (до 15 лет) – 232 человек, в том числе: дошкольного возраста – 81 человек, в возрасте  7-15 лет – 151 чел;</w:t>
      </w:r>
    </w:p>
    <w:p w:rsidR="008761B3" w:rsidRPr="008761B3" w:rsidRDefault="008761B3" w:rsidP="008761B3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8761B3">
        <w:rPr>
          <w:rFonts w:ascii="Times New Roman" w:hAnsi="Times New Roman"/>
          <w:sz w:val="24"/>
          <w:szCs w:val="24"/>
        </w:rPr>
        <w:t>- старше трудоспособного возраста – 652 человека.</w:t>
      </w:r>
    </w:p>
    <w:p w:rsidR="008761B3" w:rsidRPr="008761B3" w:rsidRDefault="008761B3" w:rsidP="008761B3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61B3">
        <w:rPr>
          <w:rFonts w:ascii="Times New Roman" w:hAnsi="Times New Roman"/>
          <w:sz w:val="24"/>
          <w:szCs w:val="24"/>
        </w:rPr>
        <w:t xml:space="preserve">Число пенсионеров – 712 человек, в том числе участник  ВОВ – Яков Захарович </w:t>
      </w:r>
      <w:proofErr w:type="spellStart"/>
      <w:r w:rsidRPr="008761B3">
        <w:rPr>
          <w:rFonts w:ascii="Times New Roman" w:hAnsi="Times New Roman"/>
          <w:sz w:val="24"/>
          <w:szCs w:val="24"/>
        </w:rPr>
        <w:t>Заболотний</w:t>
      </w:r>
      <w:proofErr w:type="spellEnd"/>
      <w:r w:rsidRPr="008761B3">
        <w:rPr>
          <w:rFonts w:ascii="Times New Roman" w:hAnsi="Times New Roman"/>
          <w:sz w:val="24"/>
          <w:szCs w:val="24"/>
        </w:rPr>
        <w:t xml:space="preserve"> – 19.10.1924 г.р., и 9 вдов умерших и погибших участников ВОВ (</w:t>
      </w:r>
      <w:proofErr w:type="spellStart"/>
      <w:r w:rsidRPr="008761B3">
        <w:rPr>
          <w:rFonts w:ascii="Times New Roman" w:hAnsi="Times New Roman"/>
          <w:sz w:val="24"/>
          <w:szCs w:val="24"/>
        </w:rPr>
        <w:t>Котолевская</w:t>
      </w:r>
      <w:proofErr w:type="spellEnd"/>
      <w:r w:rsidRPr="008761B3">
        <w:rPr>
          <w:rFonts w:ascii="Times New Roman" w:hAnsi="Times New Roman"/>
          <w:sz w:val="24"/>
          <w:szCs w:val="24"/>
        </w:rPr>
        <w:t xml:space="preserve"> Евдокия Ивановна, Филоненко Анна Васильевна, Самсонова Мария Васильевна, </w:t>
      </w:r>
      <w:proofErr w:type="spellStart"/>
      <w:r w:rsidRPr="008761B3">
        <w:rPr>
          <w:rFonts w:ascii="Times New Roman" w:hAnsi="Times New Roman"/>
          <w:sz w:val="24"/>
          <w:szCs w:val="24"/>
        </w:rPr>
        <w:t>Писклюкова</w:t>
      </w:r>
      <w:proofErr w:type="spellEnd"/>
      <w:r w:rsidRPr="008761B3">
        <w:rPr>
          <w:rFonts w:ascii="Times New Roman" w:hAnsi="Times New Roman"/>
          <w:sz w:val="24"/>
          <w:szCs w:val="24"/>
        </w:rPr>
        <w:t xml:space="preserve"> Мария Дмитриевна,  </w:t>
      </w:r>
      <w:proofErr w:type="spellStart"/>
      <w:r w:rsidRPr="008761B3">
        <w:rPr>
          <w:rFonts w:ascii="Times New Roman" w:hAnsi="Times New Roman"/>
          <w:sz w:val="24"/>
          <w:szCs w:val="24"/>
        </w:rPr>
        <w:t>Краснолуцкая</w:t>
      </w:r>
      <w:proofErr w:type="spellEnd"/>
      <w:r w:rsidRPr="008761B3">
        <w:rPr>
          <w:rFonts w:ascii="Times New Roman" w:hAnsi="Times New Roman"/>
          <w:sz w:val="24"/>
          <w:szCs w:val="24"/>
        </w:rPr>
        <w:t xml:space="preserve"> Марфа Гавриловна, Слепокурова Елена </w:t>
      </w:r>
      <w:r w:rsidRPr="008761B3">
        <w:rPr>
          <w:rFonts w:ascii="Times New Roman" w:hAnsi="Times New Roman"/>
          <w:sz w:val="24"/>
          <w:szCs w:val="24"/>
        </w:rPr>
        <w:lastRenderedPageBreak/>
        <w:t xml:space="preserve">Ивановна, </w:t>
      </w:r>
      <w:proofErr w:type="spellStart"/>
      <w:r w:rsidRPr="008761B3">
        <w:rPr>
          <w:rFonts w:ascii="Times New Roman" w:hAnsi="Times New Roman"/>
          <w:sz w:val="24"/>
          <w:szCs w:val="24"/>
        </w:rPr>
        <w:t>Дармина</w:t>
      </w:r>
      <w:proofErr w:type="spellEnd"/>
      <w:r w:rsidRPr="008761B3">
        <w:rPr>
          <w:rFonts w:ascii="Times New Roman" w:hAnsi="Times New Roman"/>
          <w:sz w:val="24"/>
          <w:szCs w:val="24"/>
        </w:rPr>
        <w:t xml:space="preserve"> Нина Николаевна, Филатова Мария Ивановна и Гордиенко Нина Егоровна).</w:t>
      </w:r>
      <w:proofErr w:type="gramEnd"/>
    </w:p>
    <w:p w:rsidR="008761B3" w:rsidRPr="008761B3" w:rsidRDefault="008761B3" w:rsidP="008761B3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8761B3">
        <w:rPr>
          <w:rFonts w:ascii="Times New Roman" w:hAnsi="Times New Roman"/>
          <w:sz w:val="24"/>
          <w:szCs w:val="24"/>
        </w:rPr>
        <w:t xml:space="preserve">В поселении проживают два почетных жителя Калачеевского района: Серженко Нина Митрофановна и </w:t>
      </w:r>
      <w:proofErr w:type="spellStart"/>
      <w:r w:rsidRPr="008761B3">
        <w:rPr>
          <w:rFonts w:ascii="Times New Roman" w:hAnsi="Times New Roman"/>
          <w:sz w:val="24"/>
          <w:szCs w:val="24"/>
        </w:rPr>
        <w:t>Пацев</w:t>
      </w:r>
      <w:proofErr w:type="spellEnd"/>
      <w:r w:rsidRPr="008761B3">
        <w:rPr>
          <w:rFonts w:ascii="Times New Roman" w:hAnsi="Times New Roman"/>
          <w:sz w:val="24"/>
          <w:szCs w:val="24"/>
        </w:rPr>
        <w:t xml:space="preserve"> Виктор Матвеевич.</w:t>
      </w:r>
    </w:p>
    <w:p w:rsidR="008761B3" w:rsidRPr="008761B3" w:rsidRDefault="008761B3" w:rsidP="008761B3">
      <w:pPr>
        <w:tabs>
          <w:tab w:val="left" w:pos="540"/>
        </w:tabs>
        <w:ind w:firstLine="567"/>
        <w:jc w:val="both"/>
      </w:pPr>
      <w:r w:rsidRPr="008761B3">
        <w:t xml:space="preserve">В Подгоренском сельском поселении проживает 16 </w:t>
      </w:r>
      <w:proofErr w:type="gramStart"/>
      <w:r w:rsidRPr="008761B3">
        <w:t>многодетных</w:t>
      </w:r>
      <w:proofErr w:type="gramEnd"/>
      <w:r w:rsidRPr="008761B3">
        <w:t xml:space="preserve"> семьи (62 ребенка).</w:t>
      </w:r>
    </w:p>
    <w:p w:rsidR="008761B3" w:rsidRPr="008761B3" w:rsidRDefault="008761B3" w:rsidP="008761B3">
      <w:pPr>
        <w:tabs>
          <w:tab w:val="left" w:pos="540"/>
        </w:tabs>
        <w:ind w:firstLine="567"/>
        <w:jc w:val="both"/>
      </w:pPr>
      <w:r w:rsidRPr="008761B3">
        <w:t>Общественной комиссией по делам несовершеннолетних проводились обследования жилищных условий многодетных, малообеспеченных и семей социального риска с последующим составлением актов обследования и предоставления их по требованиям в различные инстанции. Также администрацией оказывалась гуманитарная помощь нуждающимся семьям.</w:t>
      </w:r>
    </w:p>
    <w:p w:rsidR="008761B3" w:rsidRPr="008761B3" w:rsidRDefault="008761B3" w:rsidP="008761B3">
      <w:pPr>
        <w:ind w:firstLine="567"/>
        <w:jc w:val="both"/>
        <w:rPr>
          <w:color w:val="000000"/>
        </w:rPr>
      </w:pPr>
      <w:r w:rsidRPr="008761B3">
        <w:rPr>
          <w:color w:val="000000"/>
        </w:rPr>
        <w:t xml:space="preserve"> Общая площадь земель сельскохозяйственного назначения на территории Подгоренского сельского поселения</w:t>
      </w:r>
      <w:r w:rsidRPr="008761B3">
        <w:rPr>
          <w:b/>
          <w:color w:val="000000"/>
        </w:rPr>
        <w:t xml:space="preserve"> </w:t>
      </w:r>
      <w:r w:rsidRPr="008761B3">
        <w:rPr>
          <w:color w:val="000000"/>
        </w:rPr>
        <w:t xml:space="preserve"> 19,267 тыс. га,  из них:</w:t>
      </w:r>
      <w:r w:rsidRPr="008761B3">
        <w:rPr>
          <w:color w:val="000000"/>
        </w:rPr>
        <w:tab/>
      </w:r>
    </w:p>
    <w:p w:rsidR="008761B3" w:rsidRPr="008761B3" w:rsidRDefault="008761B3" w:rsidP="008761B3">
      <w:pPr>
        <w:ind w:firstLine="567"/>
        <w:jc w:val="both"/>
      </w:pPr>
      <w:proofErr w:type="gramStart"/>
      <w:r w:rsidRPr="008761B3">
        <w:rPr>
          <w:color w:val="000000"/>
        </w:rPr>
        <w:t xml:space="preserve">пашня  – 12,427 тыс. га; пастбища – 6, 14 тыс. га; </w:t>
      </w:r>
      <w:r w:rsidRPr="008761B3">
        <w:t>сенокосы – 0,7 тыс. га;</w:t>
      </w:r>
      <w:proofErr w:type="gramEnd"/>
    </w:p>
    <w:p w:rsidR="008761B3" w:rsidRPr="008761B3" w:rsidRDefault="008761B3" w:rsidP="008761B3">
      <w:pPr>
        <w:ind w:firstLine="567"/>
        <w:jc w:val="both"/>
      </w:pPr>
      <w:r w:rsidRPr="008761B3">
        <w:t xml:space="preserve">На территории поселения зарегистрированы 2 сельхозпредприятия – ЗАО «Подгорное» </w:t>
      </w:r>
      <w:proofErr w:type="gramStart"/>
      <w:r w:rsidRPr="008761B3">
        <w:t>и ООО</w:t>
      </w:r>
      <w:proofErr w:type="gramEnd"/>
      <w:r w:rsidRPr="008761B3">
        <w:t xml:space="preserve"> «Альянс», 16 крестьянско-фермерских хозяйств, 2 перерабатывающих предприятия: ООО «</w:t>
      </w:r>
      <w:proofErr w:type="spellStart"/>
      <w:r w:rsidRPr="008761B3">
        <w:t>Калачбент</w:t>
      </w:r>
      <w:proofErr w:type="spellEnd"/>
      <w:r w:rsidRPr="008761B3">
        <w:t xml:space="preserve">» и «Заготовитель» ИП </w:t>
      </w:r>
      <w:proofErr w:type="spellStart"/>
      <w:r w:rsidRPr="008761B3">
        <w:t>Щевцов</w:t>
      </w:r>
      <w:proofErr w:type="spellEnd"/>
      <w:r w:rsidRPr="008761B3">
        <w:t xml:space="preserve"> Ю.М.</w:t>
      </w:r>
    </w:p>
    <w:p w:rsidR="008761B3" w:rsidRPr="008761B3" w:rsidRDefault="008761B3" w:rsidP="008761B3">
      <w:pPr>
        <w:ind w:firstLine="567"/>
        <w:jc w:val="both"/>
      </w:pPr>
      <w:r w:rsidRPr="008761B3">
        <w:t>По состоянию на 01.01.2020 г. количество налогоплательщиков – юридических лиц и индивидуальных предпринимателей, состоящих на учете в МИФНС РФ № 9 по Воронежской области  – 20;</w:t>
      </w:r>
    </w:p>
    <w:p w:rsidR="008761B3" w:rsidRPr="008761B3" w:rsidRDefault="008761B3" w:rsidP="008761B3">
      <w:pPr>
        <w:ind w:firstLine="567"/>
        <w:jc w:val="both"/>
      </w:pPr>
      <w:r w:rsidRPr="008761B3">
        <w:t>по земельному налогу физических лиц – 1548;</w:t>
      </w:r>
    </w:p>
    <w:p w:rsidR="008761B3" w:rsidRPr="008761B3" w:rsidRDefault="008761B3" w:rsidP="008761B3">
      <w:pPr>
        <w:ind w:firstLine="567"/>
        <w:jc w:val="both"/>
      </w:pPr>
      <w:r w:rsidRPr="008761B3">
        <w:t>по имущественному налогу  – 1198, из них льготники – 443 чел.;</w:t>
      </w:r>
    </w:p>
    <w:p w:rsidR="008761B3" w:rsidRPr="008761B3" w:rsidRDefault="008761B3" w:rsidP="008761B3">
      <w:pPr>
        <w:tabs>
          <w:tab w:val="left" w:pos="540"/>
        </w:tabs>
        <w:ind w:firstLine="567"/>
        <w:jc w:val="center"/>
        <w:rPr>
          <w:b/>
          <w:color w:val="000000"/>
        </w:rPr>
      </w:pPr>
      <w:r w:rsidRPr="008761B3">
        <w:rPr>
          <w:b/>
          <w:color w:val="000000"/>
        </w:rPr>
        <w:t>Образовательная сфера представлена тремя учреждениями:</w:t>
      </w:r>
    </w:p>
    <w:p w:rsidR="008761B3" w:rsidRPr="008761B3" w:rsidRDefault="008761B3" w:rsidP="008761B3">
      <w:pPr>
        <w:tabs>
          <w:tab w:val="left" w:pos="540"/>
        </w:tabs>
        <w:jc w:val="both"/>
        <w:rPr>
          <w:color w:val="000000"/>
        </w:rPr>
      </w:pPr>
      <w:r w:rsidRPr="008761B3">
        <w:rPr>
          <w:color w:val="000000"/>
        </w:rPr>
        <w:t xml:space="preserve">      МКОУ </w:t>
      </w:r>
      <w:proofErr w:type="spellStart"/>
      <w:r w:rsidRPr="008761B3">
        <w:rPr>
          <w:color w:val="000000"/>
        </w:rPr>
        <w:t>Подгоренская</w:t>
      </w:r>
      <w:proofErr w:type="spellEnd"/>
      <w:r w:rsidRPr="008761B3">
        <w:rPr>
          <w:color w:val="000000"/>
        </w:rPr>
        <w:t xml:space="preserve"> СОШ – 147 учащихся и 23 воспитанников ДС, структурное подразделение МКОУ </w:t>
      </w:r>
      <w:proofErr w:type="spellStart"/>
      <w:r w:rsidRPr="008761B3">
        <w:rPr>
          <w:color w:val="000000"/>
        </w:rPr>
        <w:t>Заброденская</w:t>
      </w:r>
      <w:proofErr w:type="spellEnd"/>
      <w:r w:rsidRPr="008761B3">
        <w:rPr>
          <w:color w:val="000000"/>
        </w:rPr>
        <w:t xml:space="preserve"> СОШ (на базе здания Ильинской школы) </w:t>
      </w:r>
      <w:r w:rsidRPr="008761B3">
        <w:t>– 31 уч</w:t>
      </w:r>
      <w:r w:rsidRPr="008761B3">
        <w:rPr>
          <w:color w:val="000000"/>
        </w:rPr>
        <w:t>ащийся.</w:t>
      </w:r>
    </w:p>
    <w:p w:rsidR="008761B3" w:rsidRPr="008761B3" w:rsidRDefault="008761B3" w:rsidP="008761B3">
      <w:pPr>
        <w:tabs>
          <w:tab w:val="left" w:pos="540"/>
        </w:tabs>
        <w:ind w:firstLine="567"/>
        <w:jc w:val="both"/>
        <w:rPr>
          <w:color w:val="000000"/>
        </w:rPr>
      </w:pPr>
      <w:r w:rsidRPr="008761B3">
        <w:rPr>
          <w:b/>
          <w:color w:val="000000"/>
        </w:rPr>
        <w:t>Сферу здравоохранения составляют:</w:t>
      </w:r>
      <w:r w:rsidRPr="008761B3">
        <w:rPr>
          <w:color w:val="000000"/>
        </w:rPr>
        <w:t xml:space="preserve"> </w:t>
      </w:r>
      <w:proofErr w:type="spellStart"/>
      <w:r w:rsidRPr="008761B3">
        <w:rPr>
          <w:color w:val="000000"/>
        </w:rPr>
        <w:t>Подгоренская</w:t>
      </w:r>
      <w:proofErr w:type="spellEnd"/>
      <w:r w:rsidRPr="008761B3">
        <w:rPr>
          <w:color w:val="000000"/>
        </w:rPr>
        <w:t xml:space="preserve"> врачебная амбулатория и ФАП в селе Ильинка, при </w:t>
      </w:r>
      <w:proofErr w:type="gramStart"/>
      <w:r w:rsidRPr="008761B3">
        <w:rPr>
          <w:color w:val="000000"/>
        </w:rPr>
        <w:t>которых</w:t>
      </w:r>
      <w:proofErr w:type="gramEnd"/>
      <w:r w:rsidRPr="008761B3">
        <w:rPr>
          <w:color w:val="000000"/>
        </w:rPr>
        <w:t xml:space="preserve"> работают аптечные пункты. Общее количество медперсонала на сегодняшний день – 7 человек, в том числе и  врач-стоматолог.</w:t>
      </w:r>
    </w:p>
    <w:p w:rsidR="008761B3" w:rsidRPr="008761B3" w:rsidRDefault="008761B3" w:rsidP="008761B3">
      <w:pPr>
        <w:tabs>
          <w:tab w:val="left" w:pos="540"/>
        </w:tabs>
        <w:ind w:firstLine="567"/>
        <w:jc w:val="both"/>
        <w:rPr>
          <w:color w:val="000000"/>
        </w:rPr>
      </w:pPr>
      <w:r w:rsidRPr="008761B3">
        <w:rPr>
          <w:color w:val="000000"/>
        </w:rPr>
        <w:t xml:space="preserve">Население обслуживают 10 точек розничной торговли, 2 учреждения общественного питания. По четвергам – организована выездная рыночная торговля в селе </w:t>
      </w:r>
      <w:proofErr w:type="gramStart"/>
      <w:r w:rsidRPr="008761B3">
        <w:rPr>
          <w:color w:val="000000"/>
        </w:rPr>
        <w:t>Подгорное</w:t>
      </w:r>
      <w:proofErr w:type="gramEnd"/>
      <w:r w:rsidRPr="008761B3">
        <w:rPr>
          <w:color w:val="000000"/>
        </w:rPr>
        <w:t xml:space="preserve">, по средам в селе </w:t>
      </w:r>
      <w:proofErr w:type="spellStart"/>
      <w:r w:rsidRPr="008761B3">
        <w:rPr>
          <w:color w:val="000000"/>
        </w:rPr>
        <w:t>Серяково</w:t>
      </w:r>
      <w:proofErr w:type="spellEnd"/>
      <w:r w:rsidRPr="008761B3">
        <w:rPr>
          <w:color w:val="000000"/>
        </w:rPr>
        <w:t>.</w:t>
      </w:r>
    </w:p>
    <w:p w:rsidR="008761B3" w:rsidRPr="008761B3" w:rsidRDefault="008761B3" w:rsidP="008761B3">
      <w:pPr>
        <w:tabs>
          <w:tab w:val="left" w:pos="540"/>
        </w:tabs>
        <w:ind w:firstLine="567"/>
        <w:jc w:val="center"/>
        <w:rPr>
          <w:b/>
        </w:rPr>
      </w:pPr>
      <w:r w:rsidRPr="008761B3">
        <w:rPr>
          <w:b/>
        </w:rPr>
        <w:t>Работа Совета народных депутатов и администрации поселения</w:t>
      </w:r>
    </w:p>
    <w:p w:rsidR="008761B3" w:rsidRPr="008761B3" w:rsidRDefault="008761B3" w:rsidP="008761B3">
      <w:pPr>
        <w:tabs>
          <w:tab w:val="left" w:pos="540"/>
        </w:tabs>
        <w:ind w:firstLine="567"/>
        <w:jc w:val="both"/>
      </w:pPr>
      <w:r w:rsidRPr="008761B3">
        <w:t xml:space="preserve">За 2019 год Совет народных депутатов Подгоренского сельского поселения, провел </w:t>
      </w:r>
      <w:r w:rsidRPr="008761B3">
        <w:rPr>
          <w:color w:val="000000"/>
        </w:rPr>
        <w:t>11 заседаний, на которые администрация поселения подготовила и вынесла 27</w:t>
      </w:r>
      <w:r w:rsidRPr="008761B3">
        <w:t xml:space="preserve"> вопросов по основным направлениям деятельности, закрепленных Федеральным законом №131-ФЗ и Уставом сельского поселения. Основные вопросы, которые рассмотрены советом депутатов в 2019 году:</w:t>
      </w:r>
    </w:p>
    <w:p w:rsidR="008761B3" w:rsidRPr="008761B3" w:rsidRDefault="008761B3" w:rsidP="008761B3">
      <w:pPr>
        <w:tabs>
          <w:tab w:val="left" w:pos="540"/>
        </w:tabs>
        <w:ind w:firstLine="567"/>
        <w:jc w:val="both"/>
      </w:pPr>
      <w:r w:rsidRPr="008761B3">
        <w:t>Об исполнении бюджета муниципального образования, принимал и вносил изменения в действующие на территории поселения нормативно-правовые акты, принимались решения по утверждению различных положений, необходимых для деятельности администрации поселения, рассматривался и утверждался бюджет муниципального образования на 2020 год и плановый период 2021-2023 гг.</w:t>
      </w:r>
    </w:p>
    <w:p w:rsidR="008761B3" w:rsidRPr="008761B3" w:rsidRDefault="008761B3" w:rsidP="008761B3">
      <w:pPr>
        <w:tabs>
          <w:tab w:val="left" w:pos="540"/>
        </w:tabs>
        <w:ind w:firstLine="567"/>
        <w:jc w:val="both"/>
      </w:pPr>
      <w:r w:rsidRPr="008761B3">
        <w:t>Формирование и утверждение бюджета осуществляется до начала каждого календарного года.</w:t>
      </w:r>
    </w:p>
    <w:p w:rsidR="008761B3" w:rsidRPr="008761B3" w:rsidRDefault="008761B3" w:rsidP="008761B3">
      <w:pPr>
        <w:tabs>
          <w:tab w:val="left" w:pos="540"/>
        </w:tabs>
        <w:ind w:firstLine="567"/>
        <w:jc w:val="center"/>
        <w:rPr>
          <w:b/>
          <w:color w:val="000000"/>
        </w:rPr>
      </w:pPr>
      <w:r w:rsidRPr="008761B3">
        <w:rPr>
          <w:b/>
          <w:color w:val="000000"/>
        </w:rPr>
        <w:t>Исполнение бюджета за 2019 год</w:t>
      </w:r>
    </w:p>
    <w:p w:rsidR="008761B3" w:rsidRPr="008761B3" w:rsidRDefault="008761B3" w:rsidP="008761B3">
      <w:pPr>
        <w:tabs>
          <w:tab w:val="left" w:pos="540"/>
        </w:tabs>
        <w:ind w:firstLine="567"/>
        <w:jc w:val="both"/>
        <w:rPr>
          <w:color w:val="000000"/>
        </w:rPr>
      </w:pPr>
      <w:r w:rsidRPr="008761B3">
        <w:rPr>
          <w:color w:val="000000"/>
        </w:rPr>
        <w:t>Для повышения результативности экономики администрация Подгоренского сельского поселения уделяет большое внимание пополнению доходной части бюджета Подгоренского сельского поселения и оптимизации его расходов.</w:t>
      </w:r>
    </w:p>
    <w:p w:rsidR="008761B3" w:rsidRPr="008761B3" w:rsidRDefault="008761B3" w:rsidP="008761B3">
      <w:pPr>
        <w:tabs>
          <w:tab w:val="left" w:pos="540"/>
        </w:tabs>
        <w:ind w:firstLine="567"/>
        <w:jc w:val="both"/>
        <w:rPr>
          <w:b/>
          <w:color w:val="000000"/>
        </w:rPr>
      </w:pPr>
      <w:r w:rsidRPr="008761B3">
        <w:rPr>
          <w:b/>
          <w:color w:val="000000"/>
        </w:rPr>
        <w:t>В 2019 году доходы бюджета поселения составили 12 431,5 тыс. рублей.</w:t>
      </w:r>
    </w:p>
    <w:p w:rsidR="008761B3" w:rsidRPr="008761B3" w:rsidRDefault="008761B3" w:rsidP="008761B3">
      <w:pPr>
        <w:tabs>
          <w:tab w:val="left" w:pos="540"/>
        </w:tabs>
        <w:ind w:firstLine="567"/>
        <w:jc w:val="both"/>
        <w:rPr>
          <w:color w:val="000000"/>
        </w:rPr>
      </w:pPr>
      <w:r w:rsidRPr="008761B3">
        <w:rPr>
          <w:color w:val="000000"/>
        </w:rPr>
        <w:t>В целом структура доходной части бюджета Подгоренского сельского поселения выглядит следующим образом:</w:t>
      </w:r>
    </w:p>
    <w:p w:rsidR="008761B3" w:rsidRPr="008761B3" w:rsidRDefault="008761B3" w:rsidP="008761B3">
      <w:pPr>
        <w:tabs>
          <w:tab w:val="left" w:pos="540"/>
        </w:tabs>
        <w:ind w:firstLine="567"/>
        <w:jc w:val="both"/>
        <w:rPr>
          <w:b/>
          <w:color w:val="000000"/>
        </w:rPr>
      </w:pPr>
      <w:r w:rsidRPr="008761B3">
        <w:rPr>
          <w:b/>
          <w:color w:val="000000"/>
        </w:rPr>
        <w:t>- собственные налоги  составляют 4 807,6 тыс. руб., из них:</w:t>
      </w:r>
    </w:p>
    <w:p w:rsidR="008761B3" w:rsidRPr="008761B3" w:rsidRDefault="008761B3" w:rsidP="008761B3">
      <w:pPr>
        <w:numPr>
          <w:ilvl w:val="0"/>
          <w:numId w:val="2"/>
        </w:numPr>
        <w:tabs>
          <w:tab w:val="left" w:pos="540"/>
        </w:tabs>
        <w:suppressAutoHyphens/>
        <w:ind w:left="0" w:firstLine="1155"/>
        <w:jc w:val="both"/>
        <w:rPr>
          <w:color w:val="000000"/>
        </w:rPr>
      </w:pPr>
      <w:r w:rsidRPr="008761B3">
        <w:rPr>
          <w:color w:val="000000"/>
        </w:rPr>
        <w:lastRenderedPageBreak/>
        <w:t xml:space="preserve"> НДФЛ — 249,7 тыс. руб.</w:t>
      </w:r>
    </w:p>
    <w:p w:rsidR="008761B3" w:rsidRPr="008761B3" w:rsidRDefault="008761B3" w:rsidP="008761B3">
      <w:pPr>
        <w:numPr>
          <w:ilvl w:val="0"/>
          <w:numId w:val="2"/>
        </w:numPr>
        <w:tabs>
          <w:tab w:val="left" w:pos="540"/>
        </w:tabs>
        <w:suppressAutoHyphens/>
        <w:ind w:left="0" w:firstLine="1155"/>
        <w:jc w:val="both"/>
        <w:rPr>
          <w:color w:val="000000"/>
        </w:rPr>
      </w:pPr>
      <w:r w:rsidRPr="008761B3">
        <w:rPr>
          <w:color w:val="000000"/>
        </w:rPr>
        <w:t xml:space="preserve"> ЕСХН — 534,3 тыс. руб.</w:t>
      </w:r>
    </w:p>
    <w:p w:rsidR="008761B3" w:rsidRPr="008761B3" w:rsidRDefault="008761B3" w:rsidP="008761B3">
      <w:pPr>
        <w:numPr>
          <w:ilvl w:val="0"/>
          <w:numId w:val="2"/>
        </w:numPr>
        <w:tabs>
          <w:tab w:val="left" w:pos="540"/>
        </w:tabs>
        <w:suppressAutoHyphens/>
        <w:ind w:left="0" w:firstLine="1155"/>
        <w:jc w:val="both"/>
        <w:rPr>
          <w:color w:val="000000"/>
        </w:rPr>
      </w:pPr>
      <w:r w:rsidRPr="008761B3">
        <w:rPr>
          <w:color w:val="000000"/>
        </w:rPr>
        <w:t>налог на имущество физических лиц — 196,7 тыс. руб.</w:t>
      </w:r>
    </w:p>
    <w:p w:rsidR="008761B3" w:rsidRPr="008761B3" w:rsidRDefault="008761B3" w:rsidP="008761B3">
      <w:pPr>
        <w:numPr>
          <w:ilvl w:val="0"/>
          <w:numId w:val="2"/>
        </w:numPr>
        <w:tabs>
          <w:tab w:val="left" w:pos="540"/>
        </w:tabs>
        <w:suppressAutoHyphens/>
        <w:ind w:left="0" w:firstLine="1155"/>
        <w:jc w:val="both"/>
        <w:rPr>
          <w:color w:val="000000"/>
        </w:rPr>
      </w:pPr>
      <w:r w:rsidRPr="008761B3">
        <w:rPr>
          <w:color w:val="000000"/>
        </w:rPr>
        <w:t>земельный налог — 2 825,3 тыс. руб.</w:t>
      </w:r>
    </w:p>
    <w:p w:rsidR="008761B3" w:rsidRPr="008761B3" w:rsidRDefault="008761B3" w:rsidP="008761B3">
      <w:pPr>
        <w:numPr>
          <w:ilvl w:val="0"/>
          <w:numId w:val="2"/>
        </w:numPr>
        <w:tabs>
          <w:tab w:val="left" w:pos="540"/>
        </w:tabs>
        <w:suppressAutoHyphens/>
        <w:ind w:left="0" w:firstLine="1155"/>
        <w:jc w:val="both"/>
        <w:rPr>
          <w:color w:val="000000"/>
        </w:rPr>
      </w:pPr>
      <w:r w:rsidRPr="008761B3">
        <w:rPr>
          <w:color w:val="000000"/>
        </w:rPr>
        <w:t>государственная пошлина — 15,7 тыс. руб.</w:t>
      </w:r>
    </w:p>
    <w:p w:rsidR="008761B3" w:rsidRPr="008761B3" w:rsidRDefault="008761B3" w:rsidP="008761B3">
      <w:pPr>
        <w:numPr>
          <w:ilvl w:val="0"/>
          <w:numId w:val="2"/>
        </w:numPr>
        <w:tabs>
          <w:tab w:val="left" w:pos="540"/>
        </w:tabs>
        <w:suppressAutoHyphens/>
        <w:ind w:left="0" w:firstLine="1155"/>
        <w:jc w:val="both"/>
        <w:rPr>
          <w:color w:val="000000"/>
        </w:rPr>
      </w:pPr>
      <w:r w:rsidRPr="008761B3">
        <w:rPr>
          <w:color w:val="000000"/>
        </w:rPr>
        <w:t>арендная плата за земельные участки — 22,6 тыс. руб.</w:t>
      </w:r>
    </w:p>
    <w:p w:rsidR="008761B3" w:rsidRPr="008761B3" w:rsidRDefault="008761B3" w:rsidP="008761B3">
      <w:pPr>
        <w:numPr>
          <w:ilvl w:val="0"/>
          <w:numId w:val="2"/>
        </w:numPr>
        <w:tabs>
          <w:tab w:val="left" w:pos="540"/>
        </w:tabs>
        <w:suppressAutoHyphens/>
        <w:ind w:left="0" w:firstLine="1155"/>
        <w:jc w:val="both"/>
        <w:rPr>
          <w:color w:val="000000"/>
        </w:rPr>
      </w:pPr>
      <w:r w:rsidRPr="008761B3">
        <w:rPr>
          <w:color w:val="000000"/>
        </w:rPr>
        <w:t>штрафы и прочие поступления – 5,7 тыс. руб.</w:t>
      </w:r>
    </w:p>
    <w:p w:rsidR="008761B3" w:rsidRPr="008761B3" w:rsidRDefault="008761B3" w:rsidP="008761B3">
      <w:pPr>
        <w:numPr>
          <w:ilvl w:val="0"/>
          <w:numId w:val="2"/>
        </w:numPr>
        <w:tabs>
          <w:tab w:val="left" w:pos="540"/>
        </w:tabs>
        <w:suppressAutoHyphens/>
        <w:ind w:left="0" w:firstLine="1155"/>
        <w:jc w:val="both"/>
        <w:rPr>
          <w:color w:val="000000"/>
        </w:rPr>
      </w:pPr>
      <w:r w:rsidRPr="008761B3">
        <w:rPr>
          <w:color w:val="000000"/>
        </w:rPr>
        <w:t>доходы от продажи земельного участка – 957,6 тыс. руб.</w:t>
      </w:r>
    </w:p>
    <w:p w:rsidR="008761B3" w:rsidRPr="008761B3" w:rsidRDefault="008761B3" w:rsidP="008761B3">
      <w:pPr>
        <w:tabs>
          <w:tab w:val="left" w:pos="540"/>
        </w:tabs>
        <w:ind w:left="720" w:hanging="150"/>
        <w:jc w:val="both"/>
        <w:rPr>
          <w:b/>
          <w:color w:val="000000"/>
        </w:rPr>
      </w:pPr>
      <w:r w:rsidRPr="008761B3">
        <w:rPr>
          <w:b/>
          <w:color w:val="000000"/>
        </w:rPr>
        <w:t>- безвозмездные поступления – 7 623,9 тыс. руб., в том числе:</w:t>
      </w:r>
    </w:p>
    <w:p w:rsidR="008761B3" w:rsidRPr="008761B3" w:rsidRDefault="008761B3" w:rsidP="008761B3">
      <w:pPr>
        <w:tabs>
          <w:tab w:val="left" w:pos="540"/>
        </w:tabs>
        <w:ind w:left="1287"/>
        <w:jc w:val="both"/>
        <w:rPr>
          <w:iCs/>
          <w:color w:val="000000"/>
        </w:rPr>
      </w:pPr>
      <w:r w:rsidRPr="008761B3">
        <w:rPr>
          <w:iCs/>
          <w:color w:val="000000"/>
        </w:rPr>
        <w:t>- дотация на выравнивание – 470,4 тыс. руб.</w:t>
      </w:r>
    </w:p>
    <w:p w:rsidR="008761B3" w:rsidRPr="008761B3" w:rsidRDefault="008761B3" w:rsidP="008761B3">
      <w:pPr>
        <w:tabs>
          <w:tab w:val="left" w:pos="540"/>
        </w:tabs>
        <w:ind w:left="1287"/>
        <w:jc w:val="both"/>
        <w:rPr>
          <w:iCs/>
          <w:color w:val="000000"/>
        </w:rPr>
      </w:pPr>
      <w:r w:rsidRPr="008761B3">
        <w:rPr>
          <w:iCs/>
          <w:color w:val="000000"/>
        </w:rPr>
        <w:t>- субсидия на дорожную деятельность – 2 000,0 тыс. руб.</w:t>
      </w:r>
    </w:p>
    <w:p w:rsidR="008761B3" w:rsidRPr="008761B3" w:rsidRDefault="008761B3" w:rsidP="008761B3">
      <w:pPr>
        <w:tabs>
          <w:tab w:val="left" w:pos="540"/>
        </w:tabs>
        <w:ind w:left="1287"/>
        <w:jc w:val="both"/>
        <w:rPr>
          <w:iCs/>
          <w:color w:val="000000"/>
        </w:rPr>
      </w:pPr>
      <w:r w:rsidRPr="008761B3">
        <w:rPr>
          <w:iCs/>
          <w:color w:val="000000"/>
        </w:rPr>
        <w:t>- объем средств, направленных в поселение в виде субвенций предусмотренных на выполнение государственных полномочий (ВУС) на 2019 год, составил 196,9 тыс. рублей.</w:t>
      </w:r>
    </w:p>
    <w:p w:rsidR="008761B3" w:rsidRPr="008761B3" w:rsidRDefault="008761B3" w:rsidP="008761B3">
      <w:pPr>
        <w:tabs>
          <w:tab w:val="left" w:pos="540"/>
        </w:tabs>
        <w:ind w:left="1287"/>
        <w:jc w:val="both"/>
        <w:rPr>
          <w:iCs/>
          <w:color w:val="000000"/>
        </w:rPr>
      </w:pPr>
      <w:r w:rsidRPr="008761B3">
        <w:rPr>
          <w:iCs/>
          <w:color w:val="000000"/>
        </w:rPr>
        <w:t>- прочие трансферты – 3 677,7 тыс. руб.</w:t>
      </w:r>
    </w:p>
    <w:p w:rsidR="008761B3" w:rsidRPr="008761B3" w:rsidRDefault="008761B3" w:rsidP="008761B3">
      <w:pPr>
        <w:tabs>
          <w:tab w:val="left" w:pos="540"/>
        </w:tabs>
        <w:ind w:left="1287"/>
        <w:jc w:val="both"/>
        <w:rPr>
          <w:iCs/>
          <w:color w:val="000000"/>
        </w:rPr>
      </w:pPr>
      <w:r w:rsidRPr="008761B3">
        <w:rPr>
          <w:iCs/>
          <w:color w:val="000000"/>
        </w:rPr>
        <w:t>- межбюджетные трансферты на дорожный фонд – 1 042,9 тыс. руб.</w:t>
      </w:r>
    </w:p>
    <w:p w:rsidR="008761B3" w:rsidRPr="008761B3" w:rsidRDefault="008761B3" w:rsidP="008761B3">
      <w:pPr>
        <w:tabs>
          <w:tab w:val="left" w:pos="540"/>
        </w:tabs>
        <w:ind w:left="1287"/>
        <w:jc w:val="both"/>
        <w:rPr>
          <w:iCs/>
          <w:color w:val="000000"/>
        </w:rPr>
      </w:pPr>
      <w:r w:rsidRPr="008761B3">
        <w:rPr>
          <w:iCs/>
          <w:color w:val="000000"/>
        </w:rPr>
        <w:t>- прочие поступления – 190,0 тыс. руб.</w:t>
      </w:r>
    </w:p>
    <w:p w:rsidR="008761B3" w:rsidRPr="008761B3" w:rsidRDefault="008761B3" w:rsidP="008761B3">
      <w:pPr>
        <w:tabs>
          <w:tab w:val="left" w:pos="540"/>
        </w:tabs>
        <w:ind w:firstLine="567"/>
        <w:jc w:val="both"/>
        <w:rPr>
          <w:color w:val="000000"/>
        </w:rPr>
      </w:pPr>
      <w:r w:rsidRPr="008761B3">
        <w:rPr>
          <w:b/>
          <w:color w:val="000000"/>
        </w:rPr>
        <w:t>Хочется отметить</w:t>
      </w:r>
      <w:r w:rsidRPr="008761B3">
        <w:rPr>
          <w:color w:val="000000"/>
        </w:rPr>
        <w:t xml:space="preserve">, что бюджет поселения не дополучает денежные средства по уплате налогов: земельный — 233 чел. на 335 тыс. руб., имущественный — 234 чел. на 59 тыс. руб. Основная масса задолженности приходится на граждан, не проживающих на территории поселения. </w:t>
      </w:r>
      <w:proofErr w:type="gramStart"/>
      <w:r w:rsidRPr="008761B3">
        <w:rPr>
          <w:color w:val="000000"/>
        </w:rPr>
        <w:t>В следствие</w:t>
      </w:r>
      <w:proofErr w:type="gramEnd"/>
      <w:r w:rsidRPr="008761B3">
        <w:rPr>
          <w:color w:val="000000"/>
        </w:rPr>
        <w:t xml:space="preserve"> чего, не удается полно провести работу по погашению недоимки.</w:t>
      </w:r>
    </w:p>
    <w:p w:rsidR="008761B3" w:rsidRPr="008761B3" w:rsidRDefault="008761B3" w:rsidP="008761B3">
      <w:pPr>
        <w:tabs>
          <w:tab w:val="left" w:pos="540"/>
        </w:tabs>
        <w:ind w:firstLine="567"/>
        <w:jc w:val="both"/>
        <w:rPr>
          <w:b/>
          <w:color w:val="000000"/>
        </w:rPr>
      </w:pPr>
      <w:r w:rsidRPr="008761B3">
        <w:rPr>
          <w:b/>
          <w:color w:val="000000"/>
        </w:rPr>
        <w:t>Расходы бюджета за 2019 год составили 12 809,9 тыс. руб. из них:</w:t>
      </w:r>
    </w:p>
    <w:p w:rsidR="008761B3" w:rsidRPr="008761B3" w:rsidRDefault="008761B3" w:rsidP="008761B3">
      <w:pPr>
        <w:tabs>
          <w:tab w:val="left" w:pos="540"/>
        </w:tabs>
        <w:ind w:left="567"/>
        <w:jc w:val="both"/>
        <w:rPr>
          <w:color w:val="000000"/>
        </w:rPr>
      </w:pPr>
      <w:r w:rsidRPr="008761B3">
        <w:rPr>
          <w:color w:val="000000"/>
        </w:rPr>
        <w:t xml:space="preserve">1.           общегосударственные вопросы (аппарат) –  2 700,5 тыс. руб. (зарплата и налоги) </w:t>
      </w:r>
    </w:p>
    <w:p w:rsidR="008761B3" w:rsidRPr="008761B3" w:rsidRDefault="008761B3" w:rsidP="008761B3">
      <w:pPr>
        <w:numPr>
          <w:ilvl w:val="0"/>
          <w:numId w:val="3"/>
        </w:numPr>
        <w:tabs>
          <w:tab w:val="left" w:pos="540"/>
        </w:tabs>
        <w:suppressAutoHyphens/>
        <w:ind w:left="0" w:firstLine="567"/>
        <w:jc w:val="both"/>
        <w:rPr>
          <w:color w:val="000000"/>
        </w:rPr>
      </w:pPr>
      <w:r w:rsidRPr="008761B3">
        <w:rPr>
          <w:color w:val="000000"/>
        </w:rPr>
        <w:t>расходы на культуру – 2 350,1 тыс. руб. заработная плата, налоги и хоз. Расходы.</w:t>
      </w:r>
    </w:p>
    <w:p w:rsidR="008761B3" w:rsidRPr="008761B3" w:rsidRDefault="008761B3" w:rsidP="008761B3">
      <w:pPr>
        <w:numPr>
          <w:ilvl w:val="0"/>
          <w:numId w:val="3"/>
        </w:numPr>
        <w:tabs>
          <w:tab w:val="left" w:pos="540"/>
        </w:tabs>
        <w:suppressAutoHyphens/>
        <w:ind w:left="0" w:firstLine="567"/>
        <w:jc w:val="both"/>
        <w:rPr>
          <w:color w:val="000000"/>
        </w:rPr>
      </w:pPr>
      <w:r w:rsidRPr="008761B3">
        <w:rPr>
          <w:color w:val="000000"/>
        </w:rPr>
        <w:t>кап</w:t>
      </w:r>
      <w:proofErr w:type="gramStart"/>
      <w:r w:rsidRPr="008761B3">
        <w:rPr>
          <w:color w:val="000000"/>
        </w:rPr>
        <w:t>.</w:t>
      </w:r>
      <w:proofErr w:type="gramEnd"/>
      <w:r w:rsidRPr="008761B3">
        <w:rPr>
          <w:color w:val="000000"/>
        </w:rPr>
        <w:t xml:space="preserve"> </w:t>
      </w:r>
      <w:proofErr w:type="gramStart"/>
      <w:r w:rsidRPr="008761B3">
        <w:rPr>
          <w:color w:val="000000"/>
        </w:rPr>
        <w:t>р</w:t>
      </w:r>
      <w:proofErr w:type="gramEnd"/>
      <w:r w:rsidRPr="008761B3">
        <w:rPr>
          <w:color w:val="000000"/>
        </w:rPr>
        <w:t xml:space="preserve">емонт СДК – 2 585,9 тыс. руб. </w:t>
      </w:r>
    </w:p>
    <w:p w:rsidR="008761B3" w:rsidRPr="008761B3" w:rsidRDefault="008761B3" w:rsidP="008761B3">
      <w:pPr>
        <w:numPr>
          <w:ilvl w:val="0"/>
          <w:numId w:val="3"/>
        </w:numPr>
        <w:tabs>
          <w:tab w:val="left" w:pos="540"/>
        </w:tabs>
        <w:suppressAutoHyphens/>
        <w:ind w:left="0" w:firstLine="567"/>
        <w:jc w:val="both"/>
        <w:rPr>
          <w:color w:val="000000"/>
        </w:rPr>
      </w:pPr>
      <w:r w:rsidRPr="008761B3">
        <w:rPr>
          <w:color w:val="000000"/>
        </w:rPr>
        <w:t xml:space="preserve"> </w:t>
      </w:r>
      <w:proofErr w:type="gramStart"/>
      <w:r w:rsidRPr="008761B3">
        <w:rPr>
          <w:color w:val="000000"/>
        </w:rPr>
        <w:t xml:space="preserve">расходы на благоустройство – 1 198,3 тыс. руб.; затраты на содержание уличного освещения и установку дополнительного освещения – 489,2 </w:t>
      </w:r>
      <w:proofErr w:type="spellStart"/>
      <w:r w:rsidRPr="008761B3">
        <w:rPr>
          <w:color w:val="000000"/>
        </w:rPr>
        <w:t>т.р</w:t>
      </w:r>
      <w:proofErr w:type="spellEnd"/>
      <w:r w:rsidRPr="008761B3">
        <w:rPr>
          <w:color w:val="000000"/>
        </w:rPr>
        <w:t xml:space="preserve">.; вывоз ТБО – 142 </w:t>
      </w:r>
      <w:proofErr w:type="spellStart"/>
      <w:r w:rsidRPr="008761B3">
        <w:rPr>
          <w:color w:val="000000"/>
        </w:rPr>
        <w:t>т.р</w:t>
      </w:r>
      <w:proofErr w:type="spellEnd"/>
      <w:r w:rsidRPr="008761B3">
        <w:rPr>
          <w:color w:val="000000"/>
        </w:rPr>
        <w:t xml:space="preserve">.; расходы в период паводка – 15,0 </w:t>
      </w:r>
      <w:proofErr w:type="spellStart"/>
      <w:r w:rsidRPr="008761B3">
        <w:rPr>
          <w:color w:val="000000"/>
        </w:rPr>
        <w:t>т.р</w:t>
      </w:r>
      <w:proofErr w:type="spellEnd"/>
      <w:r w:rsidRPr="008761B3">
        <w:rPr>
          <w:color w:val="000000"/>
        </w:rPr>
        <w:t xml:space="preserve">.; прочие хозяйственные расходы – 362,2 </w:t>
      </w:r>
      <w:proofErr w:type="spellStart"/>
      <w:r w:rsidRPr="008761B3">
        <w:rPr>
          <w:color w:val="000000"/>
        </w:rPr>
        <w:t>т.р</w:t>
      </w:r>
      <w:proofErr w:type="spellEnd"/>
      <w:r w:rsidRPr="008761B3">
        <w:rPr>
          <w:color w:val="000000"/>
        </w:rPr>
        <w:t>.).</w:t>
      </w:r>
      <w:proofErr w:type="gramEnd"/>
    </w:p>
    <w:p w:rsidR="008761B3" w:rsidRPr="008761B3" w:rsidRDefault="008761B3" w:rsidP="008761B3">
      <w:pPr>
        <w:numPr>
          <w:ilvl w:val="0"/>
          <w:numId w:val="3"/>
        </w:numPr>
        <w:tabs>
          <w:tab w:val="left" w:pos="540"/>
        </w:tabs>
        <w:suppressAutoHyphens/>
        <w:ind w:left="0" w:firstLine="567"/>
        <w:jc w:val="both"/>
        <w:rPr>
          <w:color w:val="000000"/>
        </w:rPr>
      </w:pPr>
      <w:r w:rsidRPr="008761B3">
        <w:rPr>
          <w:color w:val="000000"/>
        </w:rPr>
        <w:t xml:space="preserve">расходы на ремонт и содержание дорог  – 3 637,4 тыс. руб. (в </w:t>
      </w:r>
      <w:proofErr w:type="spellStart"/>
      <w:r w:rsidRPr="008761B3">
        <w:rPr>
          <w:color w:val="000000"/>
        </w:rPr>
        <w:t>т.ч</w:t>
      </w:r>
      <w:proofErr w:type="spellEnd"/>
      <w:r w:rsidRPr="008761B3">
        <w:rPr>
          <w:color w:val="000000"/>
        </w:rPr>
        <w:t xml:space="preserve">. субсидия 2 594,0 </w:t>
      </w:r>
      <w:proofErr w:type="spellStart"/>
      <w:r w:rsidRPr="008761B3">
        <w:rPr>
          <w:color w:val="000000"/>
        </w:rPr>
        <w:t>т.р</w:t>
      </w:r>
      <w:proofErr w:type="spellEnd"/>
      <w:r w:rsidRPr="008761B3">
        <w:rPr>
          <w:color w:val="000000"/>
        </w:rPr>
        <w:t>.).</w:t>
      </w:r>
    </w:p>
    <w:p w:rsidR="008761B3" w:rsidRPr="008761B3" w:rsidRDefault="008761B3" w:rsidP="008761B3">
      <w:pPr>
        <w:numPr>
          <w:ilvl w:val="0"/>
          <w:numId w:val="3"/>
        </w:numPr>
        <w:tabs>
          <w:tab w:val="left" w:pos="540"/>
        </w:tabs>
        <w:suppressAutoHyphens/>
        <w:ind w:left="0" w:firstLine="567"/>
        <w:jc w:val="both"/>
        <w:rPr>
          <w:color w:val="000000"/>
        </w:rPr>
      </w:pPr>
      <w:r w:rsidRPr="008761B3">
        <w:rPr>
          <w:color w:val="000000"/>
        </w:rPr>
        <w:t xml:space="preserve"> содержание военно-учетного стола – 196,9 тыс. руб.</w:t>
      </w:r>
    </w:p>
    <w:p w:rsidR="008761B3" w:rsidRPr="008761B3" w:rsidRDefault="008761B3" w:rsidP="008761B3">
      <w:pPr>
        <w:numPr>
          <w:ilvl w:val="0"/>
          <w:numId w:val="3"/>
        </w:numPr>
        <w:tabs>
          <w:tab w:val="left" w:pos="540"/>
        </w:tabs>
        <w:suppressAutoHyphens/>
        <w:ind w:left="0" w:firstLine="567"/>
        <w:jc w:val="both"/>
        <w:rPr>
          <w:color w:val="000000"/>
        </w:rPr>
      </w:pPr>
      <w:r w:rsidRPr="008761B3">
        <w:rPr>
          <w:color w:val="000000"/>
        </w:rPr>
        <w:t xml:space="preserve"> расходы на пенсионное обеспечение – 140,8 тыс. руб.</w:t>
      </w:r>
    </w:p>
    <w:p w:rsidR="008761B3" w:rsidRPr="008761B3" w:rsidRDefault="008761B3" w:rsidP="008761B3">
      <w:pPr>
        <w:tabs>
          <w:tab w:val="left" w:pos="540"/>
        </w:tabs>
        <w:jc w:val="center"/>
        <w:rPr>
          <w:b/>
          <w:color w:val="000000"/>
        </w:rPr>
      </w:pPr>
      <w:r w:rsidRPr="008761B3">
        <w:rPr>
          <w:b/>
          <w:color w:val="000000"/>
        </w:rPr>
        <w:t>Деятельность сотрудников администрации</w:t>
      </w:r>
    </w:p>
    <w:p w:rsidR="008761B3" w:rsidRPr="008761B3" w:rsidRDefault="008761B3" w:rsidP="008761B3">
      <w:pPr>
        <w:tabs>
          <w:tab w:val="left" w:pos="540"/>
        </w:tabs>
        <w:ind w:firstLine="567"/>
        <w:jc w:val="center"/>
        <w:rPr>
          <w:b/>
          <w:color w:val="000000"/>
        </w:rPr>
      </w:pPr>
      <w:r w:rsidRPr="008761B3">
        <w:rPr>
          <w:color w:val="000000"/>
        </w:rPr>
        <w:t xml:space="preserve">Специалистами администрации осуществляется приём граждан по следующим вопросам: </w:t>
      </w:r>
    </w:p>
    <w:p w:rsidR="008761B3" w:rsidRPr="008761B3" w:rsidRDefault="008761B3" w:rsidP="008761B3">
      <w:pPr>
        <w:ind w:firstLine="567"/>
        <w:jc w:val="both"/>
      </w:pPr>
      <w:r w:rsidRPr="008761B3">
        <w:rPr>
          <w:color w:val="000000"/>
        </w:rPr>
        <w:t xml:space="preserve">- выдача справок и документов на основании данных из </w:t>
      </w:r>
      <w:proofErr w:type="spellStart"/>
      <w:r w:rsidRPr="008761B3">
        <w:rPr>
          <w:color w:val="000000"/>
        </w:rPr>
        <w:t>похозяйственных</w:t>
      </w:r>
      <w:proofErr w:type="spellEnd"/>
      <w:r w:rsidRPr="008761B3">
        <w:rPr>
          <w:color w:val="000000"/>
        </w:rPr>
        <w:t xml:space="preserve"> книг, за отчётный период выдано – 628 справок. </w:t>
      </w:r>
      <w:r w:rsidRPr="008761B3">
        <w:t>Население Подгоренского сельского поселения принимает активное участие в развитии села - в 2019 году выдано 12 рекомендаций для получения кредита на развитие ЛПХ;</w:t>
      </w:r>
    </w:p>
    <w:p w:rsidR="008761B3" w:rsidRPr="008761B3" w:rsidRDefault="008761B3" w:rsidP="008761B3">
      <w:pPr>
        <w:ind w:firstLine="567"/>
        <w:jc w:val="both"/>
        <w:rPr>
          <w:color w:val="000000"/>
        </w:rPr>
      </w:pPr>
      <w:r w:rsidRPr="008761B3">
        <w:rPr>
          <w:color w:val="000000"/>
        </w:rPr>
        <w:t xml:space="preserve">- осуществление нотариальных действий (доверенности, завещания, копии документов) – 96. </w:t>
      </w:r>
    </w:p>
    <w:p w:rsidR="008761B3" w:rsidRPr="008761B3" w:rsidRDefault="008761B3" w:rsidP="008761B3">
      <w:pPr>
        <w:ind w:firstLine="567"/>
        <w:jc w:val="both"/>
        <w:rPr>
          <w:color w:val="000000"/>
        </w:rPr>
      </w:pPr>
      <w:r w:rsidRPr="008761B3">
        <w:rPr>
          <w:color w:val="000000"/>
        </w:rPr>
        <w:t>- принято 130 постановлений и 51 распоряжение администрацией  Подгоренского сельского поселения по вопросам осуществления   полномочий и организации работы всех служб;</w:t>
      </w:r>
    </w:p>
    <w:p w:rsidR="008761B3" w:rsidRPr="008761B3" w:rsidRDefault="008761B3" w:rsidP="008761B3">
      <w:pPr>
        <w:ind w:firstLine="567"/>
        <w:jc w:val="both"/>
        <w:rPr>
          <w:color w:val="000000"/>
        </w:rPr>
      </w:pPr>
      <w:r w:rsidRPr="008761B3">
        <w:rPr>
          <w:color w:val="000000"/>
        </w:rPr>
        <w:t xml:space="preserve">   За отчетный период в администрацию поступило 7 письменных обращений. Все заявления и обращения были рассмотрены своевременно и по всем даны ответы и разъяснения в соответствии с Федеральным законом «О порядке рассмотрения обращений граждан Российской Федерации». </w:t>
      </w:r>
    </w:p>
    <w:p w:rsidR="008761B3" w:rsidRPr="008761B3" w:rsidRDefault="008761B3" w:rsidP="008761B3">
      <w:pPr>
        <w:tabs>
          <w:tab w:val="left" w:pos="540"/>
        </w:tabs>
        <w:ind w:firstLine="567"/>
        <w:jc w:val="both"/>
        <w:rPr>
          <w:color w:val="000000"/>
        </w:rPr>
      </w:pPr>
      <w:r w:rsidRPr="008761B3">
        <w:rPr>
          <w:color w:val="000000"/>
        </w:rPr>
        <w:t>На личном приеме главой принято более 50 человек.</w:t>
      </w:r>
    </w:p>
    <w:p w:rsidR="008761B3" w:rsidRPr="008761B3" w:rsidRDefault="008761B3" w:rsidP="008761B3">
      <w:pPr>
        <w:pStyle w:val="Standard"/>
        <w:jc w:val="both"/>
        <w:rPr>
          <w:rFonts w:ascii="Times New Roman" w:hAnsi="Times New Roman" w:cs="Times New Roman"/>
          <w:color w:val="000000"/>
        </w:rPr>
      </w:pPr>
      <w:r w:rsidRPr="008761B3">
        <w:rPr>
          <w:rFonts w:ascii="Times New Roman" w:hAnsi="Times New Roman" w:cs="Times New Roman"/>
          <w:color w:val="000000"/>
        </w:rPr>
        <w:lastRenderedPageBreak/>
        <w:t xml:space="preserve">         Работниками администрации на постоянной основе совместно с другими организациями проводятся мероприятия </w:t>
      </w:r>
      <w:r w:rsidRPr="008761B3">
        <w:rPr>
          <w:rFonts w:ascii="Times New Roman" w:hAnsi="Times New Roman" w:cs="Times New Roman"/>
          <w:bCs/>
        </w:rPr>
        <w:t>по предупреждению безнадзорности,  правонарушений  среди жителей,  по профилактике семейного неблагополучия</w:t>
      </w:r>
      <w:r w:rsidRPr="008761B3">
        <w:rPr>
          <w:rFonts w:ascii="Times New Roman" w:hAnsi="Times New Roman" w:cs="Times New Roman"/>
          <w:color w:val="000000"/>
        </w:rPr>
        <w:t>.</w:t>
      </w:r>
    </w:p>
    <w:p w:rsidR="008761B3" w:rsidRPr="008761B3" w:rsidRDefault="008761B3" w:rsidP="008761B3">
      <w:pPr>
        <w:tabs>
          <w:tab w:val="left" w:pos="540"/>
        </w:tabs>
        <w:ind w:firstLine="567"/>
        <w:jc w:val="center"/>
        <w:rPr>
          <w:b/>
        </w:rPr>
      </w:pPr>
      <w:r w:rsidRPr="008761B3">
        <w:rPr>
          <w:b/>
        </w:rPr>
        <w:t>Воинский учет в администрации Подгоренского сельского поселения</w:t>
      </w:r>
    </w:p>
    <w:p w:rsidR="008761B3" w:rsidRPr="008761B3" w:rsidRDefault="008761B3" w:rsidP="008761B3">
      <w:pPr>
        <w:tabs>
          <w:tab w:val="left" w:pos="540"/>
        </w:tabs>
        <w:ind w:firstLine="567"/>
        <w:jc w:val="both"/>
      </w:pPr>
      <w:r w:rsidRPr="008761B3">
        <w:t>Ведется исполнение отдельных государственных полномочий в части  ведения воинского учета. На воинском учете состоят 503 чел., в т. ч.</w:t>
      </w:r>
    </w:p>
    <w:p w:rsidR="008761B3" w:rsidRPr="008761B3" w:rsidRDefault="008761B3" w:rsidP="008761B3">
      <w:pPr>
        <w:ind w:firstLine="567"/>
        <w:jc w:val="both"/>
      </w:pPr>
      <w:r w:rsidRPr="008761B3">
        <w:t>офицеров - 5 чел.</w:t>
      </w:r>
    </w:p>
    <w:p w:rsidR="008761B3" w:rsidRPr="008761B3" w:rsidRDefault="008761B3" w:rsidP="008761B3">
      <w:pPr>
        <w:ind w:firstLine="567"/>
        <w:jc w:val="both"/>
      </w:pPr>
      <w:r w:rsidRPr="008761B3">
        <w:t>солдат, сержантов – 466 чел.</w:t>
      </w:r>
    </w:p>
    <w:p w:rsidR="008761B3" w:rsidRPr="008761B3" w:rsidRDefault="008761B3" w:rsidP="008761B3">
      <w:pPr>
        <w:ind w:firstLine="567"/>
      </w:pPr>
      <w:r w:rsidRPr="008761B3">
        <w:t>призывников - 32 чел.</w:t>
      </w:r>
    </w:p>
    <w:p w:rsidR="008761B3" w:rsidRPr="008761B3" w:rsidRDefault="008761B3" w:rsidP="008761B3">
      <w:pPr>
        <w:tabs>
          <w:tab w:val="left" w:pos="540"/>
        </w:tabs>
        <w:ind w:firstLine="567"/>
        <w:jc w:val="both"/>
      </w:pPr>
      <w:r w:rsidRPr="008761B3">
        <w:t xml:space="preserve">В 2019 прошли медицинскую комиссию 17 человек, из них призвано в Российскую армию 5 человек. </w:t>
      </w:r>
    </w:p>
    <w:p w:rsidR="008761B3" w:rsidRPr="008761B3" w:rsidRDefault="008761B3" w:rsidP="008761B3">
      <w:pPr>
        <w:ind w:firstLine="567"/>
        <w:jc w:val="center"/>
        <w:rPr>
          <w:b/>
        </w:rPr>
      </w:pPr>
      <w:r w:rsidRPr="008761B3">
        <w:rPr>
          <w:b/>
        </w:rPr>
        <w:t xml:space="preserve">Организация досуга </w:t>
      </w:r>
    </w:p>
    <w:p w:rsidR="008761B3" w:rsidRPr="008761B3" w:rsidRDefault="008761B3" w:rsidP="008761B3">
      <w:pPr>
        <w:ind w:firstLine="567"/>
        <w:jc w:val="both"/>
        <w:rPr>
          <w:color w:val="000000"/>
        </w:rPr>
      </w:pPr>
      <w:r w:rsidRPr="008761B3">
        <w:rPr>
          <w:color w:val="000000"/>
        </w:rPr>
        <w:t>В социальном развитии нашего поселения не малая роль принадлежит сельским домам культуры, работники культуры исполняют свои функции, ставя своей целью  работу по охвату населения от дошкольного возраста до пожилых людей.</w:t>
      </w:r>
    </w:p>
    <w:p w:rsidR="008761B3" w:rsidRPr="008761B3" w:rsidRDefault="008761B3" w:rsidP="008761B3">
      <w:pPr>
        <w:ind w:firstLine="567"/>
        <w:jc w:val="both"/>
        <w:rPr>
          <w:color w:val="000000"/>
        </w:rPr>
      </w:pPr>
      <w:r w:rsidRPr="008761B3">
        <w:rPr>
          <w:color w:val="000000"/>
        </w:rPr>
        <w:t>Проводятся мероприятия по различным направлениям: организация кружков и клубов по интересам для детей и подростков, молодежи и других возрастных категорий населения. На базе двух Домов культуры ведут свою работу 23 клубных формирований (15 в Подгорном и 8 в Ильинке), в 2019 году проведено 153 культурно-массовых мероприятия.</w:t>
      </w:r>
    </w:p>
    <w:p w:rsidR="008761B3" w:rsidRPr="008761B3" w:rsidRDefault="008761B3" w:rsidP="008761B3">
      <w:pPr>
        <w:ind w:firstLine="567"/>
        <w:jc w:val="both"/>
        <w:rPr>
          <w:color w:val="000000"/>
        </w:rPr>
      </w:pPr>
      <w:r w:rsidRPr="008761B3">
        <w:rPr>
          <w:color w:val="000000"/>
        </w:rPr>
        <w:t xml:space="preserve">Проведение массовых мероприятий традиционно организуется к календарным датам и праздникам. </w:t>
      </w:r>
    </w:p>
    <w:p w:rsidR="008761B3" w:rsidRPr="008761B3" w:rsidRDefault="008761B3" w:rsidP="008761B3">
      <w:pPr>
        <w:jc w:val="center"/>
        <w:rPr>
          <w:b/>
          <w:color w:val="000000"/>
        </w:rPr>
      </w:pPr>
      <w:r w:rsidRPr="008761B3">
        <w:rPr>
          <w:b/>
          <w:color w:val="000000"/>
        </w:rPr>
        <w:t>Приоритетные  задачи  на  2020 год:</w:t>
      </w:r>
    </w:p>
    <w:p w:rsidR="008761B3" w:rsidRPr="008761B3" w:rsidRDefault="008761B3" w:rsidP="008761B3">
      <w:pPr>
        <w:pStyle w:val="a4"/>
        <w:ind w:left="0"/>
        <w:jc w:val="both"/>
        <w:rPr>
          <w:szCs w:val="24"/>
        </w:rPr>
      </w:pPr>
      <w:r w:rsidRPr="008761B3">
        <w:rPr>
          <w:szCs w:val="24"/>
        </w:rPr>
        <w:t xml:space="preserve">1. Реализация муниципальной программы по капитальному ремонту СДК «Подгоренский», сумма расходов, составляет 8,3 млн. руб. </w:t>
      </w:r>
    </w:p>
    <w:p w:rsidR="008761B3" w:rsidRPr="008761B3" w:rsidRDefault="008761B3" w:rsidP="008761B3">
      <w:pPr>
        <w:pStyle w:val="a4"/>
        <w:ind w:left="0"/>
        <w:jc w:val="both"/>
        <w:rPr>
          <w:szCs w:val="24"/>
        </w:rPr>
      </w:pPr>
      <w:r w:rsidRPr="008761B3">
        <w:rPr>
          <w:color w:val="000000"/>
          <w:szCs w:val="24"/>
        </w:rPr>
        <w:t xml:space="preserve">2. Реализация проекта ТОС «Жемчужина» по ремонту административного здания для использования СДК «Ильинский», </w:t>
      </w:r>
      <w:r w:rsidRPr="008761B3">
        <w:rPr>
          <w:szCs w:val="24"/>
        </w:rPr>
        <w:t>сумма расходов составляет 1,4 млн. руб.</w:t>
      </w:r>
    </w:p>
    <w:p w:rsidR="008761B3" w:rsidRPr="008761B3" w:rsidRDefault="008761B3" w:rsidP="008761B3">
      <w:pPr>
        <w:pStyle w:val="a4"/>
        <w:ind w:left="0"/>
        <w:jc w:val="both"/>
        <w:rPr>
          <w:color w:val="000000"/>
          <w:szCs w:val="24"/>
        </w:rPr>
      </w:pPr>
      <w:r w:rsidRPr="008761B3">
        <w:rPr>
          <w:szCs w:val="24"/>
        </w:rPr>
        <w:t xml:space="preserve">3. Участие в программе по развитию сельских территорий (направление будет определенно в ближайшее время на сессии СНД, </w:t>
      </w:r>
      <w:proofErr w:type="gramStart"/>
      <w:r w:rsidRPr="008761B3">
        <w:rPr>
          <w:szCs w:val="24"/>
        </w:rPr>
        <w:t>со</w:t>
      </w:r>
      <w:proofErr w:type="gramEnd"/>
      <w:r w:rsidRPr="008761B3">
        <w:rPr>
          <w:szCs w:val="24"/>
        </w:rPr>
        <w:t xml:space="preserve"> финансирование местного бюджета составляет 30%). </w:t>
      </w:r>
    </w:p>
    <w:p w:rsidR="008761B3" w:rsidRPr="008761B3" w:rsidRDefault="008761B3" w:rsidP="008761B3">
      <w:pPr>
        <w:pStyle w:val="a4"/>
        <w:ind w:left="0"/>
        <w:jc w:val="both"/>
        <w:rPr>
          <w:color w:val="000000"/>
          <w:szCs w:val="24"/>
        </w:rPr>
      </w:pPr>
      <w:r w:rsidRPr="008761B3">
        <w:rPr>
          <w:color w:val="000000"/>
          <w:szCs w:val="24"/>
        </w:rPr>
        <w:t xml:space="preserve">4. </w:t>
      </w:r>
      <w:proofErr w:type="gramStart"/>
      <w:r w:rsidRPr="008761B3">
        <w:rPr>
          <w:color w:val="000000"/>
          <w:szCs w:val="24"/>
        </w:rPr>
        <w:t xml:space="preserve">Реализации вопросов местного значения, таких как: ремонт дорог местного значения, включающий в себя отсыпку щебнем ул. Набережная и Садовая в с. Подгорное, ямочный ремонт по ул. Зеленый Луг, Больничная, Кооперативная и Школьная в с. Подгорное и ул. Первомайская в с. Ильинка в районе школы и низководного моста, </w:t>
      </w:r>
      <w:proofErr w:type="spellStart"/>
      <w:r w:rsidRPr="008761B3">
        <w:rPr>
          <w:color w:val="000000"/>
          <w:szCs w:val="24"/>
        </w:rPr>
        <w:t>грейдирование</w:t>
      </w:r>
      <w:proofErr w:type="spellEnd"/>
      <w:r w:rsidRPr="008761B3">
        <w:rPr>
          <w:color w:val="000000"/>
          <w:szCs w:val="24"/>
        </w:rPr>
        <w:t xml:space="preserve"> будет производиться по необходимости.</w:t>
      </w:r>
      <w:proofErr w:type="gramEnd"/>
      <w:r w:rsidRPr="008761B3">
        <w:rPr>
          <w:color w:val="000000"/>
          <w:szCs w:val="24"/>
        </w:rPr>
        <w:t xml:space="preserve"> Планируемый объём затрат около 3 млн. руб. в том </w:t>
      </w:r>
      <w:proofErr w:type="gramStart"/>
      <w:r w:rsidRPr="008761B3">
        <w:rPr>
          <w:color w:val="000000"/>
          <w:szCs w:val="24"/>
        </w:rPr>
        <w:t>числе</w:t>
      </w:r>
      <w:proofErr w:type="gramEnd"/>
      <w:r w:rsidRPr="008761B3">
        <w:rPr>
          <w:color w:val="000000"/>
          <w:szCs w:val="24"/>
        </w:rPr>
        <w:t xml:space="preserve"> областные 2 млн. руб. (утверждено на сессии СНД).</w:t>
      </w:r>
    </w:p>
    <w:p w:rsidR="008761B3" w:rsidRPr="008761B3" w:rsidRDefault="008761B3" w:rsidP="008761B3">
      <w:pPr>
        <w:pStyle w:val="a4"/>
        <w:widowControl/>
        <w:overflowPunct/>
        <w:autoSpaceDE/>
        <w:autoSpaceDN/>
        <w:adjustRightInd/>
        <w:ind w:left="0"/>
        <w:jc w:val="both"/>
        <w:rPr>
          <w:color w:val="000000"/>
          <w:szCs w:val="24"/>
        </w:rPr>
      </w:pPr>
      <w:r w:rsidRPr="008761B3">
        <w:rPr>
          <w:color w:val="000000"/>
          <w:szCs w:val="24"/>
        </w:rPr>
        <w:t>5. Установка приборов учета по уличному освещению на ул. Горького, Революции, частично Круглый Лиман, Заречная и Набережная.</w:t>
      </w:r>
    </w:p>
    <w:p w:rsidR="008761B3" w:rsidRPr="008761B3" w:rsidRDefault="008761B3" w:rsidP="008761B3">
      <w:pPr>
        <w:pStyle w:val="a4"/>
        <w:widowControl/>
        <w:overflowPunct/>
        <w:autoSpaceDE/>
        <w:autoSpaceDN/>
        <w:adjustRightInd/>
        <w:ind w:left="0"/>
        <w:jc w:val="both"/>
        <w:rPr>
          <w:color w:val="000000"/>
          <w:szCs w:val="24"/>
        </w:rPr>
      </w:pPr>
      <w:r w:rsidRPr="008761B3">
        <w:rPr>
          <w:color w:val="000000"/>
          <w:szCs w:val="24"/>
        </w:rPr>
        <w:t>6. Осуществление работ по ремонту ограждения кладбища в селе Подгорное (центр, сосновый бор) необходимо установить около 250 метров ограждений из металла. Планируется произвести работы силами администрации и жителей за счет хозяйствующих субъектов.</w:t>
      </w:r>
    </w:p>
    <w:p w:rsidR="008761B3" w:rsidRPr="008761B3" w:rsidRDefault="008761B3" w:rsidP="008761B3">
      <w:pPr>
        <w:pStyle w:val="a4"/>
        <w:widowControl/>
        <w:overflowPunct/>
        <w:autoSpaceDE/>
        <w:autoSpaceDN/>
        <w:adjustRightInd/>
        <w:ind w:left="0"/>
        <w:jc w:val="both"/>
        <w:rPr>
          <w:color w:val="000000"/>
          <w:szCs w:val="24"/>
        </w:rPr>
      </w:pPr>
      <w:r w:rsidRPr="008761B3">
        <w:rPr>
          <w:color w:val="000000"/>
          <w:szCs w:val="24"/>
        </w:rPr>
        <w:t>7. Оформление въездной группы в селе Подгорное.</w:t>
      </w:r>
    </w:p>
    <w:p w:rsidR="008761B3" w:rsidRPr="008761B3" w:rsidRDefault="008761B3"/>
    <w:sectPr w:rsidR="008761B3" w:rsidRPr="00876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E7002EFF" w:usb1="5200FDFF" w:usb2="0A0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D9467F3"/>
    <w:multiLevelType w:val="hybridMultilevel"/>
    <w:tmpl w:val="67163CF4"/>
    <w:lvl w:ilvl="0" w:tplc="79AC23D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B3"/>
    <w:rsid w:val="00570CDD"/>
    <w:rsid w:val="008761B3"/>
    <w:rsid w:val="00EF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761B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msonormalbullet1gif">
    <w:name w:val="msonormalbullet1.gif"/>
    <w:basedOn w:val="a"/>
    <w:rsid w:val="008761B3"/>
    <w:pPr>
      <w:suppressAutoHyphens/>
      <w:spacing w:before="280" w:after="280"/>
    </w:pPr>
    <w:rPr>
      <w:lang w:eastAsia="ar-SA"/>
    </w:rPr>
  </w:style>
  <w:style w:type="paragraph" w:customStyle="1" w:styleId="msonormalbullet2gif">
    <w:name w:val="msonormalbullet2.gif"/>
    <w:basedOn w:val="a"/>
    <w:rsid w:val="008761B3"/>
    <w:pPr>
      <w:suppressAutoHyphens/>
      <w:spacing w:before="280" w:after="280"/>
    </w:pPr>
    <w:rPr>
      <w:lang w:eastAsia="ar-SA"/>
    </w:rPr>
  </w:style>
  <w:style w:type="paragraph" w:styleId="a3">
    <w:name w:val="Normal (Web)"/>
    <w:basedOn w:val="a"/>
    <w:rsid w:val="008761B3"/>
    <w:pPr>
      <w:suppressAutoHyphens/>
      <w:spacing w:before="280" w:after="280"/>
    </w:pPr>
    <w:rPr>
      <w:lang w:eastAsia="ar-SA"/>
    </w:rPr>
  </w:style>
  <w:style w:type="paragraph" w:styleId="a4">
    <w:name w:val="List Paragraph"/>
    <w:basedOn w:val="a"/>
    <w:uiPriority w:val="34"/>
    <w:qFormat/>
    <w:rsid w:val="008761B3"/>
    <w:pPr>
      <w:widowControl w:val="0"/>
      <w:suppressAutoHyphens/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paragraph" w:customStyle="1" w:styleId="Standard">
    <w:name w:val="Standard"/>
    <w:rsid w:val="008761B3"/>
    <w:pPr>
      <w:widowControl w:val="0"/>
      <w:suppressAutoHyphens/>
      <w:autoSpaceDN w:val="0"/>
      <w:spacing w:after="0" w:line="240" w:lineRule="auto"/>
      <w:textAlignment w:val="baseline"/>
    </w:pPr>
    <w:rPr>
      <w:rFonts w:ascii="DejaVu Sans" w:eastAsia="DejaVu Sans" w:hAnsi="DejaVu Sans" w:cs="DejaVu Sans"/>
      <w:kern w:val="3"/>
      <w:sz w:val="24"/>
      <w:szCs w:val="24"/>
      <w:lang w:eastAsia="ru-RU"/>
    </w:rPr>
  </w:style>
  <w:style w:type="paragraph" w:styleId="a5">
    <w:name w:val="No Spacing"/>
    <w:qFormat/>
    <w:rsid w:val="008761B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761B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msonormalbullet1gif">
    <w:name w:val="msonormalbullet1.gif"/>
    <w:basedOn w:val="a"/>
    <w:rsid w:val="008761B3"/>
    <w:pPr>
      <w:suppressAutoHyphens/>
      <w:spacing w:before="280" w:after="280"/>
    </w:pPr>
    <w:rPr>
      <w:lang w:eastAsia="ar-SA"/>
    </w:rPr>
  </w:style>
  <w:style w:type="paragraph" w:customStyle="1" w:styleId="msonormalbullet2gif">
    <w:name w:val="msonormalbullet2.gif"/>
    <w:basedOn w:val="a"/>
    <w:rsid w:val="008761B3"/>
    <w:pPr>
      <w:suppressAutoHyphens/>
      <w:spacing w:before="280" w:after="280"/>
    </w:pPr>
    <w:rPr>
      <w:lang w:eastAsia="ar-SA"/>
    </w:rPr>
  </w:style>
  <w:style w:type="paragraph" w:styleId="a3">
    <w:name w:val="Normal (Web)"/>
    <w:basedOn w:val="a"/>
    <w:rsid w:val="008761B3"/>
    <w:pPr>
      <w:suppressAutoHyphens/>
      <w:spacing w:before="280" w:after="280"/>
    </w:pPr>
    <w:rPr>
      <w:lang w:eastAsia="ar-SA"/>
    </w:rPr>
  </w:style>
  <w:style w:type="paragraph" w:styleId="a4">
    <w:name w:val="List Paragraph"/>
    <w:basedOn w:val="a"/>
    <w:uiPriority w:val="34"/>
    <w:qFormat/>
    <w:rsid w:val="008761B3"/>
    <w:pPr>
      <w:widowControl w:val="0"/>
      <w:suppressAutoHyphens/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paragraph" w:customStyle="1" w:styleId="Standard">
    <w:name w:val="Standard"/>
    <w:rsid w:val="008761B3"/>
    <w:pPr>
      <w:widowControl w:val="0"/>
      <w:suppressAutoHyphens/>
      <w:autoSpaceDN w:val="0"/>
      <w:spacing w:after="0" w:line="240" w:lineRule="auto"/>
      <w:textAlignment w:val="baseline"/>
    </w:pPr>
    <w:rPr>
      <w:rFonts w:ascii="DejaVu Sans" w:eastAsia="DejaVu Sans" w:hAnsi="DejaVu Sans" w:cs="DejaVu Sans"/>
      <w:kern w:val="3"/>
      <w:sz w:val="24"/>
      <w:szCs w:val="24"/>
      <w:lang w:eastAsia="ru-RU"/>
    </w:rPr>
  </w:style>
  <w:style w:type="paragraph" w:styleId="a5">
    <w:name w:val="No Spacing"/>
    <w:qFormat/>
    <w:rsid w:val="008761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2971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2020-02-07T12:42:00Z</cp:lastPrinted>
  <dcterms:created xsi:type="dcterms:W3CDTF">2020-02-07T12:40:00Z</dcterms:created>
  <dcterms:modified xsi:type="dcterms:W3CDTF">2020-02-07T12:47:00Z</dcterms:modified>
</cp:coreProperties>
</file>