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FA" w:rsidRDefault="009006FA" w:rsidP="009006F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006FA" w:rsidRDefault="009006FA" w:rsidP="009006FA">
      <w:pPr>
        <w:jc w:val="center"/>
        <w:rPr>
          <w:b/>
        </w:rPr>
      </w:pPr>
      <w:r>
        <w:rPr>
          <w:b/>
        </w:rPr>
        <w:t>АДМИНИСТРАЦИЯ</w:t>
      </w:r>
    </w:p>
    <w:p w:rsidR="009006FA" w:rsidRDefault="009006FA" w:rsidP="009006FA">
      <w:pPr>
        <w:jc w:val="center"/>
        <w:rPr>
          <w:b/>
        </w:rPr>
      </w:pPr>
      <w:r>
        <w:rPr>
          <w:b/>
        </w:rPr>
        <w:t xml:space="preserve"> ПОДГОРЕНСКОГО СЕЛЬСКОГО ПОСЕЛЕНИЯ</w:t>
      </w:r>
    </w:p>
    <w:p w:rsidR="009006FA" w:rsidRDefault="009006FA" w:rsidP="009006FA">
      <w:pPr>
        <w:jc w:val="center"/>
        <w:rPr>
          <w:b/>
        </w:rPr>
      </w:pPr>
      <w:r>
        <w:rPr>
          <w:b/>
        </w:rPr>
        <w:t>КАЛАЧЕЕВСКОГО МУНИЦИПАЛЬНОГО РАЙОНА</w:t>
      </w:r>
    </w:p>
    <w:p w:rsidR="009006FA" w:rsidRDefault="009006FA" w:rsidP="009006FA">
      <w:pPr>
        <w:jc w:val="center"/>
        <w:rPr>
          <w:b/>
        </w:rPr>
      </w:pPr>
      <w:r>
        <w:rPr>
          <w:b/>
        </w:rPr>
        <w:t>ВОРОНЕЖСКОЙ ОБЛАСТИ</w:t>
      </w:r>
    </w:p>
    <w:p w:rsidR="009006FA" w:rsidRDefault="009006FA" w:rsidP="009006FA">
      <w:pPr>
        <w:jc w:val="center"/>
        <w:rPr>
          <w:b/>
        </w:rPr>
      </w:pPr>
      <w:r>
        <w:rPr>
          <w:color w:val="000000"/>
        </w:rPr>
        <w:t xml:space="preserve"> </w:t>
      </w:r>
      <w:r>
        <w:rPr>
          <w:b/>
        </w:rPr>
        <w:t>РАСПОРЯЖЕНИЕ</w:t>
      </w:r>
    </w:p>
    <w:p w:rsidR="009006FA" w:rsidRDefault="009006FA" w:rsidP="009006F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06FA" w:rsidRDefault="009006FA" w:rsidP="009006FA">
      <w:pPr>
        <w:shd w:val="clear" w:color="auto" w:fill="FFFFFF"/>
        <w:autoSpaceDE w:val="0"/>
        <w:autoSpaceDN w:val="0"/>
        <w:adjustRightInd w:val="0"/>
        <w:jc w:val="center"/>
      </w:pPr>
    </w:p>
    <w:p w:rsidR="009006FA" w:rsidRDefault="009006FA" w:rsidP="009006FA">
      <w:pPr>
        <w:shd w:val="clear" w:color="auto" w:fill="FFFFFF"/>
        <w:tabs>
          <w:tab w:val="left" w:pos="6825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от 04 октября 2017 года</w:t>
      </w:r>
      <w:r>
        <w:rPr>
          <w:b/>
          <w:color w:val="000000"/>
        </w:rPr>
        <w:tab/>
        <w:t>№52</w:t>
      </w:r>
    </w:p>
    <w:p w:rsidR="009006FA" w:rsidRDefault="009006FA" w:rsidP="009006F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9006FA" w:rsidTr="009006FA">
        <w:tc>
          <w:tcPr>
            <w:tcW w:w="5211" w:type="dxa"/>
            <w:hideMark/>
          </w:tcPr>
          <w:p w:rsidR="009006FA" w:rsidRDefault="009006FA" w:rsidP="009006FA">
            <w:pPr>
              <w:autoSpaceDE w:val="0"/>
              <w:autoSpaceDN w:val="0"/>
              <w:adjustRightInd w:val="0"/>
              <w:ind w:right="32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 утверждении технологической схемы предоставления муниципальной услуги «Подготовка и выдача разрешения на строительство»</w:t>
            </w:r>
          </w:p>
        </w:tc>
      </w:tr>
    </w:tbl>
    <w:p w:rsidR="009006FA" w:rsidRDefault="009006FA" w:rsidP="009006FA">
      <w:pPr>
        <w:shd w:val="clear" w:color="auto" w:fill="FFFFFF"/>
        <w:jc w:val="center"/>
        <w:rPr>
          <w:color w:val="000000"/>
        </w:rPr>
      </w:pPr>
    </w:p>
    <w:p w:rsidR="009006FA" w:rsidRDefault="009006FA" w:rsidP="009006FA">
      <w:pPr>
        <w:pStyle w:val="msonormalbullet2gif"/>
        <w:tabs>
          <w:tab w:val="right" w:pos="9900"/>
        </w:tabs>
        <w:ind w:firstLine="709"/>
        <w:contextualSpacing/>
        <w:jc w:val="both"/>
      </w:pPr>
      <w:r>
        <w:tab/>
      </w:r>
    </w:p>
    <w:p w:rsidR="009006FA" w:rsidRDefault="009006FA" w:rsidP="009006FA">
      <w:pPr>
        <w:pStyle w:val="msonormalbullet2gif"/>
        <w:tabs>
          <w:tab w:val="right" w:pos="9900"/>
        </w:tabs>
        <w:spacing w:line="360" w:lineRule="auto"/>
        <w:ind w:firstLine="709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</w:t>
      </w:r>
      <w:proofErr w:type="gramStart"/>
      <w:r>
        <w:t>обеспечения автоматизации процесса предоставления муниципальных услуг администрации Подгоренского сельского поселения</w:t>
      </w:r>
      <w:proofErr w:type="gramEnd"/>
      <w:r>
        <w:t xml:space="preserve"> Калачеевского муниципального района Воронежской области в филиале АУ «МФЦ» в г. Калач:</w:t>
      </w:r>
    </w:p>
    <w:p w:rsidR="009006FA" w:rsidRDefault="009006FA" w:rsidP="009006FA">
      <w:pPr>
        <w:pStyle w:val="msonormalbullet2gif"/>
        <w:tabs>
          <w:tab w:val="left" w:pos="993"/>
        </w:tabs>
        <w:spacing w:line="360" w:lineRule="auto"/>
        <w:ind w:firstLine="709"/>
        <w:jc w:val="both"/>
      </w:pPr>
      <w:r>
        <w:t>1.</w:t>
      </w:r>
      <w:r>
        <w:tab/>
        <w:t xml:space="preserve">Утвердить технологическую схему предоставления муниципальной услуги </w:t>
      </w:r>
      <w:r w:rsidRPr="009006FA">
        <w:t>«</w:t>
      </w:r>
      <w:r w:rsidRPr="009006FA">
        <w:rPr>
          <w:color w:val="000000"/>
        </w:rPr>
        <w:t>Подготовка</w:t>
      </w:r>
      <w:r>
        <w:rPr>
          <w:color w:val="000000"/>
        </w:rPr>
        <w:t xml:space="preserve"> и</w:t>
      </w:r>
      <w:r w:rsidRPr="009006FA">
        <w:rPr>
          <w:color w:val="000000"/>
        </w:rPr>
        <w:t xml:space="preserve"> выдача разрешения на строительство</w:t>
      </w:r>
      <w:r>
        <w:t>» согласно приложению.</w:t>
      </w:r>
    </w:p>
    <w:p w:rsidR="009006FA" w:rsidRDefault="009006FA" w:rsidP="009006FA">
      <w:pPr>
        <w:pStyle w:val="msonormalbullet2gif"/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t>2.</w:t>
      </w:r>
      <w:r>
        <w:tab/>
        <w:t>Опубликовать настоящее распоряжение на официальном сайте администрации Подгоренского сельского поселения Калачеевского муниципального района в сети Интернет.</w:t>
      </w:r>
    </w:p>
    <w:p w:rsidR="009006FA" w:rsidRDefault="009006FA" w:rsidP="009006FA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9006FA" w:rsidRDefault="009006FA" w:rsidP="009006FA">
      <w:pPr>
        <w:spacing w:line="360" w:lineRule="auto"/>
        <w:ind w:firstLine="709"/>
        <w:jc w:val="both"/>
      </w:pPr>
    </w:p>
    <w:p w:rsidR="009006FA" w:rsidRDefault="009006FA" w:rsidP="009006FA">
      <w:pPr>
        <w:spacing w:line="360" w:lineRule="auto"/>
        <w:ind w:firstLine="709"/>
        <w:jc w:val="both"/>
      </w:pPr>
    </w:p>
    <w:p w:rsidR="009006FA" w:rsidRDefault="009006FA" w:rsidP="009006FA">
      <w:pPr>
        <w:spacing w:line="360" w:lineRule="auto"/>
        <w:ind w:firstLine="709"/>
        <w:jc w:val="both"/>
      </w:pPr>
    </w:p>
    <w:p w:rsidR="009006FA" w:rsidRDefault="009006FA" w:rsidP="009006FA">
      <w:pPr>
        <w:tabs>
          <w:tab w:val="left" w:pos="4515"/>
        </w:tabs>
        <w:jc w:val="both"/>
        <w:rPr>
          <w:b/>
        </w:rPr>
      </w:pPr>
      <w:r>
        <w:rPr>
          <w:b/>
        </w:rPr>
        <w:t xml:space="preserve">Глава Подгоренского </w:t>
      </w:r>
    </w:p>
    <w:p w:rsidR="009006FA" w:rsidRDefault="009006FA" w:rsidP="009006FA">
      <w:pPr>
        <w:tabs>
          <w:tab w:val="left" w:pos="4515"/>
        </w:tabs>
        <w:spacing w:line="276" w:lineRule="auto"/>
        <w:jc w:val="both"/>
      </w:pPr>
      <w:r>
        <w:rPr>
          <w:b/>
        </w:rPr>
        <w:t xml:space="preserve">сельского поселения                                                                      </w:t>
      </w:r>
      <w:proofErr w:type="spellStart"/>
      <w:r>
        <w:rPr>
          <w:b/>
        </w:rPr>
        <w:t>А.С.Разборский</w:t>
      </w:r>
      <w:proofErr w:type="spellEnd"/>
    </w:p>
    <w:p w:rsidR="009006FA" w:rsidRDefault="009006FA" w:rsidP="009006FA">
      <w:pPr>
        <w:sectPr w:rsidR="009006FA">
          <w:pgSz w:w="11906" w:h="16838"/>
          <w:pgMar w:top="1134" w:right="851" w:bottom="1134" w:left="1134" w:header="709" w:footer="709" w:gutter="0"/>
          <w:cols w:space="720"/>
        </w:sectPr>
      </w:pPr>
    </w:p>
    <w:p w:rsidR="009006FA" w:rsidRDefault="009006FA" w:rsidP="009006FA">
      <w:pPr>
        <w:sectPr w:rsidR="009006FA" w:rsidSect="009006FA">
          <w:type w:val="continuous"/>
          <w:pgSz w:w="11906" w:h="16838"/>
          <w:pgMar w:top="1134" w:right="851" w:bottom="1134" w:left="1134" w:header="709" w:footer="709" w:gutter="0"/>
          <w:cols w:space="720"/>
        </w:sectPr>
      </w:pPr>
    </w:p>
    <w:p w:rsidR="009006FA" w:rsidRDefault="009006FA" w:rsidP="009006FA">
      <w:pPr>
        <w:ind w:left="9000"/>
      </w:pPr>
      <w:r>
        <w:lastRenderedPageBreak/>
        <w:t xml:space="preserve">Приложение </w:t>
      </w:r>
    </w:p>
    <w:p w:rsidR="009006FA" w:rsidRDefault="009006FA" w:rsidP="009006FA">
      <w:pPr>
        <w:ind w:left="9000"/>
        <w:jc w:val="both"/>
      </w:pPr>
      <w:r>
        <w:t>к распоряжению администрации Подгоренского сельского поселения Калачеевского муниципального района от 04.10.2017 г.  № 52</w:t>
      </w:r>
    </w:p>
    <w:p w:rsidR="009006FA" w:rsidRDefault="009006FA" w:rsidP="009006FA">
      <w:pPr>
        <w:jc w:val="center"/>
        <w:rPr>
          <w:b/>
        </w:rPr>
      </w:pPr>
    </w:p>
    <w:p w:rsidR="009006FA" w:rsidRDefault="009006FA" w:rsidP="009006FA">
      <w:pPr>
        <w:jc w:val="center"/>
        <w:rPr>
          <w:b/>
        </w:rPr>
      </w:pPr>
      <w:r>
        <w:rPr>
          <w:b/>
        </w:rPr>
        <w:t>Технологическая схема</w:t>
      </w:r>
    </w:p>
    <w:p w:rsidR="009006FA" w:rsidRDefault="009006FA" w:rsidP="009006FA">
      <w:pPr>
        <w:jc w:val="center"/>
      </w:pPr>
      <w:r>
        <w:t>предоставления муниципальной услуги</w:t>
      </w:r>
    </w:p>
    <w:p w:rsidR="009006FA" w:rsidRDefault="009006FA" w:rsidP="009006FA">
      <w:pPr>
        <w:jc w:val="center"/>
      </w:pPr>
      <w:r>
        <w:t>«</w:t>
      </w:r>
      <w:r w:rsidRPr="009006FA">
        <w:rPr>
          <w:color w:val="000000"/>
        </w:rPr>
        <w:t xml:space="preserve">Подготовка </w:t>
      </w:r>
      <w:r>
        <w:rPr>
          <w:color w:val="000000"/>
        </w:rPr>
        <w:t xml:space="preserve">и </w:t>
      </w:r>
      <w:r w:rsidRPr="009006FA">
        <w:rPr>
          <w:color w:val="000000"/>
        </w:rPr>
        <w:t>выдача разрешения на строительство</w:t>
      </w:r>
      <w:r w:rsidRPr="009006FA">
        <w:t>»</w:t>
      </w:r>
    </w:p>
    <w:p w:rsidR="00E44AA0" w:rsidRPr="00A7424F" w:rsidRDefault="00E44AA0" w:rsidP="00E44AA0">
      <w:pPr>
        <w:rPr>
          <w:b/>
        </w:rPr>
      </w:pPr>
    </w:p>
    <w:p w:rsidR="00E44AA0" w:rsidRPr="002F3A38" w:rsidRDefault="00E44AA0" w:rsidP="00E44AA0">
      <w:pPr>
        <w:rPr>
          <w:b/>
        </w:rPr>
      </w:pPr>
      <w:r w:rsidRPr="002F3A38">
        <w:rPr>
          <w:b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7655"/>
      </w:tblGrid>
      <w:tr w:rsidR="00E44AA0" w:rsidRPr="002F3A38" w:rsidTr="00E44AA0">
        <w:tc>
          <w:tcPr>
            <w:tcW w:w="675" w:type="dxa"/>
          </w:tcPr>
          <w:p w:rsidR="00E44AA0" w:rsidRPr="002F3A38" w:rsidRDefault="00E44AA0" w:rsidP="00B4288C">
            <w:pPr>
              <w:jc w:val="center"/>
            </w:pPr>
            <w:r w:rsidRPr="002F3A38">
              <w:t>№</w:t>
            </w:r>
          </w:p>
        </w:tc>
        <w:tc>
          <w:tcPr>
            <w:tcW w:w="6379" w:type="dxa"/>
          </w:tcPr>
          <w:p w:rsidR="00E44AA0" w:rsidRPr="002F3A38" w:rsidRDefault="00E44AA0" w:rsidP="00B4288C">
            <w:pPr>
              <w:jc w:val="center"/>
            </w:pPr>
            <w:r w:rsidRPr="002F3A38">
              <w:t>Параметр</w:t>
            </w:r>
          </w:p>
        </w:tc>
        <w:tc>
          <w:tcPr>
            <w:tcW w:w="7655" w:type="dxa"/>
          </w:tcPr>
          <w:p w:rsidR="00E44AA0" w:rsidRPr="002F3A38" w:rsidRDefault="00E44AA0" w:rsidP="00B4288C">
            <w:pPr>
              <w:jc w:val="center"/>
            </w:pPr>
            <w:r w:rsidRPr="002F3A38">
              <w:t>Значение параметра/состояние</w:t>
            </w:r>
          </w:p>
        </w:tc>
      </w:tr>
      <w:tr w:rsidR="00E44AA0" w:rsidRPr="002F3A38" w:rsidTr="00E44AA0">
        <w:tc>
          <w:tcPr>
            <w:tcW w:w="675" w:type="dxa"/>
          </w:tcPr>
          <w:p w:rsidR="00E44AA0" w:rsidRPr="002F3A38" w:rsidRDefault="00E44AA0" w:rsidP="00B4288C">
            <w:pPr>
              <w:jc w:val="center"/>
            </w:pPr>
            <w:r w:rsidRPr="002F3A38">
              <w:t>1</w:t>
            </w:r>
          </w:p>
        </w:tc>
        <w:tc>
          <w:tcPr>
            <w:tcW w:w="6379" w:type="dxa"/>
          </w:tcPr>
          <w:p w:rsidR="00E44AA0" w:rsidRPr="002F3A38" w:rsidRDefault="00E44AA0" w:rsidP="00B4288C">
            <w:r w:rsidRPr="002F3A38">
              <w:t>Наименование органа, предоставляющего услугу</w:t>
            </w:r>
          </w:p>
        </w:tc>
        <w:tc>
          <w:tcPr>
            <w:tcW w:w="7655" w:type="dxa"/>
          </w:tcPr>
          <w:p w:rsidR="00E44AA0" w:rsidRDefault="00E44AA0" w:rsidP="00B4288C">
            <w:pPr>
              <w:autoSpaceDE w:val="0"/>
              <w:autoSpaceDN w:val="0"/>
              <w:adjustRightInd w:val="0"/>
              <w:jc w:val="both"/>
            </w:pPr>
            <w:r w:rsidRPr="00E372C4">
              <w:t xml:space="preserve">Администрация </w:t>
            </w:r>
            <w:r>
              <w:t>Подгоренского</w:t>
            </w:r>
            <w:r>
              <w:t xml:space="preserve"> сельского поселения Калачеевского муниципального района Воронежской области. </w:t>
            </w:r>
          </w:p>
          <w:p w:rsidR="00E44AA0" w:rsidRPr="00E372C4" w:rsidRDefault="00E44AA0" w:rsidP="00B4288C">
            <w:pPr>
              <w:autoSpaceDE w:val="0"/>
              <w:autoSpaceDN w:val="0"/>
              <w:adjustRightInd w:val="0"/>
              <w:jc w:val="both"/>
            </w:pPr>
            <w:r w:rsidRPr="00E372C4">
              <w:t>МФЦ</w:t>
            </w:r>
            <w:r>
              <w:t xml:space="preserve"> – в </w:t>
            </w:r>
            <w:r w:rsidRPr="00E372C4">
              <w:t>части приема и (или) выдачи документов на предоставление муниципальной услуги</w:t>
            </w:r>
          </w:p>
        </w:tc>
      </w:tr>
      <w:tr w:rsidR="00E44AA0" w:rsidRPr="002F3A38" w:rsidTr="00E44AA0">
        <w:tc>
          <w:tcPr>
            <w:tcW w:w="675" w:type="dxa"/>
          </w:tcPr>
          <w:p w:rsidR="00E44AA0" w:rsidRPr="002F3A38" w:rsidRDefault="00E44AA0" w:rsidP="00B4288C">
            <w:pPr>
              <w:jc w:val="center"/>
            </w:pPr>
            <w:r w:rsidRPr="002F3A38">
              <w:t>2</w:t>
            </w:r>
          </w:p>
        </w:tc>
        <w:tc>
          <w:tcPr>
            <w:tcW w:w="6379" w:type="dxa"/>
          </w:tcPr>
          <w:p w:rsidR="00E44AA0" w:rsidRPr="002F3A38" w:rsidRDefault="00E44AA0" w:rsidP="00B4288C">
            <w:r w:rsidRPr="002F3A38">
              <w:t>Номер услуги в федеральном реестре</w:t>
            </w:r>
          </w:p>
        </w:tc>
        <w:tc>
          <w:tcPr>
            <w:tcW w:w="7655" w:type="dxa"/>
          </w:tcPr>
          <w:p w:rsidR="00E44AA0" w:rsidRPr="001629B8" w:rsidRDefault="00E44AA0" w:rsidP="00EA54F6">
            <w:r w:rsidRPr="001629B8">
              <w:t>364</w:t>
            </w:r>
            <w:r>
              <w:t>010001000</w:t>
            </w:r>
            <w:r w:rsidR="00EA54F6">
              <w:t>1158665</w:t>
            </w:r>
          </w:p>
        </w:tc>
      </w:tr>
      <w:tr w:rsidR="00E44AA0" w:rsidRPr="002F3A38" w:rsidTr="00E44AA0">
        <w:tc>
          <w:tcPr>
            <w:tcW w:w="675" w:type="dxa"/>
          </w:tcPr>
          <w:p w:rsidR="00E44AA0" w:rsidRPr="002F3A38" w:rsidRDefault="00E44AA0" w:rsidP="00B4288C">
            <w:pPr>
              <w:jc w:val="center"/>
            </w:pPr>
            <w:r w:rsidRPr="002F3A38">
              <w:t>3</w:t>
            </w:r>
          </w:p>
        </w:tc>
        <w:tc>
          <w:tcPr>
            <w:tcW w:w="6379" w:type="dxa"/>
          </w:tcPr>
          <w:p w:rsidR="00E44AA0" w:rsidRPr="002F3A38" w:rsidRDefault="00E44AA0" w:rsidP="00B4288C">
            <w:r w:rsidRPr="002F3A38">
              <w:t>Полное наименование услуги</w:t>
            </w:r>
          </w:p>
        </w:tc>
        <w:tc>
          <w:tcPr>
            <w:tcW w:w="7655" w:type="dxa"/>
          </w:tcPr>
          <w:p w:rsidR="00E44AA0" w:rsidRPr="000A48F5" w:rsidRDefault="00E44AA0" w:rsidP="00B4288C">
            <w:pPr>
              <w:jc w:val="both"/>
            </w:pPr>
            <w:r w:rsidRPr="00CA7E61">
              <w:t>Подготовка и выдача разрешений на строительство</w:t>
            </w:r>
          </w:p>
        </w:tc>
      </w:tr>
      <w:tr w:rsidR="00E44AA0" w:rsidRPr="002F3A38" w:rsidTr="00E44AA0">
        <w:tc>
          <w:tcPr>
            <w:tcW w:w="675" w:type="dxa"/>
          </w:tcPr>
          <w:p w:rsidR="00E44AA0" w:rsidRPr="002F3A38" w:rsidRDefault="00E44AA0" w:rsidP="00B4288C">
            <w:pPr>
              <w:jc w:val="center"/>
            </w:pPr>
            <w:r w:rsidRPr="002F3A38">
              <w:t>4</w:t>
            </w:r>
          </w:p>
        </w:tc>
        <w:tc>
          <w:tcPr>
            <w:tcW w:w="6379" w:type="dxa"/>
          </w:tcPr>
          <w:p w:rsidR="00E44AA0" w:rsidRPr="002F3A38" w:rsidRDefault="00E44AA0" w:rsidP="00B4288C">
            <w:r w:rsidRPr="002F3A38">
              <w:t>Краткое наименование услуги</w:t>
            </w:r>
          </w:p>
        </w:tc>
        <w:tc>
          <w:tcPr>
            <w:tcW w:w="7655" w:type="dxa"/>
          </w:tcPr>
          <w:p w:rsidR="00E44AA0" w:rsidRPr="002F3A38" w:rsidRDefault="00E44AA0" w:rsidP="00B4288C">
            <w:pPr>
              <w:jc w:val="both"/>
            </w:pPr>
            <w:r>
              <w:t>нет</w:t>
            </w:r>
          </w:p>
        </w:tc>
      </w:tr>
      <w:tr w:rsidR="00E44AA0" w:rsidRPr="002067B6" w:rsidTr="00E44AA0">
        <w:tc>
          <w:tcPr>
            <w:tcW w:w="675" w:type="dxa"/>
          </w:tcPr>
          <w:p w:rsidR="00E44AA0" w:rsidRPr="002067B6" w:rsidRDefault="00E44AA0" w:rsidP="00B4288C">
            <w:pPr>
              <w:jc w:val="both"/>
            </w:pPr>
            <w:r w:rsidRPr="002067B6">
              <w:t>5</w:t>
            </w:r>
          </w:p>
        </w:tc>
        <w:tc>
          <w:tcPr>
            <w:tcW w:w="6379" w:type="dxa"/>
          </w:tcPr>
          <w:p w:rsidR="00E44AA0" w:rsidRPr="002067B6" w:rsidRDefault="00E44AA0" w:rsidP="00B4288C">
            <w:pPr>
              <w:jc w:val="both"/>
            </w:pPr>
            <w:r w:rsidRPr="002067B6">
              <w:t>Административный регламент предоставления муниципальной услу</w:t>
            </w:r>
            <w:r>
              <w:t>г</w:t>
            </w:r>
            <w:r w:rsidRPr="002067B6">
              <w:t>и</w:t>
            </w:r>
          </w:p>
        </w:tc>
        <w:tc>
          <w:tcPr>
            <w:tcW w:w="7655" w:type="dxa"/>
          </w:tcPr>
          <w:p w:rsidR="00E44AA0" w:rsidRPr="00A3683A" w:rsidRDefault="0084408E" w:rsidP="0084408E">
            <w:pPr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администрации </w:t>
            </w:r>
            <w:r w:rsidR="00E44AA0">
              <w:t>Подгоренского</w:t>
            </w:r>
            <w:r w:rsidR="00E44AA0">
              <w:t xml:space="preserve"> сельского поселения Калачеевского муниципального района Воронежской области</w:t>
            </w:r>
            <w:r>
              <w:t xml:space="preserve"> от 06.11.2012 года №51</w:t>
            </w:r>
            <w:r w:rsidR="00E44AA0">
              <w:t xml:space="preserve"> «</w:t>
            </w:r>
            <w:r w:rsidR="00E44AA0" w:rsidRPr="00C864C9">
              <w:t>Об утверждении административного регламента по предоставлению муниципальной услуги</w:t>
            </w:r>
            <w:r w:rsidR="00E44AA0">
              <w:t xml:space="preserve"> </w:t>
            </w:r>
            <w:r w:rsidR="00E44AA0" w:rsidRPr="000A48F5">
              <w:t>«</w:t>
            </w:r>
            <w:r w:rsidR="00E44AA0" w:rsidRPr="00CA7E61">
              <w:t>Подготовка и выдача разрешений на строительство</w:t>
            </w:r>
            <w:r w:rsidR="00E44AA0" w:rsidRPr="000A48F5">
              <w:t xml:space="preserve">» </w:t>
            </w:r>
          </w:p>
        </w:tc>
      </w:tr>
      <w:tr w:rsidR="00E44AA0" w:rsidRPr="002067B6" w:rsidTr="00E44AA0">
        <w:tc>
          <w:tcPr>
            <w:tcW w:w="675" w:type="dxa"/>
          </w:tcPr>
          <w:p w:rsidR="00E44AA0" w:rsidRPr="002067B6" w:rsidRDefault="00E44AA0" w:rsidP="00B4288C">
            <w:pPr>
              <w:jc w:val="center"/>
            </w:pPr>
            <w:r w:rsidRPr="002067B6">
              <w:t>6</w:t>
            </w:r>
          </w:p>
        </w:tc>
        <w:tc>
          <w:tcPr>
            <w:tcW w:w="6379" w:type="dxa"/>
          </w:tcPr>
          <w:p w:rsidR="00E44AA0" w:rsidRPr="002067B6" w:rsidRDefault="00E44AA0" w:rsidP="00B4288C">
            <w:r w:rsidRPr="002067B6">
              <w:t>Перечень «</w:t>
            </w:r>
            <w:proofErr w:type="spellStart"/>
            <w:r w:rsidRPr="002067B6">
              <w:t>подуслуг</w:t>
            </w:r>
            <w:proofErr w:type="spellEnd"/>
            <w:r w:rsidRPr="002067B6">
              <w:t>»</w:t>
            </w:r>
          </w:p>
        </w:tc>
        <w:tc>
          <w:tcPr>
            <w:tcW w:w="7655" w:type="dxa"/>
          </w:tcPr>
          <w:p w:rsidR="00E44AA0" w:rsidRPr="000A48F5" w:rsidRDefault="00E44AA0" w:rsidP="00B4288C">
            <w:r w:rsidRPr="00CA7E61">
              <w:t>Подготовка и выдача разрешений на строительство</w:t>
            </w:r>
          </w:p>
        </w:tc>
      </w:tr>
      <w:tr w:rsidR="00E44AA0" w:rsidRPr="002067B6" w:rsidTr="00E44AA0">
        <w:tc>
          <w:tcPr>
            <w:tcW w:w="675" w:type="dxa"/>
            <w:vMerge w:val="restart"/>
          </w:tcPr>
          <w:p w:rsidR="00E44AA0" w:rsidRPr="002067B6" w:rsidRDefault="00E44AA0" w:rsidP="00B4288C">
            <w:pPr>
              <w:jc w:val="center"/>
            </w:pPr>
            <w:r w:rsidRPr="002067B6">
              <w:t>7</w:t>
            </w:r>
          </w:p>
        </w:tc>
        <w:tc>
          <w:tcPr>
            <w:tcW w:w="6379" w:type="dxa"/>
            <w:vMerge w:val="restart"/>
          </w:tcPr>
          <w:p w:rsidR="00E44AA0" w:rsidRPr="002067B6" w:rsidRDefault="00E44AA0" w:rsidP="00B4288C">
            <w:r w:rsidRPr="002067B6">
              <w:t>Способы оценки качества предоставления государственной услуги</w:t>
            </w:r>
          </w:p>
        </w:tc>
        <w:tc>
          <w:tcPr>
            <w:tcW w:w="7655" w:type="dxa"/>
          </w:tcPr>
          <w:p w:rsidR="00E44AA0" w:rsidRPr="002067B6" w:rsidRDefault="00E44AA0" w:rsidP="00B4288C">
            <w:r>
              <w:t>Телефонный опрос</w:t>
            </w:r>
          </w:p>
        </w:tc>
      </w:tr>
      <w:tr w:rsidR="00E44AA0" w:rsidRPr="002067B6" w:rsidTr="00E44AA0">
        <w:tc>
          <w:tcPr>
            <w:tcW w:w="675" w:type="dxa"/>
            <w:vMerge/>
          </w:tcPr>
          <w:p w:rsidR="00E44AA0" w:rsidRPr="002067B6" w:rsidRDefault="00E44AA0" w:rsidP="00B4288C">
            <w:pPr>
              <w:jc w:val="center"/>
            </w:pPr>
          </w:p>
        </w:tc>
        <w:tc>
          <w:tcPr>
            <w:tcW w:w="6379" w:type="dxa"/>
            <w:vMerge/>
          </w:tcPr>
          <w:p w:rsidR="00E44AA0" w:rsidRPr="002067B6" w:rsidRDefault="00E44AA0" w:rsidP="00B4288C"/>
        </w:tc>
        <w:tc>
          <w:tcPr>
            <w:tcW w:w="7655" w:type="dxa"/>
          </w:tcPr>
          <w:p w:rsidR="00E44AA0" w:rsidRPr="002067B6" w:rsidRDefault="00E44AA0" w:rsidP="00B4288C">
            <w:r>
              <w:t>О</w:t>
            </w:r>
            <w:r w:rsidRPr="002067B6">
              <w:t>фициальный сайт органа</w:t>
            </w:r>
          </w:p>
        </w:tc>
      </w:tr>
      <w:tr w:rsidR="00E44AA0" w:rsidRPr="002067B6" w:rsidTr="00E44AA0">
        <w:tc>
          <w:tcPr>
            <w:tcW w:w="675" w:type="dxa"/>
            <w:vMerge/>
          </w:tcPr>
          <w:p w:rsidR="00E44AA0" w:rsidRPr="002067B6" w:rsidRDefault="00E44AA0" w:rsidP="00B4288C">
            <w:pPr>
              <w:jc w:val="center"/>
            </w:pPr>
          </w:p>
        </w:tc>
        <w:tc>
          <w:tcPr>
            <w:tcW w:w="6379" w:type="dxa"/>
            <w:vMerge/>
          </w:tcPr>
          <w:p w:rsidR="00E44AA0" w:rsidRPr="002067B6" w:rsidRDefault="00E44AA0" w:rsidP="00B4288C"/>
        </w:tc>
        <w:tc>
          <w:tcPr>
            <w:tcW w:w="7655" w:type="dxa"/>
          </w:tcPr>
          <w:p w:rsidR="00E44AA0" w:rsidRPr="002067B6" w:rsidRDefault="00E44AA0" w:rsidP="00B4288C">
            <w:r>
              <w:t>Личное обращение</w:t>
            </w:r>
          </w:p>
        </w:tc>
      </w:tr>
      <w:tr w:rsidR="00E44AA0" w:rsidRPr="002067B6" w:rsidTr="00E44AA0">
        <w:tc>
          <w:tcPr>
            <w:tcW w:w="675" w:type="dxa"/>
            <w:vMerge/>
          </w:tcPr>
          <w:p w:rsidR="00E44AA0" w:rsidRPr="002067B6" w:rsidRDefault="00E44AA0" w:rsidP="00B4288C">
            <w:pPr>
              <w:jc w:val="center"/>
            </w:pPr>
          </w:p>
        </w:tc>
        <w:tc>
          <w:tcPr>
            <w:tcW w:w="6379" w:type="dxa"/>
            <w:vMerge/>
          </w:tcPr>
          <w:p w:rsidR="00E44AA0" w:rsidRPr="002067B6" w:rsidRDefault="00E44AA0" w:rsidP="00B4288C"/>
        </w:tc>
        <w:tc>
          <w:tcPr>
            <w:tcW w:w="7655" w:type="dxa"/>
          </w:tcPr>
          <w:p w:rsidR="00E44AA0" w:rsidRPr="002067B6" w:rsidRDefault="00E44AA0" w:rsidP="00B4288C">
            <w:r>
              <w:t xml:space="preserve">Портал </w:t>
            </w:r>
            <w:proofErr w:type="spellStart"/>
            <w:r>
              <w:t>госуслуг</w:t>
            </w:r>
            <w:proofErr w:type="spellEnd"/>
          </w:p>
        </w:tc>
      </w:tr>
    </w:tbl>
    <w:p w:rsidR="00E44AA0" w:rsidRDefault="00E44AA0" w:rsidP="00E44AA0">
      <w:pPr>
        <w:rPr>
          <w:b/>
          <w:sz w:val="28"/>
          <w:szCs w:val="28"/>
        </w:rPr>
        <w:sectPr w:rsidR="00E44AA0" w:rsidSect="00E44AA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44AA0" w:rsidRPr="00BD661C" w:rsidRDefault="00E44AA0" w:rsidP="00E44AA0">
      <w:pPr>
        <w:rPr>
          <w:b/>
        </w:rPr>
      </w:pPr>
      <w:r w:rsidRPr="00BD661C">
        <w:rPr>
          <w:b/>
        </w:rPr>
        <w:lastRenderedPageBreak/>
        <w:t xml:space="preserve">Раздел 2. «Общие сведения о </w:t>
      </w:r>
      <w:proofErr w:type="spellStart"/>
      <w:r w:rsidRPr="00BD661C">
        <w:rPr>
          <w:b/>
        </w:rPr>
        <w:t>подуслугах</w:t>
      </w:r>
      <w:proofErr w:type="spellEnd"/>
      <w:r w:rsidRPr="00BD661C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809"/>
        <w:gridCol w:w="2552"/>
        <w:gridCol w:w="992"/>
        <w:gridCol w:w="992"/>
        <w:gridCol w:w="993"/>
        <w:gridCol w:w="992"/>
        <w:gridCol w:w="1134"/>
        <w:gridCol w:w="1843"/>
        <w:gridCol w:w="1701"/>
      </w:tblGrid>
      <w:tr w:rsidR="00E44AA0" w:rsidRPr="002067B6" w:rsidTr="00B4288C">
        <w:tc>
          <w:tcPr>
            <w:tcW w:w="1701" w:type="dxa"/>
            <w:gridSpan w:val="2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09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3119" w:type="dxa"/>
            <w:gridSpan w:val="3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Плата за предоставление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обращения за получением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получения результата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</w:tr>
      <w:tr w:rsidR="00E44AA0" w:rsidRPr="002067B6" w:rsidTr="00B4288C">
        <w:tc>
          <w:tcPr>
            <w:tcW w:w="851" w:type="dxa"/>
          </w:tcPr>
          <w:p w:rsidR="00E44AA0" w:rsidRPr="00CB6081" w:rsidRDefault="00E44AA0" w:rsidP="00B4288C">
            <w:pPr>
              <w:jc w:val="center"/>
              <w:rPr>
                <w:sz w:val="18"/>
                <w:szCs w:val="18"/>
              </w:rPr>
            </w:pPr>
            <w:r w:rsidRPr="00CB6081">
              <w:rPr>
                <w:sz w:val="18"/>
                <w:szCs w:val="18"/>
              </w:rPr>
              <w:t xml:space="preserve">При подаче заявлений по месту жительства (месту нахождения </w:t>
            </w:r>
            <w:proofErr w:type="spellStart"/>
            <w:r w:rsidRPr="00CB6081">
              <w:rPr>
                <w:sz w:val="18"/>
                <w:szCs w:val="18"/>
              </w:rPr>
              <w:t>юр</w:t>
            </w:r>
            <w:proofErr w:type="gramStart"/>
            <w:r w:rsidRPr="00CB6081">
              <w:rPr>
                <w:sz w:val="18"/>
                <w:szCs w:val="18"/>
              </w:rPr>
              <w:t>.л</w:t>
            </w:r>
            <w:proofErr w:type="gramEnd"/>
            <w:r w:rsidRPr="00CB6081">
              <w:rPr>
                <w:sz w:val="18"/>
                <w:szCs w:val="18"/>
              </w:rPr>
              <w:t>ица</w:t>
            </w:r>
            <w:proofErr w:type="spellEnd"/>
            <w:r w:rsidRPr="00CB6081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E44AA0" w:rsidRPr="00CB6081" w:rsidRDefault="00E44AA0" w:rsidP="00B4288C">
            <w:pPr>
              <w:jc w:val="center"/>
              <w:rPr>
                <w:sz w:val="18"/>
                <w:szCs w:val="18"/>
              </w:rPr>
            </w:pPr>
            <w:r w:rsidRPr="00CB6081">
              <w:rPr>
                <w:sz w:val="18"/>
                <w:szCs w:val="18"/>
              </w:rPr>
              <w:t>При подаче заявлений по месту жительства (по месту обращения)</w:t>
            </w:r>
          </w:p>
        </w:tc>
        <w:tc>
          <w:tcPr>
            <w:tcW w:w="1809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Нали</w:t>
            </w:r>
            <w:r>
              <w:rPr>
                <w:sz w:val="18"/>
                <w:szCs w:val="18"/>
              </w:rPr>
              <w:t>чие</w:t>
            </w:r>
            <w:r w:rsidRPr="002067B6">
              <w:rPr>
                <w:sz w:val="18"/>
                <w:szCs w:val="18"/>
              </w:rPr>
              <w:t xml:space="preserve"> платы (государственной пошлины)</w:t>
            </w:r>
          </w:p>
        </w:tc>
        <w:tc>
          <w:tcPr>
            <w:tcW w:w="99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Реквизиты нормативного правового акта, являющегося основание для взимания платы (государственной пошлины)</w:t>
            </w:r>
          </w:p>
        </w:tc>
        <w:tc>
          <w:tcPr>
            <w:tcW w:w="113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</w:tr>
      <w:tr w:rsidR="00E44AA0" w:rsidRPr="002067B6" w:rsidTr="00B4288C">
        <w:tc>
          <w:tcPr>
            <w:tcW w:w="85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180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13</w:t>
            </w:r>
          </w:p>
        </w:tc>
      </w:tr>
      <w:tr w:rsidR="00E44AA0" w:rsidRPr="002067B6" w:rsidTr="00B4288C">
        <w:tc>
          <w:tcPr>
            <w:tcW w:w="14709" w:type="dxa"/>
            <w:gridSpan w:val="11"/>
          </w:tcPr>
          <w:p w:rsidR="00E44AA0" w:rsidRPr="003F10C7" w:rsidRDefault="00E44AA0" w:rsidP="00B4288C">
            <w:pPr>
              <w:jc w:val="center"/>
              <w:rPr>
                <w:sz w:val="20"/>
                <w:szCs w:val="20"/>
              </w:rPr>
            </w:pPr>
            <w:r w:rsidRPr="003F10C7">
              <w:rPr>
                <w:sz w:val="20"/>
                <w:szCs w:val="20"/>
              </w:rPr>
              <w:t xml:space="preserve">Предоставление в аренду и безвозмездное пользование муниципального имущества </w:t>
            </w:r>
          </w:p>
        </w:tc>
      </w:tr>
      <w:tr w:rsidR="00E44AA0" w:rsidRPr="00EF7A72" w:rsidTr="00B4288C">
        <w:tc>
          <w:tcPr>
            <w:tcW w:w="851" w:type="dxa"/>
          </w:tcPr>
          <w:p w:rsidR="00E44AA0" w:rsidRPr="003F10C7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</w:t>
            </w:r>
          </w:p>
        </w:tc>
        <w:tc>
          <w:tcPr>
            <w:tcW w:w="850" w:type="dxa"/>
          </w:tcPr>
          <w:p w:rsidR="00E44AA0" w:rsidRPr="00EF7A7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</w:t>
            </w:r>
          </w:p>
        </w:tc>
        <w:tc>
          <w:tcPr>
            <w:tcW w:w="1809" w:type="dxa"/>
          </w:tcPr>
          <w:p w:rsidR="00E44AA0" w:rsidRPr="000A48F5" w:rsidRDefault="00E44AA0" w:rsidP="00B4288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A48F5">
              <w:rPr>
                <w:sz w:val="18"/>
                <w:szCs w:val="18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2552" w:type="dxa"/>
          </w:tcPr>
          <w:p w:rsidR="00E44AA0" w:rsidRPr="00D713A8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713A8">
              <w:rPr>
                <w:sz w:val="18"/>
                <w:szCs w:val="18"/>
              </w:rPr>
              <w:t xml:space="preserve">отсутствие документов, </w:t>
            </w:r>
            <w:r>
              <w:rPr>
                <w:sz w:val="18"/>
                <w:szCs w:val="18"/>
              </w:rPr>
              <w:t>необходимых для получения услуги</w:t>
            </w:r>
          </w:p>
          <w:p w:rsidR="00E44AA0" w:rsidRPr="00D713A8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13A8">
              <w:rPr>
                <w:sz w:val="18"/>
                <w:szCs w:val="18"/>
              </w:rPr>
      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E44AA0" w:rsidRPr="00EF7A72" w:rsidRDefault="00E44AA0" w:rsidP="00B4288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713A8">
              <w:rPr>
                <w:sz w:val="18"/>
                <w:szCs w:val="18"/>
              </w:rPr>
      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</w:t>
            </w:r>
            <w:r w:rsidRPr="00EF7A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44AA0" w:rsidRPr="00EF7A72" w:rsidRDefault="00E44AA0" w:rsidP="00B4288C">
            <w:pPr>
              <w:jc w:val="center"/>
              <w:rPr>
                <w:sz w:val="18"/>
                <w:szCs w:val="18"/>
              </w:rPr>
            </w:pPr>
            <w:r w:rsidRPr="00EF7A7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44AA0" w:rsidRPr="00EF7A72" w:rsidRDefault="00E44AA0" w:rsidP="00B4288C">
            <w:pPr>
              <w:jc w:val="center"/>
              <w:rPr>
                <w:sz w:val="18"/>
                <w:szCs w:val="18"/>
              </w:rPr>
            </w:pPr>
            <w:r w:rsidRPr="00EF7A72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44AA0" w:rsidRPr="00EF7A72" w:rsidRDefault="00E44AA0" w:rsidP="00B4288C">
            <w:pPr>
              <w:jc w:val="center"/>
              <w:rPr>
                <w:sz w:val="18"/>
                <w:szCs w:val="18"/>
              </w:rPr>
            </w:pPr>
            <w:r w:rsidRPr="00EF7A7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44AA0" w:rsidRPr="00EF7A72" w:rsidRDefault="00E44AA0" w:rsidP="00B4288C">
            <w:pPr>
              <w:jc w:val="center"/>
              <w:rPr>
                <w:sz w:val="18"/>
                <w:szCs w:val="18"/>
              </w:rPr>
            </w:pPr>
            <w:r w:rsidRPr="00EF7A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4AA0" w:rsidRPr="00EF7A72" w:rsidRDefault="00E44AA0" w:rsidP="00B4288C">
            <w:pPr>
              <w:jc w:val="center"/>
              <w:rPr>
                <w:sz w:val="18"/>
                <w:szCs w:val="18"/>
              </w:rPr>
            </w:pPr>
            <w:r w:rsidRPr="00EF7A7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лично;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по почте;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полномочного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представителя;</w:t>
            </w:r>
          </w:p>
          <w:p w:rsidR="00E44AA0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 МФЦ;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</w:t>
            </w:r>
          </w:p>
          <w:p w:rsidR="00E44AA0" w:rsidRPr="00BC0869" w:rsidRDefault="00E44AA0" w:rsidP="00B42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лично;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по почте;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полномочного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представителя;</w:t>
            </w:r>
          </w:p>
          <w:p w:rsidR="00E44AA0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 МФЦ;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</w:t>
            </w:r>
          </w:p>
          <w:p w:rsidR="00E44AA0" w:rsidRPr="00BC0869" w:rsidRDefault="00E44AA0" w:rsidP="00B4288C">
            <w:pPr>
              <w:jc w:val="both"/>
              <w:rPr>
                <w:sz w:val="18"/>
                <w:szCs w:val="18"/>
              </w:rPr>
            </w:pPr>
          </w:p>
        </w:tc>
      </w:tr>
    </w:tbl>
    <w:p w:rsidR="00E44AA0" w:rsidRPr="00BD661C" w:rsidRDefault="00E44AA0" w:rsidP="00E44AA0"/>
    <w:p w:rsidR="00E44AA0" w:rsidRPr="00BD661C" w:rsidRDefault="00E44AA0" w:rsidP="00E44AA0">
      <w:pPr>
        <w:rPr>
          <w:b/>
        </w:rPr>
      </w:pPr>
      <w:r w:rsidRPr="00BD661C">
        <w:rPr>
          <w:b/>
        </w:rPr>
        <w:t>Раздел 3. «Сведения о заявителях «</w:t>
      </w:r>
      <w:proofErr w:type="spellStart"/>
      <w:r w:rsidRPr="00BD661C">
        <w:rPr>
          <w:b/>
        </w:rPr>
        <w:t>подуслуги</w:t>
      </w:r>
      <w:proofErr w:type="spellEnd"/>
      <w:r w:rsidRPr="00BD661C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175"/>
        <w:gridCol w:w="1848"/>
        <w:gridCol w:w="1848"/>
        <w:gridCol w:w="1848"/>
        <w:gridCol w:w="1849"/>
        <w:gridCol w:w="1849"/>
      </w:tblGrid>
      <w:tr w:rsidR="00E44AA0" w:rsidRPr="002067B6" w:rsidTr="00B4288C">
        <w:tc>
          <w:tcPr>
            <w:tcW w:w="67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№ </w:t>
            </w:r>
            <w:proofErr w:type="gramStart"/>
            <w:r w:rsidRPr="002067B6">
              <w:rPr>
                <w:sz w:val="18"/>
                <w:szCs w:val="18"/>
              </w:rPr>
              <w:t>п</w:t>
            </w:r>
            <w:proofErr w:type="gramEnd"/>
            <w:r w:rsidRPr="002067B6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217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proofErr w:type="spellStart"/>
            <w:r>
              <w:rPr>
                <w:sz w:val="18"/>
                <w:szCs w:val="18"/>
              </w:rPr>
              <w:t>и</w:t>
            </w:r>
            <w:r w:rsidRPr="002067B6">
              <w:rPr>
                <w:sz w:val="18"/>
                <w:szCs w:val="18"/>
              </w:rPr>
              <w:t>мены</w:t>
            </w:r>
            <w:proofErr w:type="spellEnd"/>
            <w:r w:rsidRPr="002067B6">
              <w:rPr>
                <w:sz w:val="18"/>
                <w:szCs w:val="18"/>
              </w:rPr>
              <w:t xml:space="preserve"> заявителя</w:t>
            </w:r>
          </w:p>
        </w:tc>
        <w:tc>
          <w:tcPr>
            <w:tcW w:w="184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44AA0" w:rsidRPr="002067B6" w:rsidTr="00B4288C">
        <w:tc>
          <w:tcPr>
            <w:tcW w:w="67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2</w:t>
            </w:r>
          </w:p>
        </w:tc>
        <w:tc>
          <w:tcPr>
            <w:tcW w:w="217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8</w:t>
            </w:r>
          </w:p>
        </w:tc>
      </w:tr>
      <w:tr w:rsidR="00E44AA0" w:rsidRPr="002067B6" w:rsidTr="00B4288C">
        <w:tc>
          <w:tcPr>
            <w:tcW w:w="14786" w:type="dxa"/>
            <w:gridSpan w:val="8"/>
          </w:tcPr>
          <w:p w:rsidR="00E44AA0" w:rsidRPr="00BD661C" w:rsidRDefault="00E44AA0" w:rsidP="00B4288C">
            <w:pPr>
              <w:jc w:val="center"/>
              <w:rPr>
                <w:sz w:val="20"/>
                <w:szCs w:val="20"/>
              </w:rPr>
            </w:pPr>
            <w:r w:rsidRPr="003F10C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44AA0" w:rsidRPr="002067B6" w:rsidTr="00B4288C">
        <w:tc>
          <w:tcPr>
            <w:tcW w:w="675" w:type="dxa"/>
          </w:tcPr>
          <w:p w:rsidR="00E44AA0" w:rsidRPr="002067B6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E44AA0" w:rsidRPr="00453377" w:rsidRDefault="00E44AA0" w:rsidP="00B4288C">
            <w:pPr>
              <w:jc w:val="both"/>
              <w:rPr>
                <w:sz w:val="18"/>
                <w:szCs w:val="18"/>
              </w:rPr>
            </w:pPr>
            <w:r w:rsidRPr="00453377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7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1848" w:type="dxa"/>
          </w:tcPr>
          <w:p w:rsidR="00E44AA0" w:rsidRPr="005E03C6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C6">
              <w:rPr>
                <w:sz w:val="18"/>
                <w:szCs w:val="18"/>
              </w:rPr>
              <w:t>Должен отвечать требованиям РФ предъявляемых</w:t>
            </w:r>
          </w:p>
          <w:p w:rsidR="00E44AA0" w:rsidRPr="005E03C6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C6">
              <w:rPr>
                <w:sz w:val="18"/>
                <w:szCs w:val="18"/>
              </w:rPr>
              <w:t>к данному виду документа</w:t>
            </w:r>
            <w:r>
              <w:rPr>
                <w:sz w:val="18"/>
                <w:szCs w:val="18"/>
              </w:rPr>
              <w:t>.</w:t>
            </w:r>
          </w:p>
          <w:p w:rsidR="00E44AA0" w:rsidRPr="005E03C6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C6">
              <w:rPr>
                <w:sz w:val="18"/>
                <w:szCs w:val="18"/>
              </w:rPr>
              <w:t>Должен быть действительным на срок обращения</w:t>
            </w:r>
          </w:p>
          <w:p w:rsidR="00E44AA0" w:rsidRPr="005E03C6" w:rsidRDefault="00E44AA0" w:rsidP="00B4288C">
            <w:pPr>
              <w:jc w:val="both"/>
              <w:rPr>
                <w:sz w:val="18"/>
                <w:szCs w:val="18"/>
              </w:rPr>
            </w:pPr>
            <w:r w:rsidRPr="005E03C6">
              <w:rPr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1A5681">
              <w:rPr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</w:tcPr>
          <w:p w:rsidR="00E44AA0" w:rsidRPr="0080737F" w:rsidRDefault="00E44AA0" w:rsidP="00B4288C">
            <w:pPr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</w:tcPr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Документы,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подтверждающие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право подачи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заявления от имени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 xml:space="preserve">заявителя, </w:t>
            </w:r>
            <w:proofErr w:type="gramStart"/>
            <w:r w:rsidRPr="0080737F">
              <w:rPr>
                <w:sz w:val="18"/>
                <w:szCs w:val="18"/>
              </w:rPr>
              <w:t>должны</w:t>
            </w:r>
            <w:proofErr w:type="gramEnd"/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содержать подписи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должностного лица,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подготовившего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документ, дату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составления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документа, печать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организации,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выдавшей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документ, а также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сведения,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подтверждающие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наличие права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представителя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 xml:space="preserve">заявителя </w:t>
            </w:r>
            <w:proofErr w:type="gramStart"/>
            <w:r w:rsidRPr="0080737F">
              <w:rPr>
                <w:sz w:val="18"/>
                <w:szCs w:val="18"/>
              </w:rPr>
              <w:t>на</w:t>
            </w:r>
            <w:proofErr w:type="gramEnd"/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подачу заявления</w:t>
            </w:r>
          </w:p>
          <w:p w:rsidR="00E44AA0" w:rsidRPr="0080737F" w:rsidRDefault="00E44AA0" w:rsidP="00B4288C">
            <w:pPr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от имени заявителя</w:t>
            </w:r>
          </w:p>
        </w:tc>
      </w:tr>
      <w:tr w:rsidR="00E44AA0" w:rsidRPr="002067B6" w:rsidTr="00B4288C">
        <w:tc>
          <w:tcPr>
            <w:tcW w:w="675" w:type="dxa"/>
          </w:tcPr>
          <w:p w:rsidR="00E44AA0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E44AA0" w:rsidRDefault="00E44AA0" w:rsidP="00B428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2175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Учредительные документы</w:t>
            </w:r>
          </w:p>
        </w:tc>
        <w:tc>
          <w:tcPr>
            <w:tcW w:w="1848" w:type="dxa"/>
          </w:tcPr>
          <w:p w:rsidR="00E44AA0" w:rsidRPr="00A247F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47FC">
              <w:rPr>
                <w:sz w:val="18"/>
                <w:szCs w:val="18"/>
              </w:rPr>
              <w:t>Должен отвечать требованиям РФ предъявляемых</w:t>
            </w:r>
          </w:p>
          <w:p w:rsidR="00E44AA0" w:rsidRPr="00A247FC" w:rsidRDefault="00E44AA0" w:rsidP="00B4288C">
            <w:pPr>
              <w:jc w:val="both"/>
              <w:rPr>
                <w:sz w:val="18"/>
                <w:szCs w:val="18"/>
              </w:rPr>
            </w:pPr>
            <w:r w:rsidRPr="00A247FC">
              <w:rPr>
                <w:sz w:val="18"/>
                <w:szCs w:val="18"/>
              </w:rPr>
              <w:t>к данному виду документа</w:t>
            </w:r>
          </w:p>
        </w:tc>
        <w:tc>
          <w:tcPr>
            <w:tcW w:w="1848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8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 w:rsidRPr="006F20B9">
              <w:rPr>
                <w:sz w:val="18"/>
                <w:szCs w:val="18"/>
              </w:rPr>
              <w:t xml:space="preserve">От имени юридических лиц могут подавать лица, действующие в соответствии с законом, иными правовыми актами и учредительными документами без </w:t>
            </w:r>
            <w:r w:rsidRPr="006F20B9">
              <w:rPr>
                <w:sz w:val="18"/>
                <w:szCs w:val="18"/>
              </w:rPr>
              <w:lastRenderedPageBreak/>
              <w:t xml:space="preserve">доверенности; представители в силу полномочий, основанных на доверенности или договоре. </w:t>
            </w:r>
          </w:p>
          <w:p w:rsidR="00E44AA0" w:rsidRPr="006F20B9" w:rsidRDefault="00E44AA0" w:rsidP="00B4288C">
            <w:pPr>
              <w:jc w:val="center"/>
              <w:rPr>
                <w:sz w:val="18"/>
                <w:szCs w:val="18"/>
              </w:rPr>
            </w:pPr>
            <w:r w:rsidRPr="006F20B9">
              <w:rPr>
                <w:sz w:val="18"/>
                <w:szCs w:val="18"/>
              </w:rPr>
              <w:t>В предусмотренных законом случаях от имени юридического лица могут действовать его участники</w:t>
            </w:r>
          </w:p>
        </w:tc>
        <w:tc>
          <w:tcPr>
            <w:tcW w:w="1849" w:type="dxa"/>
          </w:tcPr>
          <w:p w:rsidR="00E44AA0" w:rsidRPr="0080737F" w:rsidRDefault="00E44AA0" w:rsidP="00B4288C">
            <w:pPr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lastRenderedPageBreak/>
              <w:t>Документы, подтверждающие полномочия представителя</w:t>
            </w:r>
          </w:p>
        </w:tc>
        <w:tc>
          <w:tcPr>
            <w:tcW w:w="1849" w:type="dxa"/>
          </w:tcPr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Документы,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подтверждающие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право подачи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заявления от имени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 xml:space="preserve">заявителя, </w:t>
            </w:r>
            <w:proofErr w:type="gramStart"/>
            <w:r w:rsidRPr="0080737F">
              <w:rPr>
                <w:sz w:val="18"/>
                <w:szCs w:val="18"/>
              </w:rPr>
              <w:t>должны</w:t>
            </w:r>
            <w:proofErr w:type="gramEnd"/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содержать подписи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должностного лица,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подготовившего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документ, дату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lastRenderedPageBreak/>
              <w:t>составления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документа, печать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организации,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выдавшей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документ, а также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сведения,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подтверждающие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наличие права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представителя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 xml:space="preserve">заявителя </w:t>
            </w:r>
            <w:proofErr w:type="gramStart"/>
            <w:r w:rsidRPr="0080737F">
              <w:rPr>
                <w:sz w:val="18"/>
                <w:szCs w:val="18"/>
              </w:rPr>
              <w:t>на</w:t>
            </w:r>
            <w:proofErr w:type="gramEnd"/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подачу заявления</w:t>
            </w:r>
          </w:p>
          <w:p w:rsidR="00E44AA0" w:rsidRPr="0080737F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737F">
              <w:rPr>
                <w:sz w:val="18"/>
                <w:szCs w:val="18"/>
              </w:rPr>
              <w:t>от имени заявителя</w:t>
            </w:r>
          </w:p>
        </w:tc>
      </w:tr>
    </w:tbl>
    <w:p w:rsidR="00E44AA0" w:rsidRDefault="00E44AA0" w:rsidP="00E44AA0">
      <w:pPr>
        <w:rPr>
          <w:b/>
          <w:sz w:val="28"/>
          <w:szCs w:val="28"/>
        </w:rPr>
      </w:pPr>
    </w:p>
    <w:p w:rsidR="00E44AA0" w:rsidRPr="00BD661C" w:rsidRDefault="00E44AA0" w:rsidP="00E44AA0">
      <w:pPr>
        <w:rPr>
          <w:b/>
        </w:rPr>
      </w:pPr>
      <w:r w:rsidRPr="00BD661C">
        <w:rPr>
          <w:b/>
        </w:rPr>
        <w:t>Раздел 4. «Документы, предоставляемые заявителем для получения «</w:t>
      </w:r>
      <w:proofErr w:type="spellStart"/>
      <w:r w:rsidRPr="00BD661C">
        <w:rPr>
          <w:b/>
        </w:rPr>
        <w:t>подуслуги</w:t>
      </w:r>
      <w:proofErr w:type="spellEnd"/>
      <w:r w:rsidRPr="00BD661C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57"/>
        <w:gridCol w:w="2539"/>
        <w:gridCol w:w="1560"/>
        <w:gridCol w:w="1842"/>
        <w:gridCol w:w="2280"/>
        <w:gridCol w:w="1388"/>
        <w:gridCol w:w="1950"/>
      </w:tblGrid>
      <w:tr w:rsidR="00E44AA0" w:rsidRPr="002067B6" w:rsidTr="00B4288C">
        <w:tc>
          <w:tcPr>
            <w:tcW w:w="67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№ </w:t>
            </w:r>
            <w:proofErr w:type="gramStart"/>
            <w:r w:rsidRPr="002067B6">
              <w:rPr>
                <w:sz w:val="18"/>
                <w:szCs w:val="18"/>
              </w:rPr>
              <w:t>п</w:t>
            </w:r>
            <w:proofErr w:type="gramEnd"/>
            <w:r w:rsidRPr="002067B6">
              <w:rPr>
                <w:sz w:val="18"/>
                <w:szCs w:val="18"/>
              </w:rPr>
              <w:t>/п</w:t>
            </w:r>
          </w:p>
        </w:tc>
        <w:tc>
          <w:tcPr>
            <w:tcW w:w="255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53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Наименование документов, которые представляет заявитель </w:t>
            </w:r>
            <w:proofErr w:type="gramStart"/>
            <w:r w:rsidRPr="002067B6">
              <w:rPr>
                <w:sz w:val="18"/>
                <w:szCs w:val="18"/>
              </w:rPr>
              <w:t>для</w:t>
            </w:r>
            <w:proofErr w:type="gramEnd"/>
            <w:r w:rsidRPr="002067B6">
              <w:rPr>
                <w:sz w:val="18"/>
                <w:szCs w:val="18"/>
              </w:rPr>
              <w:t xml:space="preserve"> получение 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56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28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38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</w:t>
            </w:r>
          </w:p>
        </w:tc>
        <w:tc>
          <w:tcPr>
            <w:tcW w:w="255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2</w:t>
            </w:r>
          </w:p>
        </w:tc>
        <w:tc>
          <w:tcPr>
            <w:tcW w:w="253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228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8</w:t>
            </w:r>
          </w:p>
        </w:tc>
      </w:tr>
      <w:tr w:rsidR="00E44AA0" w:rsidRPr="002067B6" w:rsidTr="00B4288C">
        <w:tc>
          <w:tcPr>
            <w:tcW w:w="14786" w:type="dxa"/>
            <w:gridSpan w:val="8"/>
          </w:tcPr>
          <w:p w:rsidR="00E44AA0" w:rsidRPr="00BD661C" w:rsidRDefault="00E44AA0" w:rsidP="00B4288C">
            <w:pPr>
              <w:jc w:val="center"/>
              <w:rPr>
                <w:sz w:val="20"/>
                <w:szCs w:val="20"/>
              </w:rPr>
            </w:pPr>
            <w:r w:rsidRPr="003F10C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7" w:type="dxa"/>
          </w:tcPr>
          <w:p w:rsidR="00E44AA0" w:rsidRPr="00FB3A65" w:rsidRDefault="00E44AA0" w:rsidP="00B4288C">
            <w:pPr>
              <w:rPr>
                <w:sz w:val="18"/>
                <w:szCs w:val="18"/>
              </w:rPr>
            </w:pPr>
            <w:r w:rsidRPr="00FB3A65">
              <w:rPr>
                <w:sz w:val="18"/>
                <w:szCs w:val="18"/>
              </w:rPr>
              <w:t>Заявление</w:t>
            </w:r>
          </w:p>
        </w:tc>
        <w:tc>
          <w:tcPr>
            <w:tcW w:w="2539" w:type="dxa"/>
          </w:tcPr>
          <w:p w:rsidR="00E44AA0" w:rsidRPr="00FB3A65" w:rsidRDefault="00E44AA0" w:rsidP="00B4288C">
            <w:pPr>
              <w:rPr>
                <w:sz w:val="18"/>
                <w:szCs w:val="18"/>
              </w:rPr>
            </w:pPr>
            <w:r w:rsidRPr="00FB3A65">
              <w:rPr>
                <w:sz w:val="18"/>
                <w:szCs w:val="18"/>
              </w:rPr>
              <w:t>Заявление</w:t>
            </w:r>
          </w:p>
        </w:tc>
        <w:tc>
          <w:tcPr>
            <w:tcW w:w="156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</w:tc>
        <w:tc>
          <w:tcPr>
            <w:tcW w:w="184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</w:tcPr>
          <w:p w:rsidR="00E44AA0" w:rsidRPr="00026791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6791">
              <w:rPr>
                <w:sz w:val="18"/>
                <w:szCs w:val="18"/>
              </w:rPr>
              <w:t>Заявление по форме указанной в приложении.</w:t>
            </w:r>
          </w:p>
          <w:p w:rsidR="00E44AA0" w:rsidRPr="00026791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26791">
              <w:rPr>
                <w:sz w:val="18"/>
                <w:szCs w:val="18"/>
              </w:rPr>
              <w:t>Сведения</w:t>
            </w:r>
            <w:proofErr w:type="gramEnd"/>
            <w:r w:rsidRPr="00026791">
              <w:rPr>
                <w:sz w:val="18"/>
                <w:szCs w:val="18"/>
              </w:rPr>
              <w:t xml:space="preserve"> указанные в заявлении </w:t>
            </w:r>
            <w:r>
              <w:rPr>
                <w:sz w:val="18"/>
                <w:szCs w:val="18"/>
              </w:rPr>
              <w:t>п</w:t>
            </w:r>
            <w:r w:rsidRPr="00026791">
              <w:rPr>
                <w:sz w:val="18"/>
                <w:szCs w:val="18"/>
              </w:rPr>
              <w:t>одтверждаются подписью лица</w:t>
            </w:r>
          </w:p>
          <w:p w:rsidR="00E44AA0" w:rsidRPr="00026791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6791">
              <w:rPr>
                <w:sz w:val="18"/>
                <w:szCs w:val="18"/>
              </w:rPr>
              <w:t>подавшего заявление, с указанием даты подачи заявления</w:t>
            </w:r>
          </w:p>
        </w:tc>
        <w:tc>
          <w:tcPr>
            <w:tcW w:w="138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(прил.№ 1)</w:t>
            </w:r>
          </w:p>
        </w:tc>
        <w:tc>
          <w:tcPr>
            <w:tcW w:w="195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Pr="002067B6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7" w:type="dxa"/>
          </w:tcPr>
          <w:p w:rsidR="00E44AA0" w:rsidRPr="004F23F2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F23F2">
              <w:rPr>
                <w:sz w:val="18"/>
                <w:szCs w:val="18"/>
              </w:rPr>
              <w:t>равоустанавливающие документы на земельный участок</w:t>
            </w:r>
          </w:p>
        </w:tc>
        <w:tc>
          <w:tcPr>
            <w:tcW w:w="2539" w:type="dxa"/>
          </w:tcPr>
          <w:p w:rsidR="00E44AA0" w:rsidRPr="004F23F2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F23F2">
              <w:rPr>
                <w:sz w:val="18"/>
                <w:szCs w:val="18"/>
              </w:rPr>
              <w:t>равоустанавливающие документы на земельный участок, в случае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 w:rsidRPr="00623DB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подлинник</w:t>
            </w:r>
          </w:p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</w:tcPr>
          <w:p w:rsidR="00E44AA0" w:rsidRPr="003F1FE9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1FE9">
              <w:rPr>
                <w:sz w:val="18"/>
                <w:szCs w:val="18"/>
              </w:rPr>
              <w:t xml:space="preserve">Соответствовать </w:t>
            </w:r>
            <w:r>
              <w:rPr>
                <w:sz w:val="18"/>
                <w:szCs w:val="18"/>
              </w:rPr>
              <w:t>т</w:t>
            </w:r>
            <w:r w:rsidRPr="003F1FE9">
              <w:rPr>
                <w:sz w:val="18"/>
                <w:szCs w:val="18"/>
              </w:rPr>
              <w:t>ребованиям установленным законодательством</w:t>
            </w:r>
            <w:r>
              <w:rPr>
                <w:sz w:val="18"/>
                <w:szCs w:val="18"/>
              </w:rPr>
              <w:t xml:space="preserve"> </w:t>
            </w:r>
            <w:r w:rsidRPr="003F1FE9">
              <w:rPr>
                <w:sz w:val="18"/>
                <w:szCs w:val="18"/>
              </w:rPr>
              <w:t>РФ</w:t>
            </w:r>
          </w:p>
          <w:p w:rsidR="00E44AA0" w:rsidRPr="005C3AE6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7" w:type="dxa"/>
          </w:tcPr>
          <w:p w:rsidR="00E44AA0" w:rsidRPr="004F23F2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F23F2">
              <w:rPr>
                <w:sz w:val="18"/>
                <w:szCs w:val="18"/>
              </w:rPr>
              <w:t>роектн</w:t>
            </w:r>
            <w:r>
              <w:rPr>
                <w:sz w:val="18"/>
                <w:szCs w:val="18"/>
              </w:rPr>
              <w:t>ая</w:t>
            </w:r>
            <w:r w:rsidRPr="004F23F2">
              <w:rPr>
                <w:sz w:val="18"/>
                <w:szCs w:val="18"/>
              </w:rPr>
              <w:t xml:space="preserve"> документаци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2539" w:type="dxa"/>
          </w:tcPr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45917">
              <w:rPr>
                <w:sz w:val="18"/>
                <w:szCs w:val="18"/>
              </w:rPr>
              <w:t>) пояснительная записка;</w:t>
            </w:r>
          </w:p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45917">
              <w:rPr>
                <w:sz w:val="18"/>
                <w:szCs w:val="18"/>
              </w:rPr>
              <w:t xml:space="preserve">) схема планировочной </w:t>
            </w:r>
            <w:r w:rsidRPr="00E45917">
              <w:rPr>
                <w:sz w:val="18"/>
                <w:szCs w:val="18"/>
              </w:rPr>
              <w:lastRenderedPageBreak/>
              <w:t>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45917">
              <w:rPr>
                <w:sz w:val="18"/>
                <w:szCs w:val="18"/>
              </w:rPr>
              <w:t>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документов по планировке территорий применительно к линейным объектам;</w:t>
            </w:r>
          </w:p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 w:rsidRPr="00E45917">
              <w:rPr>
                <w:sz w:val="18"/>
                <w:szCs w:val="18"/>
              </w:rPr>
              <w:t>схемы, отображающие архитектурные решения;</w:t>
            </w:r>
          </w:p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45917">
              <w:rPr>
                <w:sz w:val="18"/>
                <w:szCs w:val="18"/>
              </w:rPr>
      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45917">
              <w:rPr>
                <w:sz w:val="18"/>
                <w:szCs w:val="18"/>
              </w:rPr>
              <w:t>) проект организации строительства объекта капитального строительства;</w:t>
            </w:r>
          </w:p>
          <w:p w:rsidR="00E44AA0" w:rsidRPr="00E45917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45917">
              <w:rPr>
                <w:sz w:val="18"/>
                <w:szCs w:val="18"/>
              </w:rPr>
              <w:t>) проект организации работ по сносу или демонтажу объектов капитального строительства или их частей (в случае проведения таких работ)</w:t>
            </w:r>
          </w:p>
        </w:tc>
        <w:tc>
          <w:tcPr>
            <w:tcW w:w="1560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 w:rsidRPr="00623DB2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подлинник</w:t>
            </w:r>
          </w:p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</w:tcPr>
          <w:p w:rsidR="00E44AA0" w:rsidRPr="003F1FE9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1FE9">
              <w:rPr>
                <w:sz w:val="18"/>
                <w:szCs w:val="18"/>
              </w:rPr>
              <w:t xml:space="preserve">Соответствовать </w:t>
            </w:r>
            <w:r>
              <w:rPr>
                <w:sz w:val="18"/>
                <w:szCs w:val="18"/>
              </w:rPr>
              <w:t>т</w:t>
            </w:r>
            <w:r w:rsidRPr="003F1FE9">
              <w:rPr>
                <w:sz w:val="18"/>
                <w:szCs w:val="18"/>
              </w:rPr>
              <w:t xml:space="preserve">ребованиям </w:t>
            </w:r>
            <w:r w:rsidRPr="003F1FE9">
              <w:rPr>
                <w:sz w:val="18"/>
                <w:szCs w:val="18"/>
              </w:rPr>
              <w:lastRenderedPageBreak/>
              <w:t>установленным законодательством</w:t>
            </w:r>
            <w:r>
              <w:rPr>
                <w:sz w:val="18"/>
                <w:szCs w:val="18"/>
              </w:rPr>
              <w:t xml:space="preserve"> </w:t>
            </w:r>
            <w:r w:rsidRPr="003F1FE9">
              <w:rPr>
                <w:sz w:val="18"/>
                <w:szCs w:val="18"/>
              </w:rPr>
              <w:t>РФ</w:t>
            </w:r>
          </w:p>
          <w:p w:rsidR="00E44AA0" w:rsidRPr="00623DB2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5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557" w:type="dxa"/>
          </w:tcPr>
          <w:p w:rsidR="00E44AA0" w:rsidRPr="00B63723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 w:rsidRPr="00B63723">
              <w:rPr>
                <w:sz w:val="18"/>
                <w:szCs w:val="18"/>
              </w:rPr>
              <w:t xml:space="preserve">Заключение экспертизы </w:t>
            </w:r>
            <w:r w:rsidRPr="00B63723">
              <w:rPr>
                <w:sz w:val="18"/>
                <w:szCs w:val="18"/>
              </w:rPr>
              <w:lastRenderedPageBreak/>
              <w:t>проектной документации объекта капитального строительства</w:t>
            </w:r>
          </w:p>
        </w:tc>
        <w:tc>
          <w:tcPr>
            <w:tcW w:w="2539" w:type="dxa"/>
          </w:tcPr>
          <w:p w:rsidR="00E44AA0" w:rsidRPr="00B63723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proofErr w:type="gramStart"/>
            <w:r w:rsidRPr="00B63723">
              <w:rPr>
                <w:sz w:val="18"/>
                <w:szCs w:val="18"/>
              </w:rPr>
              <w:lastRenderedPageBreak/>
              <w:t xml:space="preserve">Положительное заключение </w:t>
            </w:r>
            <w:r w:rsidRPr="00B63723">
              <w:rPr>
                <w:sz w:val="18"/>
                <w:szCs w:val="18"/>
              </w:rPr>
              <w:lastRenderedPageBreak/>
              <w:t xml:space="preserve">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5" w:history="1">
              <w:r w:rsidRPr="00B63723">
                <w:rPr>
                  <w:color w:val="000000"/>
                  <w:sz w:val="18"/>
                  <w:szCs w:val="18"/>
                </w:rPr>
                <w:t>частью 12.1 статьи 48</w:t>
              </w:r>
            </w:hyperlink>
            <w:r w:rsidRPr="00B63723">
              <w:rPr>
                <w:color w:val="000000"/>
                <w:sz w:val="18"/>
                <w:szCs w:val="18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6" w:history="1">
              <w:r w:rsidRPr="00B63723">
                <w:rPr>
                  <w:color w:val="000000"/>
                  <w:sz w:val="18"/>
                  <w:szCs w:val="18"/>
                </w:rPr>
                <w:t>статьей 49</w:t>
              </w:r>
            </w:hyperlink>
            <w:r w:rsidRPr="00B63723">
              <w:rPr>
                <w:color w:val="000000"/>
                <w:sz w:val="18"/>
                <w:szCs w:val="18"/>
              </w:rP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7" w:history="1">
              <w:r w:rsidRPr="00B63723">
                <w:rPr>
                  <w:color w:val="000000"/>
                  <w:sz w:val="18"/>
                  <w:szCs w:val="18"/>
                </w:rPr>
                <w:t>частью 3.4 статьи 49</w:t>
              </w:r>
            </w:hyperlink>
            <w:r w:rsidRPr="00B63723">
              <w:rPr>
                <w:color w:val="000000"/>
                <w:sz w:val="18"/>
                <w:szCs w:val="18"/>
              </w:rPr>
              <w:t xml:space="preserve">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Pr="00B63723">
              <w:rPr>
                <w:color w:val="000000"/>
                <w:sz w:val="18"/>
                <w:szCs w:val="18"/>
              </w:rPr>
              <w:t xml:space="preserve"> экспертизы проектной документации в случаях, предусмотренных </w:t>
            </w:r>
            <w:hyperlink r:id="rId8" w:history="1">
              <w:r w:rsidRPr="00B63723">
                <w:rPr>
                  <w:color w:val="000000"/>
                  <w:sz w:val="18"/>
                  <w:szCs w:val="18"/>
                </w:rPr>
                <w:t>частью 6 статьи 49</w:t>
              </w:r>
            </w:hyperlink>
            <w:r w:rsidRPr="00B63723">
              <w:rPr>
                <w:color w:val="000000"/>
                <w:sz w:val="18"/>
                <w:szCs w:val="18"/>
              </w:rPr>
              <w:t xml:space="preserve"> Градостроительного кодекса Р</w:t>
            </w:r>
            <w:r w:rsidRPr="00B63723">
              <w:rPr>
                <w:sz w:val="18"/>
                <w:szCs w:val="18"/>
              </w:rPr>
              <w:t>оссийской Федерации</w:t>
            </w:r>
          </w:p>
        </w:tc>
        <w:tc>
          <w:tcPr>
            <w:tcW w:w="1560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 w:rsidRPr="00623DB2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подлинник</w:t>
            </w:r>
          </w:p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копия</w:t>
            </w:r>
          </w:p>
        </w:tc>
        <w:tc>
          <w:tcPr>
            <w:tcW w:w="1842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80" w:type="dxa"/>
          </w:tcPr>
          <w:p w:rsidR="00E44AA0" w:rsidRPr="003F1FE9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1FE9">
              <w:rPr>
                <w:sz w:val="18"/>
                <w:szCs w:val="18"/>
              </w:rPr>
              <w:t xml:space="preserve">Соответствовать </w:t>
            </w:r>
            <w:r>
              <w:rPr>
                <w:sz w:val="18"/>
                <w:szCs w:val="18"/>
              </w:rPr>
              <w:lastRenderedPageBreak/>
              <w:t>т</w:t>
            </w:r>
            <w:r w:rsidRPr="003F1FE9">
              <w:rPr>
                <w:sz w:val="18"/>
                <w:szCs w:val="18"/>
              </w:rPr>
              <w:t>ребованиям установленным законодательством</w:t>
            </w:r>
            <w:r>
              <w:rPr>
                <w:sz w:val="18"/>
                <w:szCs w:val="18"/>
              </w:rPr>
              <w:t xml:space="preserve"> </w:t>
            </w:r>
            <w:r w:rsidRPr="003F1FE9">
              <w:rPr>
                <w:sz w:val="18"/>
                <w:szCs w:val="18"/>
              </w:rPr>
              <w:t>РФ</w:t>
            </w:r>
          </w:p>
          <w:p w:rsidR="00E44AA0" w:rsidRPr="00623DB2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5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557" w:type="dxa"/>
          </w:tcPr>
          <w:p w:rsidR="00E44AA0" w:rsidRPr="002B68CB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 w:rsidRPr="002B68CB">
              <w:rPr>
                <w:sz w:val="18"/>
                <w:szCs w:val="18"/>
              </w:rPr>
              <w:t>Свидетельств</w:t>
            </w:r>
            <w:r>
              <w:rPr>
                <w:sz w:val="18"/>
                <w:szCs w:val="18"/>
              </w:rPr>
              <w:t>о</w:t>
            </w:r>
            <w:r w:rsidRPr="002B68CB">
              <w:rPr>
                <w:sz w:val="18"/>
                <w:szCs w:val="18"/>
              </w:rPr>
              <w:t xml:space="preserve"> об аккредитации юридического лица</w:t>
            </w:r>
          </w:p>
        </w:tc>
        <w:tc>
          <w:tcPr>
            <w:tcW w:w="2539" w:type="dxa"/>
          </w:tcPr>
          <w:p w:rsidR="00E44AA0" w:rsidRPr="002B68CB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 w:rsidRPr="002B68CB">
              <w:rPr>
                <w:sz w:val="18"/>
                <w:szCs w:val="18"/>
              </w:rPr>
              <w:t>Свидетельств</w:t>
            </w:r>
            <w:r>
              <w:rPr>
                <w:sz w:val="18"/>
                <w:szCs w:val="18"/>
              </w:rPr>
              <w:t>о</w:t>
            </w:r>
            <w:r w:rsidRPr="002B68CB">
              <w:rPr>
                <w:sz w:val="18"/>
                <w:szCs w:val="18"/>
              </w:rPr>
              <w:t xml:space="preserve">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</w:t>
            </w:r>
          </w:p>
        </w:tc>
        <w:tc>
          <w:tcPr>
            <w:tcW w:w="156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 w:rsidRPr="00623DB2">
              <w:rPr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</w:tcPr>
          <w:p w:rsidR="00E44AA0" w:rsidRPr="003F1FE9" w:rsidRDefault="00E44AA0" w:rsidP="00B428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1FE9">
              <w:rPr>
                <w:sz w:val="18"/>
                <w:szCs w:val="18"/>
              </w:rPr>
              <w:t xml:space="preserve">Соответствовать </w:t>
            </w:r>
            <w:r>
              <w:rPr>
                <w:sz w:val="18"/>
                <w:szCs w:val="18"/>
              </w:rPr>
              <w:t>т</w:t>
            </w:r>
            <w:r w:rsidRPr="003F1FE9">
              <w:rPr>
                <w:sz w:val="18"/>
                <w:szCs w:val="18"/>
              </w:rPr>
              <w:t>ребованиям установленным законодательством</w:t>
            </w:r>
            <w:r>
              <w:rPr>
                <w:sz w:val="18"/>
                <w:szCs w:val="18"/>
              </w:rPr>
              <w:t xml:space="preserve"> </w:t>
            </w:r>
            <w:r w:rsidRPr="003F1FE9">
              <w:rPr>
                <w:sz w:val="18"/>
                <w:szCs w:val="18"/>
              </w:rPr>
              <w:t>РФ</w:t>
            </w:r>
          </w:p>
          <w:p w:rsidR="00E44AA0" w:rsidRPr="00623DB2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57" w:type="dxa"/>
          </w:tcPr>
          <w:p w:rsidR="00E44AA0" w:rsidRPr="00C07DD2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07DD2">
              <w:rPr>
                <w:sz w:val="18"/>
                <w:szCs w:val="18"/>
              </w:rPr>
              <w:t xml:space="preserve">огласие всех правообладателей объекта капитального строительства в случае реконструкции такого </w:t>
            </w:r>
            <w:r w:rsidRPr="00C07DD2"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539" w:type="dxa"/>
          </w:tcPr>
          <w:p w:rsidR="00E44AA0" w:rsidRPr="00C07DD2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Pr="00C07DD2">
              <w:rPr>
                <w:sz w:val="18"/>
                <w:szCs w:val="18"/>
              </w:rPr>
              <w:t xml:space="preserve">огласие всех правообладателей объекта капитального строительства в случае реконструкции такого </w:t>
            </w:r>
            <w:r w:rsidRPr="00C07DD2"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1560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 w:rsidRPr="00623DB2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подлинник</w:t>
            </w:r>
          </w:p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</w:tcPr>
          <w:p w:rsidR="00E44AA0" w:rsidRPr="00623DB2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2067B6" w:rsidTr="00B4288C">
        <w:tc>
          <w:tcPr>
            <w:tcW w:w="670" w:type="dxa"/>
          </w:tcPr>
          <w:p w:rsidR="00E44AA0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557" w:type="dxa"/>
          </w:tcPr>
          <w:p w:rsidR="00E44AA0" w:rsidRPr="007857DB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 w:rsidRPr="007857DB">
              <w:rPr>
                <w:sz w:val="18"/>
                <w:szCs w:val="18"/>
              </w:rPr>
      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</w:p>
        </w:tc>
        <w:tc>
          <w:tcPr>
            <w:tcW w:w="2539" w:type="dxa"/>
          </w:tcPr>
          <w:p w:rsidR="00E44AA0" w:rsidRPr="007857DB" w:rsidRDefault="00E44AA0" w:rsidP="00B4288C">
            <w:pPr>
              <w:jc w:val="both"/>
              <w:rPr>
                <w:color w:val="111111"/>
                <w:sz w:val="18"/>
                <w:szCs w:val="18"/>
              </w:rPr>
            </w:pPr>
            <w:r w:rsidRPr="007857DB">
              <w:rPr>
                <w:sz w:val="18"/>
                <w:szCs w:val="18"/>
              </w:rPr>
      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</w:p>
        </w:tc>
        <w:tc>
          <w:tcPr>
            <w:tcW w:w="1560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 w:rsidRPr="00623DB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подлинник</w:t>
            </w:r>
          </w:p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</w:tcPr>
          <w:p w:rsidR="00E44AA0" w:rsidRPr="00623DB2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E44AA0" w:rsidRPr="00623DB2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E44AA0" w:rsidRDefault="00E44AA0" w:rsidP="00E44AA0">
      <w:pPr>
        <w:jc w:val="both"/>
        <w:rPr>
          <w:b/>
          <w:sz w:val="28"/>
          <w:szCs w:val="28"/>
        </w:rPr>
      </w:pPr>
    </w:p>
    <w:p w:rsidR="00E44AA0" w:rsidRPr="00BD661C" w:rsidRDefault="00E44AA0" w:rsidP="00E44AA0">
      <w:pPr>
        <w:jc w:val="both"/>
        <w:rPr>
          <w:b/>
        </w:rPr>
      </w:pPr>
      <w:r w:rsidRPr="00BD661C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7"/>
        <w:gridCol w:w="1701"/>
        <w:gridCol w:w="1701"/>
        <w:gridCol w:w="1238"/>
        <w:gridCol w:w="1738"/>
        <w:gridCol w:w="1738"/>
        <w:gridCol w:w="1738"/>
      </w:tblGrid>
      <w:tr w:rsidR="00E44AA0" w:rsidRPr="002067B6" w:rsidTr="00B4288C">
        <w:tc>
          <w:tcPr>
            <w:tcW w:w="1526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55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Перечень и состав запрашиваемых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70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  <w:lang w:val="en-US"/>
              </w:rPr>
              <w:t>SID</w:t>
            </w:r>
            <w:r w:rsidRPr="002067B6">
              <w:rPr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7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E44AA0" w:rsidRPr="002067B6" w:rsidTr="00B4288C">
        <w:tc>
          <w:tcPr>
            <w:tcW w:w="1526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9</w:t>
            </w:r>
          </w:p>
        </w:tc>
      </w:tr>
      <w:tr w:rsidR="00E44AA0" w:rsidRPr="002067B6" w:rsidTr="00B4288C">
        <w:tc>
          <w:tcPr>
            <w:tcW w:w="14786" w:type="dxa"/>
            <w:gridSpan w:val="9"/>
          </w:tcPr>
          <w:p w:rsidR="00E44AA0" w:rsidRPr="005A50DB" w:rsidRDefault="00E44AA0" w:rsidP="00B4288C">
            <w:pPr>
              <w:jc w:val="center"/>
              <w:rPr>
                <w:sz w:val="18"/>
                <w:szCs w:val="18"/>
              </w:rPr>
            </w:pPr>
            <w:r w:rsidRPr="003F10C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44AA0" w:rsidRPr="008B1CAB" w:rsidTr="00B4288C">
        <w:tc>
          <w:tcPr>
            <w:tcW w:w="1526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E44AA0" w:rsidRPr="008B1CAB" w:rsidRDefault="00E44AA0" w:rsidP="00B4288C">
            <w:pPr>
              <w:jc w:val="both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</w:tcPr>
          <w:p w:rsidR="00E44AA0" w:rsidRPr="008B1CAB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- кадастровый номер;</w:t>
            </w:r>
          </w:p>
          <w:p w:rsidR="00E44AA0" w:rsidRPr="008B1CAB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- адрес;</w:t>
            </w:r>
          </w:p>
          <w:p w:rsidR="00E44AA0" w:rsidRPr="008B1CAB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- площадь;</w:t>
            </w:r>
          </w:p>
          <w:p w:rsidR="00E44AA0" w:rsidRPr="008B1CAB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- наименование объекта;</w:t>
            </w:r>
          </w:p>
          <w:p w:rsidR="00E44AA0" w:rsidRPr="008B1CAB" w:rsidRDefault="00E44AA0" w:rsidP="00B4288C">
            <w:pPr>
              <w:jc w:val="both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-сведения о собственнике</w:t>
            </w:r>
          </w:p>
        </w:tc>
        <w:tc>
          <w:tcPr>
            <w:tcW w:w="1701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Подгоренского</w:t>
            </w:r>
            <w:r w:rsidRPr="008B1CA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филиал АУ «МФЦ»</w:t>
            </w:r>
          </w:p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 xml:space="preserve"> в г. Калач</w:t>
            </w:r>
          </w:p>
        </w:tc>
        <w:tc>
          <w:tcPr>
            <w:tcW w:w="1238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5 дней</w:t>
            </w:r>
          </w:p>
        </w:tc>
        <w:tc>
          <w:tcPr>
            <w:tcW w:w="1738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E44AA0" w:rsidRPr="008B1CAB" w:rsidRDefault="00E44AA0" w:rsidP="00B4288C">
            <w:pPr>
              <w:jc w:val="center"/>
              <w:rPr>
                <w:sz w:val="18"/>
                <w:szCs w:val="18"/>
              </w:rPr>
            </w:pPr>
            <w:r w:rsidRPr="008B1CAB">
              <w:rPr>
                <w:sz w:val="18"/>
                <w:szCs w:val="18"/>
              </w:rPr>
              <w:t>нет</w:t>
            </w:r>
          </w:p>
        </w:tc>
      </w:tr>
    </w:tbl>
    <w:p w:rsidR="00E44AA0" w:rsidRDefault="00E44AA0" w:rsidP="00E44AA0">
      <w:pPr>
        <w:jc w:val="both"/>
        <w:rPr>
          <w:b/>
          <w:sz w:val="28"/>
          <w:szCs w:val="28"/>
        </w:rPr>
      </w:pPr>
    </w:p>
    <w:p w:rsidR="00E44AA0" w:rsidRPr="00BD661C" w:rsidRDefault="00E44AA0" w:rsidP="00E44AA0">
      <w:pPr>
        <w:jc w:val="both"/>
        <w:rPr>
          <w:b/>
        </w:rPr>
      </w:pPr>
      <w:r w:rsidRPr="00BD661C">
        <w:rPr>
          <w:b/>
        </w:rPr>
        <w:t>Раздел 6. «Результат «</w:t>
      </w:r>
      <w:proofErr w:type="spellStart"/>
      <w:r w:rsidRPr="00BD661C">
        <w:rPr>
          <w:b/>
        </w:rPr>
        <w:t>подуслуги</w:t>
      </w:r>
      <w:proofErr w:type="spellEnd"/>
      <w:r w:rsidRPr="00BD661C">
        <w:rPr>
          <w:b/>
        </w:rPr>
        <w:t>»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980"/>
        <w:gridCol w:w="1440"/>
        <w:gridCol w:w="2520"/>
        <w:gridCol w:w="1800"/>
        <w:gridCol w:w="1440"/>
        <w:gridCol w:w="1800"/>
        <w:gridCol w:w="874"/>
        <w:gridCol w:w="871"/>
      </w:tblGrid>
      <w:tr w:rsidR="00E44AA0" w:rsidRPr="002067B6" w:rsidTr="00B4288C">
        <w:tc>
          <w:tcPr>
            <w:tcW w:w="448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3980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Документы/документы, являющиеся результатом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Требование к документу/документам, являющимся результатом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2520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Характеристика результата (</w:t>
            </w:r>
            <w:proofErr w:type="gramStart"/>
            <w:r w:rsidRPr="002067B6">
              <w:rPr>
                <w:sz w:val="18"/>
                <w:szCs w:val="18"/>
              </w:rPr>
              <w:t>положительный</w:t>
            </w:r>
            <w:proofErr w:type="gramEnd"/>
            <w:r w:rsidRPr="002067B6">
              <w:rPr>
                <w:sz w:val="18"/>
                <w:szCs w:val="18"/>
              </w:rPr>
              <w:t>/отрицательный)</w:t>
            </w:r>
          </w:p>
        </w:tc>
        <w:tc>
          <w:tcPr>
            <w:tcW w:w="1800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Форма документа/документов, являющимся результатом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440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Образец документа/документов, являющихся результатом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1800" w:type="dxa"/>
            <w:vMerge w:val="restart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1745" w:type="dxa"/>
            <w:gridSpan w:val="2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E44AA0" w:rsidRPr="002067B6" w:rsidTr="00B4288C">
        <w:tc>
          <w:tcPr>
            <w:tcW w:w="448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в органе</w:t>
            </w:r>
          </w:p>
        </w:tc>
        <w:tc>
          <w:tcPr>
            <w:tcW w:w="87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в МФЦ</w:t>
            </w:r>
          </w:p>
        </w:tc>
      </w:tr>
      <w:tr w:rsidR="00E44AA0" w:rsidRPr="002067B6" w:rsidTr="00B4288C">
        <w:tc>
          <w:tcPr>
            <w:tcW w:w="44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7</w:t>
            </w:r>
          </w:p>
        </w:tc>
        <w:tc>
          <w:tcPr>
            <w:tcW w:w="87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9</w:t>
            </w:r>
          </w:p>
        </w:tc>
      </w:tr>
      <w:tr w:rsidR="00E44AA0" w:rsidRPr="002067B6" w:rsidTr="00B4288C">
        <w:tc>
          <w:tcPr>
            <w:tcW w:w="15173" w:type="dxa"/>
            <w:gridSpan w:val="9"/>
          </w:tcPr>
          <w:p w:rsidR="00E44AA0" w:rsidRPr="005A50DB" w:rsidRDefault="00E44AA0" w:rsidP="00B4288C">
            <w:pPr>
              <w:jc w:val="center"/>
              <w:rPr>
                <w:sz w:val="18"/>
                <w:szCs w:val="18"/>
              </w:rPr>
            </w:pPr>
            <w:r w:rsidRPr="003F10C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44AA0" w:rsidRPr="00CB4CEF" w:rsidTr="00B4288C">
        <w:tc>
          <w:tcPr>
            <w:tcW w:w="448" w:type="dxa"/>
          </w:tcPr>
          <w:p w:rsidR="00E44AA0" w:rsidRPr="00CB4CEF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80" w:type="dxa"/>
          </w:tcPr>
          <w:p w:rsidR="00E44AA0" w:rsidRPr="00D7216C" w:rsidRDefault="00E44AA0" w:rsidP="00B4288C">
            <w:pPr>
              <w:jc w:val="both"/>
              <w:rPr>
                <w:sz w:val="18"/>
                <w:szCs w:val="18"/>
              </w:rPr>
            </w:pPr>
            <w:r w:rsidRPr="00D7216C">
              <w:rPr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144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0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лично;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по почте;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полномочного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представителя;</w:t>
            </w:r>
          </w:p>
          <w:p w:rsidR="00E44AA0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 МФЦ;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</w:t>
            </w:r>
          </w:p>
          <w:p w:rsidR="00E44AA0" w:rsidRPr="00BC0869" w:rsidRDefault="00E44AA0" w:rsidP="00B42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71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CB4CEF" w:rsidTr="00B4288C">
        <w:tc>
          <w:tcPr>
            <w:tcW w:w="448" w:type="dxa"/>
          </w:tcPr>
          <w:p w:rsidR="00E44AA0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80" w:type="dxa"/>
          </w:tcPr>
          <w:p w:rsidR="00E44AA0" w:rsidRPr="00D7216C" w:rsidRDefault="00E44AA0" w:rsidP="00B4288C">
            <w:pPr>
              <w:jc w:val="both"/>
              <w:rPr>
                <w:sz w:val="18"/>
                <w:szCs w:val="18"/>
              </w:rPr>
            </w:pPr>
            <w:r w:rsidRPr="00D7216C">
              <w:rPr>
                <w:sz w:val="18"/>
                <w:szCs w:val="18"/>
              </w:rPr>
              <w:t>Уведомление об отказе в выдаче разрешения на строительство</w:t>
            </w:r>
          </w:p>
        </w:tc>
        <w:tc>
          <w:tcPr>
            <w:tcW w:w="144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52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0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0" w:type="dxa"/>
          </w:tcPr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лично;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по почте;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полномочного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представителя;</w:t>
            </w:r>
          </w:p>
          <w:p w:rsidR="00E44AA0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0869">
              <w:rPr>
                <w:sz w:val="18"/>
                <w:szCs w:val="18"/>
              </w:rPr>
              <w:t>- через МФЦ;</w:t>
            </w:r>
          </w:p>
          <w:p w:rsidR="00E44AA0" w:rsidRPr="00BC0869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</w:t>
            </w:r>
          </w:p>
          <w:p w:rsidR="00E44AA0" w:rsidRPr="00BC0869" w:rsidRDefault="00E44AA0" w:rsidP="00B42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71" w:type="dxa"/>
          </w:tcPr>
          <w:p w:rsidR="00E44AA0" w:rsidRPr="00CB4CE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E44AA0" w:rsidRDefault="00E44AA0" w:rsidP="00E44AA0">
      <w:pPr>
        <w:jc w:val="both"/>
        <w:rPr>
          <w:b/>
          <w:sz w:val="28"/>
          <w:szCs w:val="28"/>
        </w:rPr>
      </w:pPr>
    </w:p>
    <w:p w:rsidR="00E44AA0" w:rsidRPr="00BD661C" w:rsidRDefault="00E44AA0" w:rsidP="00E44AA0">
      <w:pPr>
        <w:jc w:val="both"/>
        <w:rPr>
          <w:b/>
        </w:rPr>
      </w:pPr>
      <w:r w:rsidRPr="00BD661C">
        <w:rPr>
          <w:b/>
        </w:rPr>
        <w:t>Раздел 7. «Технологические процессы предоставления «</w:t>
      </w:r>
      <w:proofErr w:type="spellStart"/>
      <w:r w:rsidRPr="00BD661C">
        <w:rPr>
          <w:b/>
        </w:rPr>
        <w:t>подуслуги</w:t>
      </w:r>
      <w:proofErr w:type="spellEnd"/>
      <w:r w:rsidRPr="00BD661C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835"/>
        <w:gridCol w:w="4960"/>
        <w:gridCol w:w="1134"/>
        <w:gridCol w:w="1843"/>
        <w:gridCol w:w="1844"/>
        <w:gridCol w:w="1637"/>
      </w:tblGrid>
      <w:tr w:rsidR="00E44AA0" w:rsidRPr="002067B6" w:rsidTr="00B4288C">
        <w:tc>
          <w:tcPr>
            <w:tcW w:w="53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№ </w:t>
            </w:r>
            <w:proofErr w:type="gramStart"/>
            <w:r w:rsidRPr="002067B6">
              <w:rPr>
                <w:sz w:val="18"/>
                <w:szCs w:val="18"/>
              </w:rPr>
              <w:t>п</w:t>
            </w:r>
            <w:proofErr w:type="gramEnd"/>
            <w:r w:rsidRPr="002067B6">
              <w:rPr>
                <w:sz w:val="18"/>
                <w:szCs w:val="18"/>
              </w:rPr>
              <w:t>/п</w:t>
            </w:r>
          </w:p>
        </w:tc>
        <w:tc>
          <w:tcPr>
            <w:tcW w:w="283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96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13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63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44AA0" w:rsidRPr="002067B6" w:rsidTr="00B4288C">
        <w:tc>
          <w:tcPr>
            <w:tcW w:w="53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2</w:t>
            </w:r>
          </w:p>
        </w:tc>
        <w:tc>
          <w:tcPr>
            <w:tcW w:w="496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7</w:t>
            </w:r>
          </w:p>
        </w:tc>
        <w:tc>
          <w:tcPr>
            <w:tcW w:w="163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8</w:t>
            </w:r>
          </w:p>
        </w:tc>
      </w:tr>
      <w:tr w:rsidR="00E44AA0" w:rsidRPr="002067B6" w:rsidTr="00B4288C">
        <w:tc>
          <w:tcPr>
            <w:tcW w:w="14786" w:type="dxa"/>
            <w:gridSpan w:val="7"/>
          </w:tcPr>
          <w:p w:rsidR="00E44AA0" w:rsidRPr="005A50DB" w:rsidRDefault="00E44AA0" w:rsidP="00B4288C">
            <w:pPr>
              <w:jc w:val="center"/>
              <w:rPr>
                <w:sz w:val="18"/>
                <w:szCs w:val="18"/>
              </w:rPr>
            </w:pPr>
            <w:r w:rsidRPr="003F10C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44AA0" w:rsidRPr="00E743CF" w:rsidTr="00B4288C">
        <w:tc>
          <w:tcPr>
            <w:tcW w:w="533" w:type="dxa"/>
          </w:tcPr>
          <w:p w:rsidR="00E44AA0" w:rsidRPr="00E743CF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E44AA0" w:rsidRPr="002E2B71" w:rsidRDefault="00E44AA0" w:rsidP="00B4288C">
            <w:pPr>
              <w:jc w:val="both"/>
              <w:rPr>
                <w:sz w:val="18"/>
                <w:szCs w:val="18"/>
              </w:rPr>
            </w:pPr>
            <w:r w:rsidRPr="002E2B71">
              <w:rPr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4960" w:type="dxa"/>
          </w:tcPr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При личном обращении заявителя или уполномоченного представителя в отдел либо МФЦ должностное лицо, уполномоченное на прием документов: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 xml:space="preserve"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</w:t>
            </w:r>
            <w:r w:rsidRPr="00924AAC">
              <w:rPr>
                <w:sz w:val="18"/>
                <w:szCs w:val="18"/>
              </w:rPr>
              <w:lastRenderedPageBreak/>
              <w:t>от имени юридического лица;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проверяет соответствие заявления установленным требованиям;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проверяет наличие документов, прилагаемых к заявлению установленным требованиям;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проверяет соответствие представленных документов следующим требованиям: документы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регистрирует заявление с прилагаемым комплектом документов;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 xml:space="preserve">- выдает </w:t>
            </w:r>
            <w:hyperlink r:id="rId9" w:history="1">
              <w:r w:rsidRPr="00924AAC">
                <w:rPr>
                  <w:color w:val="000000"/>
                  <w:sz w:val="18"/>
                  <w:szCs w:val="18"/>
                </w:rPr>
                <w:t>расписку</w:t>
              </w:r>
            </w:hyperlink>
            <w:r w:rsidRPr="00924AAC">
              <w:rPr>
                <w:sz w:val="18"/>
                <w:szCs w:val="18"/>
              </w:rPr>
              <w:t xml:space="preserve"> в получении документов по установленной форме с указанием перечня документов и даты их получения.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E44AA0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регистрации.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При наличии оснований</w:t>
            </w:r>
            <w:r>
              <w:rPr>
                <w:sz w:val="18"/>
                <w:szCs w:val="18"/>
              </w:rPr>
              <w:t xml:space="preserve"> </w:t>
            </w:r>
            <w:r w:rsidRPr="00924AAC">
              <w:rPr>
                <w:sz w:val="18"/>
                <w:szCs w:val="18"/>
              </w:rPr>
              <w:t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924AAC">
              <w:rPr>
                <w:sz w:val="18"/>
                <w:szCs w:val="18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документов.</w:t>
            </w:r>
            <w:proofErr w:type="gramEnd"/>
          </w:p>
        </w:tc>
        <w:tc>
          <w:tcPr>
            <w:tcW w:w="1134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43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Подгоренского</w:t>
            </w:r>
            <w:r>
              <w:rPr>
                <w:sz w:val="18"/>
                <w:szCs w:val="18"/>
              </w:rPr>
              <w:t xml:space="preserve"> сельского поселения,</w:t>
            </w:r>
          </w:p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АУ «МФЦ»</w:t>
            </w:r>
          </w:p>
          <w:p w:rsidR="00E44AA0" w:rsidRPr="00455238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г. Калач</w:t>
            </w:r>
          </w:p>
        </w:tc>
        <w:tc>
          <w:tcPr>
            <w:tcW w:w="1844" w:type="dxa"/>
          </w:tcPr>
          <w:p w:rsidR="00E44AA0" w:rsidRPr="009354B3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Автоматизированное</w:t>
            </w:r>
          </w:p>
          <w:p w:rsidR="00E44AA0" w:rsidRPr="009354B3" w:rsidRDefault="00E44AA0" w:rsidP="00B4288C">
            <w:pPr>
              <w:jc w:val="center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637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E743CF" w:rsidTr="00B4288C">
        <w:tc>
          <w:tcPr>
            <w:tcW w:w="533" w:type="dxa"/>
          </w:tcPr>
          <w:p w:rsidR="00E44AA0" w:rsidRPr="00E743CF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</w:tcPr>
          <w:p w:rsidR="00E44AA0" w:rsidRPr="002E2B71" w:rsidRDefault="00E44AA0" w:rsidP="00B4288C">
            <w:pPr>
              <w:jc w:val="both"/>
              <w:rPr>
                <w:sz w:val="18"/>
                <w:szCs w:val="18"/>
              </w:rPr>
            </w:pPr>
            <w:r w:rsidRPr="002E2B71">
              <w:rPr>
                <w:sz w:val="18"/>
                <w:szCs w:val="18"/>
              </w:rPr>
              <w:t>Рассмотрение представленных документов</w:t>
            </w:r>
          </w:p>
        </w:tc>
        <w:tc>
          <w:tcPr>
            <w:tcW w:w="4960" w:type="dxa"/>
          </w:tcPr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 xml:space="preserve">Специалист проводит проверку заявления и прилагаемых документов. Специалист в рамках межведомственного взаимодействия направляет запрос в Управление Федеральной службы государственной регистрации, </w:t>
            </w:r>
            <w:r w:rsidRPr="00924AAC">
              <w:rPr>
                <w:sz w:val="18"/>
                <w:szCs w:val="18"/>
              </w:rPr>
              <w:lastRenderedPageBreak/>
              <w:t>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924AAC">
              <w:rPr>
                <w:sz w:val="18"/>
                <w:szCs w:val="18"/>
              </w:rPr>
              <w:t>По результатам полученных сведений (документов) специалист осуществляет проверку документов, представленных заявителем, и проводит проверку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линиям, которая включает:</w:t>
            </w:r>
            <w:proofErr w:type="gramEnd"/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проверку соответствия названия и параметров объекта, указанных в заявлении, положительному заключению государственной экспертизы;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Специалист отдела оформляет установленной формы сопроводительную карточку, в которой фиксируется прохождение административных процедур.</w:t>
            </w:r>
          </w:p>
          <w:p w:rsidR="00E44AA0" w:rsidRPr="00924AAC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Сопроводительная карточка подписывается специалистом с указанием его фамилии, должности и даты приема документов.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Специалист отдела оформляет опись принятых документов по установленной форме в 2 экземплярах. В описи указываются: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дата представления документов;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перечень документов с указанием их наименования, реквизитов;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количество листов в каждом документе;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lastRenderedPageBreak/>
              <w:t>- регистрационный номер заявления;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фамилия и инициалы специалиста, принявшего документы и сделавшего соответствующую запись в книге учета входящих документов, а также его подпись;</w:t>
            </w:r>
          </w:p>
          <w:p w:rsidR="00E44AA0" w:rsidRPr="00924AAC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>- телефон, фамилия и инициалы специалиста, у которого заявитель в течение срока подготовки разрешения может узнать о стадии рассмотрения документов и времени, оставшемся до его завершения. Специалист передает заявителю один экземпляр описи, а другой экземпляр помещает в дело.</w:t>
            </w:r>
          </w:p>
          <w:p w:rsidR="00E44AA0" w:rsidRPr="006646A9" w:rsidRDefault="00E44AA0" w:rsidP="00B4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4AAC">
              <w:rPr>
                <w:sz w:val="18"/>
                <w:szCs w:val="18"/>
              </w:rPr>
              <w:t xml:space="preserve">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</w:t>
            </w:r>
            <w:r>
              <w:rPr>
                <w:sz w:val="18"/>
                <w:szCs w:val="18"/>
              </w:rPr>
              <w:t>заверить надпись своей подписью.</w:t>
            </w:r>
          </w:p>
        </w:tc>
        <w:tc>
          <w:tcPr>
            <w:tcW w:w="1134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5дн.</w:t>
            </w:r>
          </w:p>
        </w:tc>
        <w:tc>
          <w:tcPr>
            <w:tcW w:w="1843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Подгоренского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44" w:type="dxa"/>
          </w:tcPr>
          <w:p w:rsidR="00E44AA0" w:rsidRPr="009354B3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Автоматизированное</w:t>
            </w:r>
          </w:p>
          <w:p w:rsidR="00E44AA0" w:rsidRPr="009354B3" w:rsidRDefault="00E44AA0" w:rsidP="00B4288C">
            <w:pPr>
              <w:jc w:val="center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637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E743CF" w:rsidTr="00B4288C">
        <w:tc>
          <w:tcPr>
            <w:tcW w:w="533" w:type="dxa"/>
          </w:tcPr>
          <w:p w:rsidR="00E44AA0" w:rsidRPr="00E743CF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</w:tcPr>
          <w:p w:rsidR="00E44AA0" w:rsidRPr="002E2B71" w:rsidRDefault="00E44AA0" w:rsidP="00B4288C">
            <w:pPr>
              <w:jc w:val="both"/>
              <w:rPr>
                <w:sz w:val="18"/>
                <w:szCs w:val="18"/>
              </w:rPr>
            </w:pPr>
            <w:r w:rsidRPr="002E2B71">
              <w:rPr>
                <w:sz w:val="18"/>
                <w:szCs w:val="18"/>
              </w:rPr>
              <w:t>Подготовка разрешения на строительство либо уведомления о мотивированном отказе в предоставлении муниципальной услуги</w:t>
            </w:r>
          </w:p>
        </w:tc>
        <w:tc>
          <w:tcPr>
            <w:tcW w:w="4960" w:type="dxa"/>
          </w:tcPr>
          <w:p w:rsidR="00E44AA0" w:rsidRPr="000311A4" w:rsidRDefault="00E44AA0" w:rsidP="00B428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11A4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 xml:space="preserve"> г</w:t>
            </w:r>
            <w:r w:rsidRPr="000311A4">
              <w:rPr>
                <w:sz w:val="18"/>
                <w:szCs w:val="18"/>
              </w:rPr>
              <w:t xml:space="preserve">отовит проект </w:t>
            </w:r>
            <w:hyperlink r:id="rId10" w:history="1">
              <w:r w:rsidRPr="000311A4">
                <w:rPr>
                  <w:color w:val="000000"/>
                  <w:sz w:val="18"/>
                  <w:szCs w:val="18"/>
                </w:rPr>
                <w:t>разрешения</w:t>
              </w:r>
            </w:hyperlink>
            <w:r w:rsidRPr="000311A4">
              <w:rPr>
                <w:sz w:val="18"/>
                <w:szCs w:val="18"/>
              </w:rPr>
              <w:t xml:space="preserve"> на строительство по </w:t>
            </w:r>
            <w:hyperlink r:id="rId11" w:history="1">
              <w:r w:rsidRPr="000311A4">
                <w:rPr>
                  <w:color w:val="000000"/>
                  <w:sz w:val="18"/>
                  <w:szCs w:val="18"/>
                </w:rPr>
                <w:t>форме</w:t>
              </w:r>
            </w:hyperlink>
            <w:r w:rsidRPr="000311A4">
              <w:rPr>
                <w:sz w:val="18"/>
                <w:szCs w:val="18"/>
              </w:rPr>
              <w:t>, установленной Постановлением Правительства Российской Федерации от 24.11.2005 N 698 "О форме разрешения на строительство и форме разрешения на ввод объекта в эксплуатацию" либо уведомление о мотивированном отказе в пре</w:t>
            </w:r>
            <w:r>
              <w:rPr>
                <w:sz w:val="18"/>
                <w:szCs w:val="18"/>
              </w:rPr>
              <w:t xml:space="preserve">доставлении муниципальной услуги. </w:t>
            </w:r>
            <w:r w:rsidRPr="000311A4">
              <w:rPr>
                <w:sz w:val="18"/>
                <w:szCs w:val="18"/>
              </w:rPr>
              <w:t>Передает подготовленные проект разрешения на строительство либо уведомление о мотивированном отказе в предоставлении муниципальной услуги на согласование начальнику отдела, затем на подписание уполномоченному лицу администрации.</w:t>
            </w:r>
            <w:r>
              <w:rPr>
                <w:sz w:val="18"/>
                <w:szCs w:val="18"/>
              </w:rPr>
              <w:t xml:space="preserve"> </w:t>
            </w:r>
            <w:r w:rsidRPr="000311A4">
              <w:rPr>
                <w:sz w:val="18"/>
                <w:szCs w:val="18"/>
              </w:rPr>
              <w:t>Регистрирует разрешение на строительство либо уведомление о мотивированном отказе в предоставлении муниципальной услуги в журнале регистрации. При поступлении в отдел заявления о выдаче разрешения на строительство через МФЦ 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документов.</w:t>
            </w:r>
            <w:r>
              <w:rPr>
                <w:sz w:val="18"/>
                <w:szCs w:val="18"/>
              </w:rPr>
              <w:t xml:space="preserve"> </w:t>
            </w:r>
            <w:r w:rsidRPr="000311A4">
              <w:rPr>
                <w:sz w:val="18"/>
                <w:szCs w:val="18"/>
              </w:rPr>
      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на отдельные этапы строительства, реконструкции.</w:t>
            </w:r>
            <w:r>
              <w:rPr>
                <w:sz w:val="18"/>
                <w:szCs w:val="18"/>
              </w:rPr>
              <w:t xml:space="preserve"> </w:t>
            </w:r>
            <w:r w:rsidRPr="000311A4">
              <w:rPr>
                <w:sz w:val="18"/>
                <w:szCs w:val="18"/>
              </w:rPr>
              <w:t xml:space="preserve">Срок действия разрешения на строительство может быть продлен по </w:t>
            </w:r>
            <w:hyperlink w:anchor="Par600" w:history="1">
              <w:r w:rsidRPr="000311A4">
                <w:rPr>
                  <w:color w:val="000000"/>
                  <w:sz w:val="18"/>
                  <w:szCs w:val="18"/>
                </w:rPr>
                <w:t>заявлению</w:t>
              </w:r>
            </w:hyperlink>
            <w:r w:rsidRPr="000311A4">
              <w:rPr>
                <w:sz w:val="18"/>
                <w:szCs w:val="18"/>
              </w:rPr>
              <w:t xml:space="preserve"> застройщика, поданному не менее чем за шестьдесят дней до истечения срока действия разрешения</w:t>
            </w:r>
            <w:r>
              <w:rPr>
                <w:sz w:val="18"/>
                <w:szCs w:val="18"/>
              </w:rPr>
              <w:t xml:space="preserve">. </w:t>
            </w:r>
            <w:r w:rsidRPr="000311A4">
              <w:rPr>
                <w:sz w:val="18"/>
                <w:szCs w:val="18"/>
              </w:rPr>
              <w:t xml:space="preserve">В продлении срока действия разрешения может быть отказано в случае, если строительство, реконструкция, капитальный ремонт объекта </w:t>
            </w:r>
            <w:r w:rsidRPr="000311A4">
              <w:rPr>
                <w:sz w:val="18"/>
                <w:szCs w:val="18"/>
              </w:rPr>
              <w:lastRenderedPageBreak/>
              <w:t>капитального строительства не начаты до истечения срока подачи такого заявления.</w:t>
            </w:r>
          </w:p>
        </w:tc>
        <w:tc>
          <w:tcPr>
            <w:tcW w:w="1134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Подгоренского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44" w:type="dxa"/>
          </w:tcPr>
          <w:p w:rsidR="00E44AA0" w:rsidRPr="009354B3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Автоматизированное</w:t>
            </w:r>
          </w:p>
          <w:p w:rsidR="00E44AA0" w:rsidRPr="009354B3" w:rsidRDefault="00E44AA0" w:rsidP="00B4288C">
            <w:pPr>
              <w:jc w:val="center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637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4AA0" w:rsidRPr="00E743CF" w:rsidTr="00B4288C">
        <w:tc>
          <w:tcPr>
            <w:tcW w:w="533" w:type="dxa"/>
          </w:tcPr>
          <w:p w:rsidR="00E44AA0" w:rsidRDefault="00E44AA0" w:rsidP="00B428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35" w:type="dxa"/>
          </w:tcPr>
          <w:p w:rsidR="00E44AA0" w:rsidRPr="002E2B71" w:rsidRDefault="00E44AA0" w:rsidP="00B4288C">
            <w:pPr>
              <w:jc w:val="both"/>
              <w:rPr>
                <w:sz w:val="18"/>
                <w:szCs w:val="18"/>
              </w:rPr>
            </w:pPr>
            <w:r w:rsidRPr="002E2B71">
              <w:rPr>
                <w:sz w:val="18"/>
                <w:szCs w:val="18"/>
              </w:rPr>
              <w:t>Выдача заявителю разрешения на строительство, реконструкцию объекта капитального строительства либо выдача (направление) уведомления о мотивированном отказе в предоставлении муниципальной услуги</w:t>
            </w:r>
          </w:p>
        </w:tc>
        <w:tc>
          <w:tcPr>
            <w:tcW w:w="4960" w:type="dxa"/>
          </w:tcPr>
          <w:p w:rsidR="00E44AA0" w:rsidRPr="009823FA" w:rsidRDefault="00E44AA0" w:rsidP="00B4288C">
            <w:pPr>
              <w:jc w:val="both"/>
              <w:rPr>
                <w:sz w:val="18"/>
                <w:szCs w:val="18"/>
              </w:rPr>
            </w:pPr>
            <w:r w:rsidRPr="002E2B71">
              <w:rPr>
                <w:sz w:val="18"/>
                <w:szCs w:val="18"/>
              </w:rPr>
              <w:t>Выдача заявителю разрешения на строительство</w:t>
            </w:r>
          </w:p>
        </w:tc>
        <w:tc>
          <w:tcPr>
            <w:tcW w:w="1134" w:type="dxa"/>
          </w:tcPr>
          <w:p w:rsidR="00E44AA0" w:rsidRPr="00E743CF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1дн.</w:t>
            </w:r>
          </w:p>
        </w:tc>
        <w:tc>
          <w:tcPr>
            <w:tcW w:w="1843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Подгоренского</w:t>
            </w:r>
            <w:r>
              <w:rPr>
                <w:sz w:val="18"/>
                <w:szCs w:val="18"/>
              </w:rPr>
              <w:t xml:space="preserve"> сельского поселения,</w:t>
            </w:r>
          </w:p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АУ «МФЦ»</w:t>
            </w:r>
          </w:p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г. Калач</w:t>
            </w:r>
          </w:p>
        </w:tc>
        <w:tc>
          <w:tcPr>
            <w:tcW w:w="1844" w:type="dxa"/>
          </w:tcPr>
          <w:p w:rsidR="00E44AA0" w:rsidRPr="009354B3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Автоматизированное</w:t>
            </w:r>
          </w:p>
          <w:p w:rsidR="00E44AA0" w:rsidRPr="009354B3" w:rsidRDefault="00E44AA0" w:rsidP="00B4288C">
            <w:pPr>
              <w:jc w:val="center"/>
              <w:rPr>
                <w:sz w:val="18"/>
                <w:szCs w:val="18"/>
              </w:rPr>
            </w:pPr>
            <w:r w:rsidRPr="009354B3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637" w:type="dxa"/>
          </w:tcPr>
          <w:p w:rsidR="00E44AA0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E44AA0" w:rsidRDefault="00E44AA0" w:rsidP="00E44AA0">
      <w:pPr>
        <w:jc w:val="both"/>
        <w:rPr>
          <w:b/>
          <w:sz w:val="28"/>
          <w:szCs w:val="28"/>
        </w:rPr>
      </w:pPr>
    </w:p>
    <w:p w:rsidR="00E44AA0" w:rsidRPr="00BD661C" w:rsidRDefault="00E44AA0" w:rsidP="00E44AA0">
      <w:pPr>
        <w:jc w:val="both"/>
        <w:rPr>
          <w:b/>
        </w:rPr>
      </w:pPr>
      <w:r w:rsidRPr="00BD661C">
        <w:rPr>
          <w:b/>
        </w:rPr>
        <w:t>Раздел 8. «Особенности предоставления «</w:t>
      </w:r>
      <w:proofErr w:type="spellStart"/>
      <w:r w:rsidRPr="00BD661C">
        <w:rPr>
          <w:b/>
        </w:rPr>
        <w:t>подуслуги</w:t>
      </w:r>
      <w:proofErr w:type="spellEnd"/>
      <w:r w:rsidRPr="00BD661C">
        <w:rPr>
          <w:b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5"/>
        <w:gridCol w:w="1857"/>
        <w:gridCol w:w="1992"/>
        <w:gridCol w:w="2188"/>
        <w:gridCol w:w="2106"/>
        <w:gridCol w:w="2438"/>
      </w:tblGrid>
      <w:tr w:rsidR="00E44AA0" w:rsidRPr="002067B6" w:rsidTr="00B4288C">
        <w:tc>
          <w:tcPr>
            <w:tcW w:w="210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210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записи на прием в орган</w:t>
            </w:r>
            <w:r>
              <w:rPr>
                <w:sz w:val="18"/>
                <w:szCs w:val="18"/>
              </w:rPr>
              <w:t>, МФЦ для подачи запроса в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5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формирования запроса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9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приема и регистрации органом, предоставляющим услугу, запроса</w:t>
            </w:r>
            <w:r>
              <w:rPr>
                <w:sz w:val="18"/>
                <w:szCs w:val="18"/>
              </w:rPr>
              <w:t xml:space="preserve">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и</w:t>
            </w:r>
            <w:r w:rsidRPr="002067B6">
              <w:rPr>
                <w:sz w:val="18"/>
                <w:szCs w:val="18"/>
              </w:rPr>
              <w:t xml:space="preserve"> иных документов, необходимых для предоставления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218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 xml:space="preserve">Способ оплаты государственной пошлины </w:t>
            </w:r>
            <w:r>
              <w:rPr>
                <w:sz w:val="18"/>
                <w:szCs w:val="18"/>
              </w:rPr>
              <w:t>за предоставление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06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  <w:tc>
          <w:tcPr>
            <w:tcW w:w="24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 и досудебного (внесудебного</w:t>
            </w:r>
            <w:proofErr w:type="gramStart"/>
            <w:r w:rsidRPr="002067B6">
              <w:rPr>
                <w:sz w:val="18"/>
                <w:szCs w:val="18"/>
              </w:rPr>
              <w:t>)о</w:t>
            </w:r>
            <w:proofErr w:type="gramEnd"/>
            <w:r w:rsidRPr="002067B6">
              <w:rPr>
                <w:sz w:val="18"/>
                <w:szCs w:val="18"/>
              </w:rPr>
              <w:t>бжалования решений и действий (бездействия) органа в процессе получения «</w:t>
            </w:r>
            <w:proofErr w:type="spellStart"/>
            <w:r w:rsidRPr="002067B6">
              <w:rPr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sz w:val="18"/>
                <w:szCs w:val="18"/>
              </w:rPr>
              <w:t>»</w:t>
            </w:r>
          </w:p>
        </w:tc>
      </w:tr>
      <w:tr w:rsidR="00E44AA0" w:rsidRPr="002067B6" w:rsidTr="00B4288C">
        <w:tc>
          <w:tcPr>
            <w:tcW w:w="2100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2</w:t>
            </w:r>
          </w:p>
        </w:tc>
        <w:tc>
          <w:tcPr>
            <w:tcW w:w="1857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4</w:t>
            </w:r>
          </w:p>
        </w:tc>
        <w:tc>
          <w:tcPr>
            <w:tcW w:w="218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5</w:t>
            </w:r>
          </w:p>
        </w:tc>
        <w:tc>
          <w:tcPr>
            <w:tcW w:w="2106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2067B6">
              <w:rPr>
                <w:sz w:val="18"/>
                <w:szCs w:val="18"/>
              </w:rPr>
              <w:t>6</w:t>
            </w:r>
          </w:p>
        </w:tc>
        <w:tc>
          <w:tcPr>
            <w:tcW w:w="2438" w:type="dxa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44AA0" w:rsidRPr="002067B6" w:rsidTr="00B4288C">
        <w:tc>
          <w:tcPr>
            <w:tcW w:w="14786" w:type="dxa"/>
            <w:gridSpan w:val="7"/>
          </w:tcPr>
          <w:p w:rsidR="00E44AA0" w:rsidRPr="002067B6" w:rsidRDefault="00E44AA0" w:rsidP="00B4288C">
            <w:pPr>
              <w:jc w:val="center"/>
              <w:rPr>
                <w:sz w:val="18"/>
                <w:szCs w:val="18"/>
              </w:rPr>
            </w:pPr>
            <w:r w:rsidRPr="003F10C7">
              <w:rPr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E44AA0" w:rsidRPr="003B22D5" w:rsidTr="00B4288C">
        <w:tc>
          <w:tcPr>
            <w:tcW w:w="2100" w:type="dxa"/>
          </w:tcPr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1.Единый портал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государственных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муниципальных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услуг (функций).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2.Портал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Государственных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и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B22D5">
              <w:rPr>
                <w:sz w:val="18"/>
                <w:szCs w:val="18"/>
              </w:rPr>
              <w:t>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услуг</w:t>
            </w:r>
          </w:p>
          <w:p w:rsidR="00E44AA0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Воронежской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области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официальный сайт администрации</w:t>
            </w:r>
          </w:p>
        </w:tc>
        <w:tc>
          <w:tcPr>
            <w:tcW w:w="2105" w:type="dxa"/>
          </w:tcPr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по телефону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органа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B22D5">
              <w:rPr>
                <w:sz w:val="18"/>
                <w:szCs w:val="18"/>
              </w:rPr>
              <w:t>предоставляющего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услугу</w:t>
            </w:r>
          </w:p>
        </w:tc>
        <w:tc>
          <w:tcPr>
            <w:tcW w:w="1857" w:type="dxa"/>
          </w:tcPr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1.Заявление в форме электронного документа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подписывается заявителем с использованием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простой электронной подписи.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2. Не требуется предоставление заявителем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 xml:space="preserve">документов на бумажном носителе. </w:t>
            </w:r>
          </w:p>
        </w:tc>
        <w:tc>
          <w:tcPr>
            <w:tcW w:w="1992" w:type="dxa"/>
          </w:tcPr>
          <w:p w:rsidR="00E44AA0" w:rsidRPr="003B22D5" w:rsidRDefault="00E44AA0" w:rsidP="00B4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запроса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 xml:space="preserve">» осуществляется в </w:t>
            </w:r>
            <w:r w:rsidRPr="003B22D5">
              <w:rPr>
                <w:sz w:val="18"/>
                <w:szCs w:val="18"/>
              </w:rPr>
              <w:t>систем</w:t>
            </w:r>
            <w:r>
              <w:rPr>
                <w:sz w:val="18"/>
                <w:szCs w:val="18"/>
              </w:rPr>
              <w:t>е</w:t>
            </w:r>
            <w:r w:rsidRPr="003B22D5">
              <w:rPr>
                <w:sz w:val="18"/>
                <w:szCs w:val="18"/>
              </w:rPr>
              <w:t xml:space="preserve"> электронных форм ввода в составе информационной системы «Портал государственных и муниципальных услуг Воронежской области».</w:t>
            </w:r>
          </w:p>
        </w:tc>
        <w:tc>
          <w:tcPr>
            <w:tcW w:w="2188" w:type="dxa"/>
          </w:tcPr>
          <w:p w:rsidR="00E44AA0" w:rsidRPr="003B22D5" w:rsidRDefault="00E44AA0" w:rsidP="00B4288C">
            <w:pPr>
              <w:jc w:val="center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-</w:t>
            </w:r>
          </w:p>
        </w:tc>
        <w:tc>
          <w:tcPr>
            <w:tcW w:w="2106" w:type="dxa"/>
          </w:tcPr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1.Личный кабинет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 xml:space="preserve">заявителя </w:t>
            </w:r>
            <w:proofErr w:type="gramStart"/>
            <w:r w:rsidRPr="003B22D5">
              <w:rPr>
                <w:sz w:val="18"/>
                <w:szCs w:val="18"/>
              </w:rPr>
              <w:t>на</w:t>
            </w:r>
            <w:proofErr w:type="gramEnd"/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B22D5">
              <w:rPr>
                <w:sz w:val="18"/>
                <w:szCs w:val="18"/>
              </w:rPr>
              <w:t>портале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государственных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услуг.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2.Электронная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почта заявителя</w:t>
            </w:r>
            <w:proofErr w:type="gramStart"/>
            <w:r w:rsidRPr="003B2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438" w:type="dxa"/>
          </w:tcPr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1.Официальный сайт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органа,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предоставляющего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услугу.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2. Портал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государственных услуг.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3 ФГИС,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обеспечивающая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 xml:space="preserve">процесс </w:t>
            </w:r>
            <w:proofErr w:type="gramStart"/>
            <w:r w:rsidRPr="003B22D5">
              <w:rPr>
                <w:sz w:val="18"/>
                <w:szCs w:val="18"/>
              </w:rPr>
              <w:t>досудебного</w:t>
            </w:r>
            <w:proofErr w:type="gramEnd"/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(внесудебного)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обжалования решений и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действий (бездействия),</w:t>
            </w:r>
          </w:p>
          <w:p w:rsidR="00E44AA0" w:rsidRPr="003B22D5" w:rsidRDefault="00E44AA0" w:rsidP="00B42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22D5">
              <w:rPr>
                <w:sz w:val="18"/>
                <w:szCs w:val="18"/>
              </w:rPr>
              <w:t>совершенных при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предоставлении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государственных и</w:t>
            </w:r>
            <w:r>
              <w:rPr>
                <w:sz w:val="18"/>
                <w:szCs w:val="18"/>
              </w:rPr>
              <w:t xml:space="preserve"> </w:t>
            </w:r>
            <w:r w:rsidRPr="003B22D5">
              <w:rPr>
                <w:sz w:val="18"/>
                <w:szCs w:val="18"/>
              </w:rPr>
              <w:t>муниципальных услуг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9B357E" w:rsidRPr="009006FA" w:rsidRDefault="00E44AA0" w:rsidP="0084408E">
      <w:pPr>
        <w:tabs>
          <w:tab w:val="left" w:pos="495"/>
          <w:tab w:val="right" w:pos="14570"/>
        </w:tabs>
      </w:pPr>
      <w:r>
        <w:tab/>
      </w:r>
      <w:bookmarkStart w:id="0" w:name="_GoBack"/>
      <w:bookmarkEnd w:id="0"/>
    </w:p>
    <w:sectPr w:rsidR="009B357E" w:rsidRPr="009006FA" w:rsidSect="00900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6FA"/>
    <w:rsid w:val="0084408E"/>
    <w:rsid w:val="009006FA"/>
    <w:rsid w:val="009B357E"/>
    <w:rsid w:val="00E44AA0"/>
    <w:rsid w:val="00E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006F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E44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4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44A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857E7BC88C15B2F8821F68AC90AA6BE51C8345707d5o7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56E234302F72EAE452B939BE8B43B18857E7BC88C15B2F8821F68AC90AA6BE51C834550Ed5o7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6E234302F72EAE452B939BE8B43B18857E7BC88C15B2F8821F68AC90AA6BE51C8345706d5oEN" TargetMode="External"/><Relationship Id="rId11" Type="http://schemas.openxmlformats.org/officeDocument/2006/relationships/hyperlink" Target="consultantplus://offline/ref=E1327EF813D15E63AE0DF67C54BCEEF35F344A7368F668B8D166E047CD9AE31FC98A270766B07FBAd8G" TargetMode="External"/><Relationship Id="rId5" Type="http://schemas.openxmlformats.org/officeDocument/2006/relationships/hyperlink" Target="consultantplus://offline/ref=9A56E234302F72EAE452B939BE8B43B18857E7BC88C15B2F8821F68AC90AA6BE51C834540Ad5oFN" TargetMode="External"/><Relationship Id="rId10" Type="http://schemas.openxmlformats.org/officeDocument/2006/relationships/hyperlink" Target="consultantplus://offline/ref=1A0358D4F50599140A414504FB8165B6174311505539E0D9A8EE7A02A43AEE561575A19ADA0D898BB513E545O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707D440B44BD5DE43B46DC20190AAB5E20BB7A250A83A02D67C82BE84F310ED5B05DBBA476081D23EF0CU7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3</cp:revision>
  <dcterms:created xsi:type="dcterms:W3CDTF">2017-10-05T17:06:00Z</dcterms:created>
  <dcterms:modified xsi:type="dcterms:W3CDTF">2017-11-08T08:23:00Z</dcterms:modified>
</cp:coreProperties>
</file>