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32" w:rsidRPr="001D580B" w:rsidRDefault="000B3332" w:rsidP="000B3332">
      <w:pPr>
        <w:jc w:val="right"/>
        <w:rPr>
          <w:rFonts w:eastAsia="Arial" w:cs="Arial"/>
          <w:b/>
          <w:i/>
          <w:caps/>
          <w:u w:val="single"/>
        </w:rPr>
      </w:pPr>
      <w:r w:rsidRPr="001D580B">
        <w:rPr>
          <w:rFonts w:eastAsia="Arial" w:cs="Arial"/>
          <w:b/>
          <w:i/>
          <w:caps/>
          <w:u w:val="single"/>
        </w:rPr>
        <w:t>ПРОЕКТ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РОССИЙСКАЯ ФЕДЕРАЦИЯ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АДМИНИСТРАЦИЯ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ПОДГОРЕНСКОГО СЕЛЬСКОГО ПОСЕЛЕНИЯ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КАЛАЧЕЕВСКОГО МУНИЦИПАЛЬНОГО РАЙОНА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r w:rsidRPr="001D580B">
        <w:rPr>
          <w:rFonts w:eastAsia="Arial" w:cs="Arial"/>
          <w:b/>
          <w:caps/>
        </w:rPr>
        <w:t>ВОРОНЕЖСКОЙ ОБЛАСТИ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  <w:proofErr w:type="gramStart"/>
      <w:r w:rsidRPr="001D580B">
        <w:rPr>
          <w:rFonts w:eastAsia="Arial" w:cs="Arial"/>
          <w:b/>
          <w:caps/>
        </w:rPr>
        <w:t>П</w:t>
      </w:r>
      <w:proofErr w:type="gramEnd"/>
      <w:r w:rsidRPr="001D580B">
        <w:rPr>
          <w:rFonts w:eastAsia="Arial" w:cs="Arial"/>
          <w:b/>
          <w:caps/>
        </w:rPr>
        <w:t xml:space="preserve"> О С Т А Н О В Л Е Н И Е</w:t>
      </w:r>
    </w:p>
    <w:p w:rsidR="000B3332" w:rsidRPr="001D580B" w:rsidRDefault="000B3332" w:rsidP="000B3332">
      <w:pPr>
        <w:jc w:val="center"/>
        <w:rPr>
          <w:rFonts w:eastAsia="Arial" w:cs="Arial"/>
          <w:b/>
          <w:caps/>
        </w:rPr>
      </w:pPr>
    </w:p>
    <w:p w:rsidR="000B3332" w:rsidRPr="001D580B" w:rsidRDefault="000B3332" w:rsidP="000B3332">
      <w:pPr>
        <w:rPr>
          <w:rFonts w:eastAsia="Calibri" w:cs="Arial"/>
        </w:rPr>
      </w:pPr>
      <w:r w:rsidRPr="001D580B">
        <w:rPr>
          <w:rFonts w:eastAsia="Calibri" w:cs="Arial"/>
        </w:rPr>
        <w:t xml:space="preserve">от «       »                     2020 г. № </w:t>
      </w:r>
    </w:p>
    <w:p w:rsidR="000B3332" w:rsidRPr="001D580B" w:rsidRDefault="000B3332" w:rsidP="000B3332">
      <w:pPr>
        <w:ind w:left="708" w:firstLine="372"/>
        <w:rPr>
          <w:rFonts w:eastAsia="Calibri" w:cs="Arial"/>
        </w:rPr>
      </w:pPr>
      <w:r w:rsidRPr="001D580B">
        <w:rPr>
          <w:rFonts w:eastAsia="Calibri" w:cs="Arial"/>
        </w:rPr>
        <w:t>с. Подгорное</w:t>
      </w:r>
    </w:p>
    <w:p w:rsidR="005D7F6B" w:rsidRPr="005D7F6B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</w:p>
    <w:p w:rsidR="005D7F6B" w:rsidRPr="002A264C" w:rsidRDefault="005D7F6B" w:rsidP="005D7F6B">
      <w:pPr>
        <w:pStyle w:val="Title"/>
        <w:rPr>
          <w:sz w:val="24"/>
          <w:szCs w:val="24"/>
        </w:rPr>
      </w:pPr>
      <w:r w:rsidRPr="002A264C">
        <w:rPr>
          <w:sz w:val="24"/>
          <w:szCs w:val="24"/>
        </w:rPr>
        <w:t xml:space="preserve">Об утверждении административного регламента по предоставлению муниципальной функции по </w:t>
      </w:r>
      <w:bookmarkStart w:id="0" w:name="_GoBack"/>
      <w:r w:rsidRPr="002A264C">
        <w:rPr>
          <w:sz w:val="24"/>
          <w:szCs w:val="24"/>
        </w:rPr>
        <w:t>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bookmarkEnd w:id="0"/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В соответствии с </w:t>
      </w:r>
      <w:r w:rsidRPr="005D7F6B">
        <w:rPr>
          <w:rStyle w:val="12"/>
          <w:rFonts w:ascii="Arial" w:hAnsi="Arial" w:cs="Arial"/>
        </w:rPr>
        <w:t>Налоговым кодексом</w:t>
      </w:r>
      <w:r w:rsidRPr="005D7F6B">
        <w:rPr>
          <w:rFonts w:ascii="Arial" w:hAnsi="Arial" w:cs="Arial"/>
        </w:rPr>
        <w:t xml:space="preserve"> Российской Федерации, администрация </w:t>
      </w:r>
      <w:r w:rsidR="000B3332">
        <w:rPr>
          <w:rFonts w:ascii="Arial" w:hAnsi="Arial" w:cs="Arial"/>
        </w:rPr>
        <w:t>Подгоренского</w:t>
      </w:r>
      <w:r w:rsidRPr="005D7F6B">
        <w:rPr>
          <w:rFonts w:ascii="Arial" w:hAnsi="Arial" w:cs="Arial"/>
        </w:rPr>
        <w:t xml:space="preserve"> сельского поселения </w:t>
      </w:r>
      <w:r w:rsidR="000B3332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муниципального района Воронежской области 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  <w:spacing w:val="20"/>
        </w:rPr>
        <w:t>постановляет: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 Утвердить прилагаемый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B3332" w:rsidRPr="001D580B" w:rsidRDefault="000B3332" w:rsidP="000B3332">
      <w:pPr>
        <w:ind w:firstLine="709"/>
        <w:rPr>
          <w:rFonts w:cs="Arial"/>
        </w:rPr>
      </w:pPr>
      <w:r w:rsidRPr="001D580B">
        <w:rPr>
          <w:rFonts w:cs="Arial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 и разместить на официальном сайте администрации Подгоренского сельского поселения в сети Интернет.</w:t>
      </w:r>
    </w:p>
    <w:p w:rsidR="000B3332" w:rsidRPr="001D580B" w:rsidRDefault="000B3332" w:rsidP="000B3332">
      <w:pPr>
        <w:ind w:firstLine="709"/>
        <w:rPr>
          <w:rFonts w:cs="Arial"/>
        </w:rPr>
      </w:pPr>
      <w:r w:rsidRPr="001D580B">
        <w:rPr>
          <w:rFonts w:cs="Arial"/>
        </w:rPr>
        <w:t xml:space="preserve">3. </w:t>
      </w:r>
      <w:proofErr w:type="gramStart"/>
      <w:r w:rsidRPr="001D580B">
        <w:rPr>
          <w:rFonts w:cs="Arial"/>
        </w:rPr>
        <w:t>Контроль за</w:t>
      </w:r>
      <w:proofErr w:type="gramEnd"/>
      <w:r w:rsidRPr="001D580B">
        <w:rPr>
          <w:rFonts w:cs="Arial"/>
        </w:rPr>
        <w:t xml:space="preserve"> исполнением настоящего постановления оставляю за собой.</w:t>
      </w:r>
    </w:p>
    <w:p w:rsidR="000B3332" w:rsidRPr="001D580B" w:rsidRDefault="000B3332" w:rsidP="000B3332">
      <w:pPr>
        <w:rPr>
          <w:rFonts w:cs="Arial"/>
        </w:rPr>
      </w:pPr>
    </w:p>
    <w:p w:rsidR="005D7F6B" w:rsidRDefault="005D7F6B" w:rsidP="005D7F6B">
      <w:pPr>
        <w:ind w:firstLine="709"/>
        <w:rPr>
          <w:rFonts w:cs="Arial"/>
          <w:lang w:eastAsia="ar-SA"/>
        </w:rPr>
      </w:pPr>
    </w:p>
    <w:p w:rsidR="000B3332" w:rsidRDefault="000B3332" w:rsidP="005D7F6B">
      <w:pPr>
        <w:ind w:firstLine="709"/>
        <w:rPr>
          <w:rFonts w:cs="Arial"/>
          <w:lang w:eastAsia="ar-SA"/>
        </w:rPr>
      </w:pPr>
    </w:p>
    <w:p w:rsidR="000B3332" w:rsidRDefault="000B3332" w:rsidP="005D7F6B">
      <w:pPr>
        <w:ind w:firstLine="709"/>
        <w:rPr>
          <w:rFonts w:cs="Arial"/>
          <w:lang w:eastAsia="ar-SA"/>
        </w:rPr>
      </w:pPr>
    </w:p>
    <w:p w:rsidR="000B3332" w:rsidRDefault="000B3332" w:rsidP="000B3332">
      <w:pPr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t>Глава Подгоренского</w:t>
      </w:r>
    </w:p>
    <w:p w:rsidR="000B3332" w:rsidRPr="005D7F6B" w:rsidRDefault="000B3332" w:rsidP="000B3332">
      <w:pPr>
        <w:tabs>
          <w:tab w:val="left" w:pos="6435"/>
        </w:tabs>
        <w:ind w:firstLine="0"/>
        <w:rPr>
          <w:rFonts w:cs="Arial"/>
          <w:lang w:eastAsia="ar-SA"/>
        </w:rPr>
      </w:pPr>
      <w:r>
        <w:rPr>
          <w:rFonts w:cs="Arial"/>
          <w:lang w:eastAsia="ar-SA"/>
        </w:rPr>
        <w:t>сельского поселения</w:t>
      </w:r>
      <w:r>
        <w:rPr>
          <w:rFonts w:cs="Arial"/>
          <w:lang w:eastAsia="ar-SA"/>
        </w:rPr>
        <w:tab/>
      </w:r>
      <w:proofErr w:type="spellStart"/>
      <w:r>
        <w:rPr>
          <w:rFonts w:cs="Arial"/>
          <w:lang w:eastAsia="ar-SA"/>
        </w:rPr>
        <w:t>А.С.Разборский</w:t>
      </w:r>
      <w:proofErr w:type="spellEnd"/>
    </w:p>
    <w:p w:rsidR="005D7F6B" w:rsidRPr="005D7F6B" w:rsidRDefault="005D7F6B" w:rsidP="005D7F6B">
      <w:pPr>
        <w:ind w:firstLine="709"/>
        <w:rPr>
          <w:rFonts w:cs="Arial"/>
        </w:rPr>
      </w:pPr>
      <w:r w:rsidRPr="005D7F6B">
        <w:rPr>
          <w:rFonts w:cs="Arial"/>
        </w:rPr>
        <w:br w:type="page"/>
      </w:r>
    </w:p>
    <w:p w:rsidR="005D7F6B" w:rsidRPr="005D7F6B" w:rsidRDefault="005D7F6B" w:rsidP="005D7F6B">
      <w:pPr>
        <w:shd w:val="clear" w:color="auto" w:fill="FFFFFF"/>
        <w:ind w:firstLine="709"/>
        <w:jc w:val="center"/>
        <w:rPr>
          <w:rFonts w:cs="Arial"/>
          <w:spacing w:val="-2"/>
        </w:rPr>
      </w:pPr>
      <w:r w:rsidRPr="005D7F6B">
        <w:rPr>
          <w:rFonts w:cs="Arial"/>
          <w:spacing w:val="-5"/>
        </w:rPr>
        <w:lastRenderedPageBreak/>
        <w:t>УТВЕРЖДЕН</w:t>
      </w:r>
    </w:p>
    <w:p w:rsidR="005D7F6B" w:rsidRPr="005D7F6B" w:rsidRDefault="005D7F6B" w:rsidP="005D7F6B">
      <w:pPr>
        <w:shd w:val="clear" w:color="auto" w:fill="FFFFFF"/>
        <w:ind w:firstLine="709"/>
        <w:jc w:val="center"/>
        <w:rPr>
          <w:rFonts w:cs="Arial"/>
          <w:spacing w:val="-5"/>
        </w:rPr>
      </w:pPr>
      <w:r w:rsidRPr="005D7F6B">
        <w:rPr>
          <w:rFonts w:cs="Arial"/>
          <w:spacing w:val="-2"/>
        </w:rPr>
        <w:t>постановлением администрации</w:t>
      </w:r>
      <w:r w:rsidRPr="005D7F6B">
        <w:rPr>
          <w:rFonts w:cs="Arial"/>
        </w:rPr>
        <w:t xml:space="preserve"> </w:t>
      </w:r>
      <w:r w:rsidR="000B3332">
        <w:rPr>
          <w:rFonts w:cs="Arial"/>
        </w:rPr>
        <w:t>Подгоренского</w:t>
      </w:r>
      <w:r w:rsidRPr="005D7F6B">
        <w:rPr>
          <w:rFonts w:cs="Arial"/>
        </w:rPr>
        <w:t xml:space="preserve"> </w:t>
      </w:r>
      <w:r w:rsidRPr="005D7F6B">
        <w:rPr>
          <w:rFonts w:cs="Arial"/>
          <w:bCs/>
          <w:spacing w:val="-1"/>
        </w:rPr>
        <w:t xml:space="preserve">сельского </w:t>
      </w:r>
      <w:r w:rsidRPr="005D7F6B">
        <w:rPr>
          <w:rFonts w:cs="Arial"/>
        </w:rPr>
        <w:t xml:space="preserve">поселения </w:t>
      </w:r>
      <w:r w:rsidR="000B3332">
        <w:rPr>
          <w:rFonts w:cs="Arial"/>
        </w:rPr>
        <w:t>Калачеевского</w:t>
      </w:r>
      <w:r w:rsidRPr="005D7F6B">
        <w:rPr>
          <w:rFonts w:cs="Arial"/>
        </w:rPr>
        <w:t xml:space="preserve"> муниципального района Воронежской области</w:t>
      </w:r>
    </w:p>
    <w:p w:rsidR="005D7F6B" w:rsidRPr="005D7F6B" w:rsidRDefault="005D7F6B" w:rsidP="005D7F6B">
      <w:pPr>
        <w:shd w:val="clear" w:color="auto" w:fill="FFFFFF"/>
        <w:tabs>
          <w:tab w:val="left" w:pos="8189"/>
        </w:tabs>
        <w:ind w:firstLine="709"/>
        <w:jc w:val="center"/>
        <w:rPr>
          <w:rFonts w:cs="Arial"/>
          <w:spacing w:val="-9"/>
        </w:rPr>
      </w:pPr>
      <w:r w:rsidRPr="005D7F6B">
        <w:rPr>
          <w:rFonts w:cs="Arial"/>
        </w:rPr>
        <w:t>от</w:t>
      </w:r>
      <w:r w:rsidR="000B3332">
        <w:rPr>
          <w:rFonts w:cs="Arial"/>
        </w:rPr>
        <w:t>______________</w:t>
      </w:r>
      <w:r w:rsidRPr="005D7F6B">
        <w:rPr>
          <w:rFonts w:cs="Arial"/>
        </w:rPr>
        <w:t xml:space="preserve">.2020 № </w:t>
      </w:r>
      <w:r w:rsidR="000B3332">
        <w:rPr>
          <w:rFonts w:cs="Arial"/>
        </w:rPr>
        <w:t>_____</w:t>
      </w:r>
    </w:p>
    <w:p w:rsidR="005D7F6B" w:rsidRPr="005D7F6B" w:rsidRDefault="005D7F6B" w:rsidP="005D7F6B">
      <w:pPr>
        <w:ind w:firstLine="709"/>
        <w:jc w:val="center"/>
        <w:rPr>
          <w:rFonts w:cs="Arial"/>
        </w:rPr>
      </w:pP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1" w:name="Par40"/>
      <w:bookmarkEnd w:id="1"/>
      <w:r w:rsidRPr="005D7F6B">
        <w:rPr>
          <w:rFonts w:ascii="Arial" w:hAnsi="Arial" w:cs="Arial"/>
        </w:rPr>
        <w:t>Административный регламент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I. Общие положения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1.1. </w:t>
      </w:r>
      <w:proofErr w:type="gramStart"/>
      <w:r w:rsidRPr="005D7F6B">
        <w:rPr>
          <w:rFonts w:ascii="Arial" w:hAnsi="Arial" w:cs="Arial"/>
        </w:rPr>
        <w:t xml:space="preserve">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0B3332">
        <w:rPr>
          <w:rFonts w:ascii="Arial" w:hAnsi="Arial" w:cs="Arial"/>
        </w:rPr>
        <w:t>Подгоренского</w:t>
      </w:r>
      <w:r w:rsidRPr="005D7F6B">
        <w:rPr>
          <w:rFonts w:ascii="Arial" w:hAnsi="Arial" w:cs="Arial"/>
        </w:rPr>
        <w:t xml:space="preserve"> сельского поселения (далее - администрация сельского поселения) при исполнении муниципальной функции по рассмотрению и подготовке письменных разъяснений на обращения, поступившие в</w:t>
      </w:r>
      <w:proofErr w:type="gramEnd"/>
      <w:r w:rsidRPr="005D7F6B">
        <w:rPr>
          <w:rFonts w:ascii="Arial" w:hAnsi="Arial" w:cs="Arial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Конституция</w:t>
      </w:r>
      <w:r w:rsidRPr="005D7F6B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Налоговый кодекс</w:t>
      </w:r>
      <w:r w:rsidRPr="005D7F6B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Федеральный закон от 06.10.2003 № </w:t>
      </w:r>
      <w:r w:rsidRPr="005D7F6B">
        <w:rPr>
          <w:rStyle w:val="12"/>
          <w:rFonts w:ascii="Arial" w:hAnsi="Arial" w:cs="Arial"/>
        </w:rPr>
        <w:t>131-ФЗ</w:t>
      </w:r>
      <w:r w:rsidRPr="005D7F6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1.3. Описание заявителей.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исполнении муниципальной функции (далее - уполномоченный представитель).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1.4. Порядок информирования о правилах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Заявления об исполнении муниципальной функции направляются непосредственно в администрацию сельского поселения либо посредством электронной почты.</w:t>
      </w:r>
    </w:p>
    <w:p w:rsidR="005D7F6B" w:rsidRPr="005D7F6B" w:rsidRDefault="005D7F6B" w:rsidP="005D7F6B">
      <w:pPr>
        <w:pStyle w:val="11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Администрация сельского поселения расположена по адресу: </w:t>
      </w:r>
      <w:r w:rsidR="009345E2">
        <w:rPr>
          <w:rFonts w:ascii="Arial" w:hAnsi="Arial" w:cs="Arial"/>
        </w:rPr>
        <w:t xml:space="preserve">397612, Воронежская область, Калачеевский район, с. </w:t>
      </w:r>
      <w:proofErr w:type="gramStart"/>
      <w:r w:rsidR="009345E2">
        <w:rPr>
          <w:rFonts w:ascii="Arial" w:hAnsi="Arial" w:cs="Arial"/>
        </w:rPr>
        <w:t>Подгорное</w:t>
      </w:r>
      <w:proofErr w:type="gramEnd"/>
      <w:r w:rsidR="009345E2">
        <w:rPr>
          <w:rFonts w:ascii="Arial" w:hAnsi="Arial" w:cs="Arial"/>
        </w:rPr>
        <w:t xml:space="preserve">, </w:t>
      </w:r>
      <w:r w:rsidRPr="005D7F6B">
        <w:rPr>
          <w:rFonts w:ascii="Arial" w:hAnsi="Arial" w:cs="Arial"/>
        </w:rPr>
        <w:t xml:space="preserve">ул. </w:t>
      </w:r>
      <w:r w:rsidR="000B3332">
        <w:rPr>
          <w:rFonts w:ascii="Arial" w:hAnsi="Arial" w:cs="Arial"/>
        </w:rPr>
        <w:t>Больничн</w:t>
      </w:r>
      <w:r w:rsidR="009345E2">
        <w:rPr>
          <w:rFonts w:ascii="Arial" w:hAnsi="Arial" w:cs="Arial"/>
        </w:rPr>
        <w:t>а</w:t>
      </w:r>
      <w:r w:rsidR="000B3332">
        <w:rPr>
          <w:rFonts w:ascii="Arial" w:hAnsi="Arial" w:cs="Arial"/>
        </w:rPr>
        <w:t>я</w:t>
      </w:r>
      <w:r w:rsidRPr="005D7F6B">
        <w:rPr>
          <w:rFonts w:ascii="Arial" w:hAnsi="Arial" w:cs="Arial"/>
        </w:rPr>
        <w:t xml:space="preserve">, д. </w:t>
      </w:r>
      <w:r w:rsidR="000B3332">
        <w:rPr>
          <w:rFonts w:ascii="Arial" w:hAnsi="Arial" w:cs="Arial"/>
        </w:rPr>
        <w:t>14</w:t>
      </w:r>
      <w:r w:rsidR="009345E2">
        <w:rPr>
          <w:rFonts w:ascii="Arial" w:hAnsi="Arial" w:cs="Arial"/>
        </w:rPr>
        <w:t>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Режим приема заинтересованных лиц по вопросам исполнения муниципальной функции специалистами администрации: с понедельника по пятницу с 08.00 до 1</w:t>
      </w:r>
      <w:r w:rsidR="000B3332">
        <w:rPr>
          <w:rFonts w:ascii="Arial" w:hAnsi="Arial" w:cs="Arial"/>
        </w:rPr>
        <w:t>7</w:t>
      </w:r>
      <w:r w:rsidRPr="005D7F6B">
        <w:rPr>
          <w:rFonts w:ascii="Arial" w:hAnsi="Arial" w:cs="Arial"/>
        </w:rPr>
        <w:t>.00 часов, перерыв с 12.00 до 1</w:t>
      </w:r>
      <w:r w:rsidR="000B3332">
        <w:rPr>
          <w:rFonts w:ascii="Arial" w:hAnsi="Arial" w:cs="Arial"/>
        </w:rPr>
        <w:t>4.00</w:t>
      </w:r>
      <w:r w:rsidRPr="005D7F6B">
        <w:rPr>
          <w:rFonts w:ascii="Arial" w:hAnsi="Arial" w:cs="Arial"/>
        </w:rPr>
        <w:t xml:space="preserve"> 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функция осуществляется с 08.00 до 1</w:t>
      </w:r>
      <w:r w:rsidR="000B3332">
        <w:rPr>
          <w:rFonts w:ascii="Arial" w:hAnsi="Arial" w:cs="Arial"/>
        </w:rPr>
        <w:t>6</w:t>
      </w:r>
      <w:r w:rsidRPr="005D7F6B">
        <w:rPr>
          <w:rFonts w:ascii="Arial" w:hAnsi="Arial" w:cs="Arial"/>
        </w:rPr>
        <w:t>.00 часов, перерыв с 12.00 до 1</w:t>
      </w:r>
      <w:r w:rsidR="000B3332">
        <w:rPr>
          <w:rFonts w:ascii="Arial" w:hAnsi="Arial" w:cs="Arial"/>
        </w:rPr>
        <w:t>4.00</w:t>
      </w:r>
      <w:r w:rsidRPr="005D7F6B">
        <w:rPr>
          <w:rFonts w:ascii="Arial" w:hAnsi="Arial" w:cs="Arial"/>
        </w:rPr>
        <w:t xml:space="preserve"> 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Телефоны: 8(473</w:t>
      </w:r>
      <w:r w:rsidR="000B3332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0B3332">
        <w:rPr>
          <w:rFonts w:ascii="Arial" w:hAnsi="Arial" w:cs="Arial"/>
        </w:rPr>
        <w:t>5</w:t>
      </w:r>
      <w:r w:rsidRPr="005D7F6B">
        <w:rPr>
          <w:rFonts w:ascii="Arial" w:hAnsi="Arial" w:cs="Arial"/>
        </w:rPr>
        <w:t>-</w:t>
      </w:r>
      <w:r w:rsidR="000B3332">
        <w:rPr>
          <w:rFonts w:ascii="Arial" w:hAnsi="Arial" w:cs="Arial"/>
        </w:rPr>
        <w:t>91</w:t>
      </w:r>
      <w:r w:rsidRPr="005D7F6B">
        <w:rPr>
          <w:rFonts w:ascii="Arial" w:hAnsi="Arial" w:cs="Arial"/>
        </w:rPr>
        <w:t>-</w:t>
      </w:r>
      <w:r w:rsidR="000B3332">
        <w:rPr>
          <w:rFonts w:ascii="Arial" w:hAnsi="Arial" w:cs="Arial"/>
        </w:rPr>
        <w:t>16</w:t>
      </w:r>
      <w:r w:rsidRPr="005D7F6B">
        <w:rPr>
          <w:rFonts w:ascii="Arial" w:hAnsi="Arial" w:cs="Arial"/>
        </w:rPr>
        <w:t>, факс 8(473</w:t>
      </w:r>
      <w:r w:rsidR="000B3332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0B3332">
        <w:rPr>
          <w:rFonts w:ascii="Arial" w:hAnsi="Arial" w:cs="Arial"/>
        </w:rPr>
        <w:t>5</w:t>
      </w:r>
      <w:r w:rsidRPr="005D7F6B">
        <w:rPr>
          <w:rFonts w:ascii="Arial" w:hAnsi="Arial" w:cs="Arial"/>
        </w:rPr>
        <w:t>-</w:t>
      </w:r>
      <w:r w:rsidR="000B3332">
        <w:rPr>
          <w:rFonts w:ascii="Arial" w:hAnsi="Arial" w:cs="Arial"/>
        </w:rPr>
        <w:t>9</w:t>
      </w:r>
      <w:r w:rsidRPr="005D7F6B">
        <w:rPr>
          <w:rFonts w:ascii="Arial" w:hAnsi="Arial" w:cs="Arial"/>
        </w:rPr>
        <w:t>1-</w:t>
      </w:r>
      <w:r w:rsidR="000B3332">
        <w:rPr>
          <w:rFonts w:ascii="Arial" w:hAnsi="Arial" w:cs="Arial"/>
        </w:rPr>
        <w:t>16</w:t>
      </w:r>
      <w:r w:rsidRPr="005D7F6B">
        <w:rPr>
          <w:rFonts w:ascii="Arial" w:hAnsi="Arial" w:cs="Arial"/>
        </w:rPr>
        <w:t xml:space="preserve">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Адреса официальных сайтов, содержащих информацию об исполнении муниципальной функции:</w:t>
      </w: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 xml:space="preserve">- </w:t>
      </w:r>
      <w:r w:rsidR="000B3332" w:rsidRPr="008648D2">
        <w:rPr>
          <w:color w:val="000000"/>
          <w:lang w:val="en-US"/>
        </w:rPr>
        <w:t>http</w:t>
      </w:r>
      <w:r w:rsidR="000B3332" w:rsidRPr="008648D2">
        <w:rPr>
          <w:color w:val="000000"/>
        </w:rPr>
        <w:t>://</w:t>
      </w:r>
      <w:proofErr w:type="spellStart"/>
      <w:r w:rsidR="000B3332" w:rsidRPr="008648D2">
        <w:rPr>
          <w:color w:val="000000"/>
          <w:lang w:val="en-US"/>
        </w:rPr>
        <w:t>admpodgornoe</w:t>
      </w:r>
      <w:proofErr w:type="spellEnd"/>
      <w:r w:rsidR="000B3332" w:rsidRPr="008648D2">
        <w:rPr>
          <w:color w:val="000000"/>
        </w:rPr>
        <w:t>.</w:t>
      </w:r>
      <w:proofErr w:type="spellStart"/>
      <w:r w:rsidR="000B3332" w:rsidRPr="008648D2">
        <w:rPr>
          <w:color w:val="000000"/>
          <w:lang w:val="en-US"/>
        </w:rPr>
        <w:t>ru</w:t>
      </w:r>
      <w:proofErr w:type="spellEnd"/>
      <w:r w:rsidRPr="005D7F6B">
        <w:rPr>
          <w:rFonts w:cs="Arial"/>
        </w:rPr>
        <w:t xml:space="preserve"> - официальный сайт администрации сельского поселения. Адрес электронной почты</w:t>
      </w:r>
      <w:r w:rsidR="000B3332">
        <w:rPr>
          <w:rFonts w:cs="Arial"/>
        </w:rPr>
        <w:t>:</w:t>
      </w:r>
      <w:r w:rsidRPr="005D7F6B">
        <w:rPr>
          <w:rFonts w:cs="Arial"/>
        </w:rPr>
        <w:t xml:space="preserve"> </w:t>
      </w:r>
      <w:proofErr w:type="spellStart"/>
      <w:r w:rsidR="000B3332" w:rsidRPr="008648D2">
        <w:rPr>
          <w:color w:val="000000"/>
          <w:lang w:val="en-US"/>
        </w:rPr>
        <w:t>adm</w:t>
      </w:r>
      <w:proofErr w:type="spellEnd"/>
      <w:r w:rsidR="000B3332" w:rsidRPr="008648D2">
        <w:rPr>
          <w:color w:val="000000"/>
        </w:rPr>
        <w:t>_</w:t>
      </w:r>
      <w:proofErr w:type="spellStart"/>
      <w:r w:rsidR="000B3332" w:rsidRPr="008648D2">
        <w:rPr>
          <w:color w:val="000000"/>
          <w:lang w:val="en-US"/>
        </w:rPr>
        <w:t>podgornoe</w:t>
      </w:r>
      <w:proofErr w:type="spellEnd"/>
      <w:r w:rsidR="000B3332" w:rsidRPr="008648D2">
        <w:rPr>
          <w:color w:val="000000"/>
        </w:rPr>
        <w:t>@</w:t>
      </w:r>
      <w:r w:rsidR="000B3332" w:rsidRPr="008648D2">
        <w:rPr>
          <w:color w:val="000000"/>
          <w:lang w:val="en-US"/>
        </w:rPr>
        <w:t>mail</w:t>
      </w:r>
      <w:r w:rsidR="000B3332" w:rsidRPr="008648D2">
        <w:rPr>
          <w:color w:val="000000"/>
        </w:rPr>
        <w:t>.</w:t>
      </w:r>
      <w:proofErr w:type="spellStart"/>
      <w:r w:rsidR="000B3332" w:rsidRPr="008648D2">
        <w:rPr>
          <w:color w:val="000000"/>
          <w:lang w:val="en-US"/>
        </w:rPr>
        <w:t>ru</w:t>
      </w:r>
      <w:proofErr w:type="spellEnd"/>
      <w:r w:rsidR="000B3332" w:rsidRPr="008648D2">
        <w:t>.</w:t>
      </w: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>1.5. Порядок получения информации по вопросам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Информация о процедуре исполнения муниципальной функции может быть получена: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непосредственно при личном обращении;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посредством размещения информации на официальном сайте администрации сельского поселения </w:t>
      </w:r>
      <w:r w:rsidRPr="005D7F6B">
        <w:rPr>
          <w:rFonts w:ascii="Arial" w:hAnsi="Arial" w:cs="Arial"/>
          <w:lang w:val="en-US"/>
        </w:rPr>
        <w:t>www</w:t>
      </w:r>
      <w:r w:rsidRPr="005D7F6B">
        <w:rPr>
          <w:rFonts w:ascii="Arial" w:hAnsi="Arial" w:cs="Arial"/>
        </w:rPr>
        <w:t>.berezovo.rmn.ru;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 информационного стенда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исполнения муниципальной функции. </w:t>
      </w:r>
      <w:proofErr w:type="gramStart"/>
      <w:r w:rsidRPr="005D7F6B">
        <w:rPr>
          <w:rFonts w:ascii="Arial" w:hAnsi="Arial" w:cs="Arial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администрации, принявшего телефонный звонок.</w:t>
      </w:r>
      <w:proofErr w:type="gramEnd"/>
      <w:r w:rsidRPr="005D7F6B">
        <w:rPr>
          <w:rFonts w:ascii="Arial" w:hAnsi="Arial" w:cs="Arial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II. Стандарт исполнения муниципальной функции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2.1. Наименование муниципальной функции: предоставление письменных разъяснений налогоплательщикам и налоговым агентам по вопросам применения </w:t>
      </w:r>
      <w:r w:rsidRPr="005D7F6B">
        <w:rPr>
          <w:rFonts w:ascii="Arial" w:hAnsi="Arial" w:cs="Arial"/>
        </w:rPr>
        <w:lastRenderedPageBreak/>
        <w:t>муниципальных правовых актов о налогах и сборах (далее - муниципальная функция).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2.2. Наименование органа, предоставляющего муниципальную функцию – администрация </w:t>
      </w:r>
      <w:r w:rsidR="000B3332">
        <w:rPr>
          <w:rFonts w:ascii="Arial" w:hAnsi="Arial" w:cs="Arial"/>
        </w:rPr>
        <w:t>Подгоренского</w:t>
      </w:r>
      <w:r w:rsidRPr="005D7F6B">
        <w:rPr>
          <w:rFonts w:ascii="Arial" w:hAnsi="Arial" w:cs="Arial"/>
        </w:rPr>
        <w:t xml:space="preserve"> сельского поселения </w:t>
      </w:r>
      <w:r w:rsidR="000B3332">
        <w:rPr>
          <w:rFonts w:ascii="Arial" w:hAnsi="Arial" w:cs="Arial"/>
        </w:rPr>
        <w:t>Калачеевского</w:t>
      </w:r>
      <w:r w:rsidRPr="005D7F6B">
        <w:rPr>
          <w:rFonts w:ascii="Arial" w:hAnsi="Arial" w:cs="Arial"/>
        </w:rPr>
        <w:t xml:space="preserve"> муниципального района Воронежской области.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Муниципальную функцию исполняет специалист администрации сельского поселения (далее - специалист администрации).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2.3. Результат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Результатом исполнения муниципальной функции является письменное разъяснение по вопросам применения муниципальных правовых актов </w:t>
      </w:r>
      <w:r w:rsidR="000B3332">
        <w:rPr>
          <w:rFonts w:ascii="Arial" w:hAnsi="Arial" w:cs="Arial"/>
        </w:rPr>
        <w:t>Подгоренского</w:t>
      </w:r>
      <w:r w:rsidRPr="005D7F6B">
        <w:rPr>
          <w:rFonts w:ascii="Arial" w:hAnsi="Arial" w:cs="Arial"/>
        </w:rPr>
        <w:t xml:space="preserve"> сельского поселения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 Срок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2" w:name="P62"/>
      <w:bookmarkEnd w:id="2"/>
      <w:r w:rsidRPr="005D7F6B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2.5. Правовые основания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3" w:name="P72"/>
      <w:bookmarkEnd w:id="3"/>
      <w:r w:rsidRPr="005D7F6B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2.6.2. Перечень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исполнения муниципальной функции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содержание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подпись лица;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дата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5D7F6B">
        <w:rPr>
          <w:rFonts w:ascii="Arial" w:hAnsi="Arial" w:cs="Arial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D7F6B">
        <w:rPr>
          <w:rFonts w:ascii="Arial" w:hAnsi="Arial" w:cs="Arial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4" w:name="P88"/>
      <w:bookmarkEnd w:id="4"/>
      <w:r w:rsidRPr="005D7F6B">
        <w:rPr>
          <w:rFonts w:ascii="Arial" w:hAnsi="Arial" w:cs="Arial"/>
        </w:rPr>
        <w:t>2.7. Исчерпывающий перечень оснований для отказа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Оснований для отказа в приеме документов, необходимых для исполнения администрацией сельского поселения муниципальной функции,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 Исчерпывающий перечень оснований для отказа в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исполнении муниципальной функции должно быть отказано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5" w:name="P92"/>
      <w:bookmarkEnd w:id="5"/>
      <w:r w:rsidRPr="005D7F6B">
        <w:rPr>
          <w:rFonts w:ascii="Arial" w:hAnsi="Arial" w:cs="Arial"/>
        </w:rPr>
        <w:t xml:space="preserve">2.8.1. Если в письменном обращении не </w:t>
      </w:r>
      <w:proofErr w:type="gramStart"/>
      <w:r w:rsidRPr="005D7F6B">
        <w:rPr>
          <w:rFonts w:ascii="Arial" w:hAnsi="Arial" w:cs="Arial"/>
        </w:rPr>
        <w:t>указаны</w:t>
      </w:r>
      <w:proofErr w:type="gramEnd"/>
      <w:r w:rsidRPr="005D7F6B">
        <w:rPr>
          <w:rFonts w:ascii="Arial" w:hAnsi="Arial" w:cs="Arial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2.8.2. </w:t>
      </w:r>
      <w:proofErr w:type="gramStart"/>
      <w:r w:rsidRPr="005D7F6B">
        <w:rPr>
          <w:rFonts w:ascii="Arial" w:hAnsi="Arial" w:cs="Arial"/>
        </w:rPr>
        <w:t>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2.8.3. </w:t>
      </w:r>
      <w:proofErr w:type="gramStart"/>
      <w:r w:rsidRPr="005D7F6B">
        <w:rPr>
          <w:rFonts w:ascii="Arial" w:hAnsi="Arial" w:cs="Arial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5D7F6B">
        <w:rPr>
          <w:rFonts w:ascii="Arial" w:hAnsi="Arial" w:cs="Arial"/>
        </w:rPr>
        <w:t xml:space="preserve"> </w:t>
      </w:r>
      <w:proofErr w:type="gramStart"/>
      <w:r w:rsidRPr="005D7F6B">
        <w:rPr>
          <w:rFonts w:ascii="Arial" w:hAnsi="Arial" w:cs="Arial"/>
        </w:rPr>
        <w:t>условии</w:t>
      </w:r>
      <w:proofErr w:type="gramEnd"/>
      <w:r w:rsidRPr="005D7F6B">
        <w:rPr>
          <w:rFonts w:ascii="Arial" w:hAnsi="Arial" w:cs="Arial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</w:t>
      </w:r>
      <w:r w:rsidRPr="005D7F6B">
        <w:rPr>
          <w:rFonts w:ascii="Arial" w:hAnsi="Arial" w:cs="Arial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2.9. Размер платы, взимаемой с заявителя при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бесплатной основе.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2.11. Срок регистрации запроса заявителя об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Помещения, выделенные для исполнения муниципальной функции, должны соответствовать санитарным нормам и правилам.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 нормативных правовых актах по вопросам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образцы заполнения бланков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бланки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адреса, телефоны и время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часы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порядок обжалования действий (бездействия) и решений, принимаемых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целях обеспечения доступности для инвалидов при исполнении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половые покрытия с исключением кафельных полов и порогов;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современная оргтехника и телекоммуникационные средства (компьютер, факсимильная связь и т.п.);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бактерицидные лампы;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стенды со справочными материалами и графиком приема;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2.13. Показатели доступности и качества исполнения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наличие различных способов получения информации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профессиональная подготовка специалистов администрации, исполняющих муниципальную функцию;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2.14. Иные требования, в том числе учитывающие особенности исполнения муниципальной функции в электронной форме: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доступность информации о перечне документов, необходимых для исполнения муниципальной функции, о режиме работы администрации сельского поселения, контактных телефонах и другой контактной информации для заявителей;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 Последовательность административных процедур.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Последовательность административных процедур исполнения муниципальной функции включает в себя следующие действия: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прием и регистрация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рассмотрение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подготовка и направление ответа на обращение заявителю.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3.1.1. Прием и регистрация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начала исполнения муниципальной функции является поступление обращения от заявителя в администрацию сельского поселения посредством почтовой, факсимильной связи либо в электронном виде.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сельского поселения в установленном порядке как обычные письменные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3.1.2. Рассмотрение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Глава (глава администрации)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определяет, относится ли к компетенции администрации сельского поселения рассмотрение поставленных в обращении вопросов;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исполнителя поручения;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 xml:space="preserve"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5D7F6B">
        <w:rPr>
          <w:rFonts w:ascii="Arial" w:hAnsi="Arial" w:cs="Arial"/>
        </w:rPr>
        <w:t>заявителю</w:t>
      </w:r>
      <w:proofErr w:type="gramEnd"/>
      <w:r w:rsidRPr="005D7F6B">
        <w:rPr>
          <w:rFonts w:ascii="Arial" w:hAnsi="Arial" w:cs="Arial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3.1.3. Подготовка и направление ответов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 заявителя подписывается главой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IV. Формы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административного регламента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соблюдением и исполнением ответственными лицами положений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Текущий </w:t>
      </w: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Специалисты администрации несут ответственность, предусмотренную законодательством Российской Федерации, за свои решения и действия </w:t>
      </w:r>
      <w:r w:rsidRPr="005D7F6B">
        <w:rPr>
          <w:rFonts w:ascii="Arial" w:hAnsi="Arial" w:cs="Arial"/>
        </w:rPr>
        <w:lastRenderedPageBreak/>
        <w:t>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 со стороны уполномоченных лиц администрации сельского поселения должен быть постоянным, всесторонним и объективным.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сельского поселения и его ответственных лиц, принятых (осуществляемых)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нарушение срока регистрации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6" w:name="dst221"/>
      <w:bookmarkEnd w:id="6"/>
      <w:r w:rsidRPr="005D7F6B">
        <w:rPr>
          <w:rFonts w:ascii="Arial" w:hAnsi="Arial" w:cs="Arial"/>
        </w:rPr>
        <w:t>- нарушение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7" w:name="dst295"/>
      <w:bookmarkEnd w:id="7"/>
      <w:r w:rsidRPr="005D7F6B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8" w:name="dst103"/>
      <w:bookmarkEnd w:id="8"/>
      <w:r w:rsidRPr="005D7F6B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9" w:name="dst222"/>
      <w:bookmarkEnd w:id="9"/>
      <w:proofErr w:type="gramStart"/>
      <w:r w:rsidRPr="005D7F6B">
        <w:rPr>
          <w:rFonts w:ascii="Arial" w:hAnsi="Arial" w:cs="Arial"/>
        </w:rPr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0" w:name="dst105"/>
      <w:bookmarkEnd w:id="10"/>
      <w:r w:rsidRPr="005D7F6B">
        <w:rPr>
          <w:rFonts w:ascii="Arial" w:hAnsi="Arial" w:cs="Arial"/>
        </w:rPr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1" w:name="dst223"/>
      <w:bookmarkEnd w:id="11"/>
      <w:r w:rsidRPr="005D7F6B">
        <w:rPr>
          <w:rFonts w:ascii="Arial" w:hAnsi="Arial" w:cs="Arial"/>
        </w:rPr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2" w:name="dst224"/>
      <w:bookmarkEnd w:id="12"/>
      <w:r w:rsidRPr="005D7F6B">
        <w:rPr>
          <w:rFonts w:ascii="Arial" w:hAnsi="Arial" w:cs="Arial"/>
        </w:rPr>
        <w:t>- нарушение срока или порядка выдачи документов по результатам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3" w:name="dst225"/>
      <w:bookmarkEnd w:id="13"/>
      <w:proofErr w:type="gramStart"/>
      <w:r w:rsidRPr="005D7F6B">
        <w:rPr>
          <w:rFonts w:ascii="Arial" w:hAnsi="Arial" w:cs="Arial"/>
        </w:rPr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4" w:name="dst296"/>
      <w:bookmarkEnd w:id="14"/>
      <w:r w:rsidRPr="005D7F6B">
        <w:rPr>
          <w:rFonts w:ascii="Arial" w:hAnsi="Arial" w:cs="Arial"/>
        </w:rPr>
        <w:t xml:space="preserve"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</w:t>
      </w:r>
      <w:r w:rsidRPr="005D7F6B">
        <w:rPr>
          <w:rFonts w:ascii="Arial" w:hAnsi="Arial" w:cs="Arial"/>
        </w:rPr>
        <w:lastRenderedPageBreak/>
        <w:t>первоначальном отказе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Жалоба на решения и действия (бездействия) ответственных лиц администрации сельского поселения, подаются на имя главы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5.5. Жалоба заявителя должна содержать: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5.6. </w:t>
      </w:r>
      <w:proofErr w:type="gramStart"/>
      <w:r w:rsidRPr="005D7F6B">
        <w:rPr>
          <w:rFonts w:ascii="Arial" w:hAnsi="Arial" w:cs="Arial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5.7. По результатам рассмотрения жалобы глава администрации сельского поселения принимает одно из следующих решений: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 удовлетворении жалобы отказывается.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5D7F6B">
        <w:rPr>
          <w:rFonts w:ascii="Arial" w:hAnsi="Arial" w:cs="Arial"/>
        </w:rPr>
        <w:t>поселения</w:t>
      </w:r>
      <w:proofErr w:type="gramEnd"/>
      <w:r w:rsidRPr="005D7F6B">
        <w:rPr>
          <w:rFonts w:ascii="Arial" w:hAnsi="Arial" w:cs="Arial"/>
        </w:rPr>
        <w:t xml:space="preserve">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5.7.2. В случае признания </w:t>
      </w:r>
      <w:proofErr w:type="gramStart"/>
      <w:r w:rsidRPr="005D7F6B">
        <w:rPr>
          <w:rFonts w:ascii="Arial" w:hAnsi="Arial" w:cs="Arial"/>
        </w:rPr>
        <w:t>жалобы</w:t>
      </w:r>
      <w:proofErr w:type="gramEnd"/>
      <w:r w:rsidRPr="005D7F6B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5D7F6B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5D7F6B">
        <w:rPr>
          <w:rFonts w:ascii="Arial" w:hAnsi="Arial" w:cs="Arial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сельского поселения и информационных стендах.</w:t>
      </w:r>
    </w:p>
    <w:p w:rsidR="00E560D6" w:rsidRPr="005D7F6B" w:rsidRDefault="00E560D6" w:rsidP="005D7F6B">
      <w:pPr>
        <w:ind w:firstLine="709"/>
        <w:rPr>
          <w:rFonts w:cs="Arial"/>
        </w:rPr>
      </w:pPr>
    </w:p>
    <w:sectPr w:rsidR="00E560D6" w:rsidRPr="005D7F6B" w:rsidSect="000B33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EE" w:rsidRDefault="00EC74EE" w:rsidP="005D7F6B">
      <w:r>
        <w:separator/>
      </w:r>
    </w:p>
  </w:endnote>
  <w:endnote w:type="continuationSeparator" w:id="0">
    <w:p w:rsidR="00EC74EE" w:rsidRDefault="00EC74EE" w:rsidP="005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EE" w:rsidRDefault="00EC74EE" w:rsidP="005D7F6B">
      <w:r>
        <w:separator/>
      </w:r>
    </w:p>
  </w:footnote>
  <w:footnote w:type="continuationSeparator" w:id="0">
    <w:p w:rsidR="00EC74EE" w:rsidRDefault="00EC74EE" w:rsidP="005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D"/>
    <w:rsid w:val="000B3332"/>
    <w:rsid w:val="0027798D"/>
    <w:rsid w:val="002A264C"/>
    <w:rsid w:val="005D7F6B"/>
    <w:rsid w:val="005F2BEC"/>
    <w:rsid w:val="008F7857"/>
    <w:rsid w:val="009345E2"/>
    <w:rsid w:val="00E560D6"/>
    <w:rsid w:val="00EC74EE"/>
    <w:rsid w:val="00EE71DD"/>
    <w:rsid w:val="00F4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B33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B33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12</Pages>
  <Words>5031</Words>
  <Characters>28681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</cp:revision>
  <dcterms:created xsi:type="dcterms:W3CDTF">2020-08-13T13:04:00Z</dcterms:created>
  <dcterms:modified xsi:type="dcterms:W3CDTF">2020-08-14T08:33:00Z</dcterms:modified>
</cp:coreProperties>
</file>