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07" w:rsidRPr="009D0DBA" w:rsidRDefault="00206E07" w:rsidP="00206E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206E07" w:rsidRPr="009D0DBA" w:rsidRDefault="00206E07" w:rsidP="00206E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206E07" w:rsidRPr="009D0DBA" w:rsidRDefault="009D0DBA" w:rsidP="00206E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ПОДГОРЕНСКОГО СЕЛЬСКОГО</w:t>
      </w:r>
      <w:r w:rsidR="00206E07" w:rsidRPr="009D0DBA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ПОСЕЛЕНИЯ</w:t>
      </w:r>
    </w:p>
    <w:p w:rsidR="00206E07" w:rsidRPr="009D0DBA" w:rsidRDefault="00206E07" w:rsidP="00206E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206E07" w:rsidRPr="009D0DBA" w:rsidRDefault="00206E07" w:rsidP="00206E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206E07" w:rsidRPr="009D0DBA" w:rsidRDefault="00206E07" w:rsidP="00206E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0DBA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</w:t>
      </w:r>
      <w:proofErr w:type="gramEnd"/>
      <w:r w:rsidRPr="009D0DBA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C505F3" w:rsidRDefault="00C505F3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E07" w:rsidRPr="009D0DBA" w:rsidRDefault="00C505F3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апреля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</w:p>
    <w:p w:rsidR="00206E07" w:rsidRPr="009D0DBA" w:rsidRDefault="00C505F3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:rsidR="00C505F3" w:rsidRDefault="00C505F3" w:rsidP="00206E0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6E07" w:rsidRPr="00C505F3" w:rsidRDefault="00206E07" w:rsidP="00206E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C505F3"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внесении изменений в постановление от </w:t>
      </w:r>
      <w:r w:rsidR="00C505F3"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</w:t>
      </w:r>
      <w:r w:rsidR="00C505F3"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.2024 г. № 7</w:t>
      </w:r>
      <w:r w:rsidR="00C505F3"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</w:t>
      </w:r>
      <w:r w:rsidR="00C505F3"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рограммы</w:t>
      </w:r>
      <w:r w:rsid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контроля</w:t>
      </w:r>
      <w:r w:rsid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автомобильном транспорте и в дорожно</w:t>
      </w:r>
      <w:r w:rsid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хозяйстве 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территории </w:t>
      </w:r>
      <w:r w:rsidR="009D0DBA"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 сельского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поселения</w:t>
      </w:r>
      <w:r w:rsid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 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2025</w:t>
      </w:r>
      <w:r w:rsid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r w:rsid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од</w:t>
      </w:r>
      <w:r w:rsidRPr="00C505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225AAF" w:rsidRDefault="00225AAF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E07" w:rsidRPr="009D0DBA" w:rsidRDefault="00C505F3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5AA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</w:t>
      </w:r>
      <w:r w:rsidR="00225AAF" w:rsidRPr="00225A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решением Совета народных депутатов</w:t>
      </w:r>
      <w:proofErr w:type="gramEnd"/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.03.2025 г. №2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области»,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 </w:t>
      </w:r>
      <w:proofErr w:type="gramStart"/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206E07" w:rsidRPr="009D0DBA" w:rsidRDefault="00206E07" w:rsidP="00206E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от 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.2024 г. № 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««Об утверждении 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2025 г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изменения:</w:t>
      </w:r>
    </w:p>
    <w:p w:rsidR="00206E07" w:rsidRPr="009D0DBA" w:rsidRDefault="00225AAF" w:rsidP="00225A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E1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1.1. </w:t>
      </w:r>
      <w:r w:rsidR="00206E07" w:rsidRPr="000E0E1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Программу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хозяйстве 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2025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новой редакции, согласно приложению к настоящему постановлению.</w:t>
      </w:r>
    </w:p>
    <w:p w:rsidR="00206E07" w:rsidRPr="009D0DBA" w:rsidRDefault="00206E07" w:rsidP="00206E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Вестнике муниципальных правовых актов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206E07" w:rsidRPr="009D0DBA" w:rsidRDefault="00225AAF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61"/>
        <w:gridCol w:w="191"/>
      </w:tblGrid>
      <w:tr w:rsidR="00206E07" w:rsidRPr="009D0DBA" w:rsidTr="00206E07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6E07" w:rsidRPr="009D0DBA" w:rsidTr="00206E07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AF" w:rsidRDefault="00206E07" w:rsidP="00206E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Подгоренского </w:t>
            </w:r>
          </w:p>
          <w:p w:rsidR="00206E07" w:rsidRPr="009D0DBA" w:rsidRDefault="009D0DBA" w:rsidP="00206E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206E07"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  <w:p w:rsidR="00206E07" w:rsidRPr="009D0DBA" w:rsidRDefault="00206E07" w:rsidP="00206E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06E07" w:rsidRPr="009D0DBA" w:rsidRDefault="00225AAF" w:rsidP="00225AA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  <w:tc>
          <w:tcPr>
            <w:tcW w:w="0" w:type="auto"/>
            <w:hideMark/>
          </w:tcPr>
          <w:p w:rsidR="00206E07" w:rsidRPr="009D0DBA" w:rsidRDefault="00206E07" w:rsidP="00206E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6E07" w:rsidRPr="009D0DBA" w:rsidRDefault="00206E07" w:rsidP="00225AA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25AAF" w:rsidRDefault="00225AAF" w:rsidP="00206E07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206E07"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</w:p>
    <w:p w:rsidR="00206E07" w:rsidRPr="009D0DBA" w:rsidRDefault="00206E07" w:rsidP="00206E07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апреля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225A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31</w:t>
      </w:r>
    </w:p>
    <w:p w:rsidR="00225AAF" w:rsidRDefault="00225AAF" w:rsidP="00225AA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E07" w:rsidRPr="009D0DBA" w:rsidRDefault="00206E07" w:rsidP="00225AA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</w:t>
      </w:r>
      <w:bookmarkStart w:id="0" w:name="_Hlk192668262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 при осуществлении муниципального контроля на автомобильном транспорте и в дорожно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хозяйстве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bookmarkEnd w:id="0"/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 профилактики рисков причинения вреда (ущерба) охраняемым законом ценностям при осуществлении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хозяйстве на территории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(далее-Программа), 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 соблюдение которых оценивается в рамках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территории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proofErr w:type="gramEnd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(далее – муниципальный контроль).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текущего состояния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контроля, описание текущего развития профилактической деятельности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области, характеристика проблем, на решение которых направлена Программа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хозяйстве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сохранности автомобильных дорог, автомобильных перевозок.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r w:rsidR="00637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F549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йстве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установленных в отношении автомобильных дорог местного значения, расположенных в границах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(далее - автомобильные дороги местного значения или автомобильные дороги общего пользования местного значения):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1.5. Объектами муниципального контроля на автомобильном транспорте являются: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рамках </w:t>
      </w:r>
      <w:r w:rsidRPr="00F54993">
        <w:rPr>
          <w:rFonts w:ascii="Arial" w:eastAsia="Times New Roman" w:hAnsi="Arial" w:cs="Arial"/>
          <w:sz w:val="24"/>
          <w:szCs w:val="24"/>
          <w:lang w:eastAsia="ru-RU"/>
        </w:rPr>
        <w:t>пункта 1 части 1 статьи 16 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 </w:t>
      </w:r>
      <w:r w:rsidRPr="00F54993">
        <w:rPr>
          <w:rFonts w:ascii="Arial" w:eastAsia="Times New Roman" w:hAnsi="Arial" w:cs="Arial"/>
          <w:sz w:val="24"/>
          <w:szCs w:val="24"/>
          <w:lang w:eastAsia="ru-RU"/>
        </w:rPr>
        <w:t>рамках пункта 2 части 1 статьи 16 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31.07.2020 N 248-ФЗ «О государственном контроле (надзоре) и муниципальном контроле в Российской Федерации»: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дорожно-строительные материалы, указанные в </w:t>
      </w:r>
      <w:r w:rsidRPr="00F54993">
        <w:rPr>
          <w:rFonts w:ascii="Arial" w:eastAsia="Times New Roman" w:hAnsi="Arial" w:cs="Arial"/>
          <w:sz w:val="24"/>
          <w:szCs w:val="24"/>
          <w:lang w:eastAsia="ru-RU"/>
        </w:rPr>
        <w:t>приложении № 1 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техническому регламенту Таможенного союза "Безопасность автомобильных дорог" (</w:t>
      </w:r>
      <w:proofErr w:type="gramStart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ТС 014/2011);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дорожно-строительные изделия, указанные в </w:t>
      </w:r>
      <w:r w:rsidRPr="00F54993">
        <w:rPr>
          <w:rFonts w:ascii="Arial" w:eastAsia="Times New Roman" w:hAnsi="Arial" w:cs="Arial"/>
          <w:sz w:val="24"/>
          <w:szCs w:val="24"/>
          <w:lang w:eastAsia="ru-RU"/>
        </w:rPr>
        <w:t>приложении № 2 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техническому регламенту Таможенного союза "Безопасность автомобильных дорог" (</w:t>
      </w:r>
      <w:proofErr w:type="gramStart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ТС 014/2011);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 рамках </w:t>
      </w:r>
      <w:r w:rsidRPr="00F54993">
        <w:rPr>
          <w:rFonts w:ascii="Arial" w:eastAsia="Times New Roman" w:hAnsi="Arial" w:cs="Arial"/>
          <w:sz w:val="24"/>
          <w:szCs w:val="24"/>
          <w:lang w:eastAsia="ru-RU"/>
        </w:rPr>
        <w:t>пункта 3 части 1 статьи 16 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придорожные полосы и полосы </w:t>
      </w:r>
      <w:proofErr w:type="gramStart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отвода</w:t>
      </w:r>
      <w:proofErr w:type="gramEnd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общего пользования местного значения;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автомобильная дорога общего пользования местного значения и искусственные дорожные сооружения на ней;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Администрацией в рамках осуществления муниципального контроля обеспечивается учет объектов муниципального контроля на автомобильном транспорте.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 путем ведения перечней объектов муниципального контроля с указанием категории риска.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сборе, обработке, анализе и учете сведений об объектах контроля для целей их учета администрация использует информацию, предоставляемую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 (далее-администрации)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переориентация контрольной деятельности на объекты повышенного риска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усиление профилактической работы в отношении всех объектов контроля, обеспечивая приоритет проведения профилактики.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 на автомобильном транспорте и в дорожно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хозяйстве</w:t>
      </w:r>
      <w:bookmarkStart w:id="1" w:name="_GoBack"/>
      <w:bookmarkEnd w:id="1"/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 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</w:t>
      </w:r>
      <w:proofErr w:type="gramEnd"/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дорожно</w:t>
      </w:r>
      <w:r w:rsidR="00637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хозяйстве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на 202</w:t>
      </w:r>
      <w:r w:rsidR="00674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674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частности: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на официальном сайте администрации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хозяйстве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 </w:t>
      </w:r>
      <w:r w:rsidR="009D0DBA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 поселения на 2025 год не утверждался.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 на автомобильном транспорте и в дорожно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хозяйстве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 на автомобильном транспорте и в дорожно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хозяйстве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вследствие нарушений обязательных требований;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пользуются, и к которым предъявляются обязательные требования на автомобильном транспорте и в дорожно</w:t>
      </w:r>
      <w:r w:rsidR="00637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хозяйстве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Перечень профилактических мероприятий, сроки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 соответствии с Положением муниципального контроля на автомобильном транспорте и в дорожно</w:t>
      </w:r>
      <w:r w:rsidR="000C7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хозяйстве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территории 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проводятся следующие профилактические мероприятия: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объявление предостережения;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консультирование;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профилактический визит.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доля профилактических мероприятий в объеме контрольных мероприятий - 50 %.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профилактических мероприятий;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контролируемых лиц, в отношении которых проведены профилактические мероприятия;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06E07" w:rsidRPr="009D0DBA" w:rsidRDefault="00206E07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9D0DBA" w:rsidRDefault="00206E07" w:rsidP="00206E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9D0DBA" w:rsidRDefault="00206E07" w:rsidP="00206E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206E07" w:rsidRPr="009D0DBA" w:rsidRDefault="00206E07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61" w:rsidRPr="009D0DBA" w:rsidRDefault="002C0461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2C0461" w:rsidRPr="009D0D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E07" w:rsidRPr="009D0DBA" w:rsidRDefault="00206E07" w:rsidP="00206E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06E07" w:rsidRPr="009D0DBA" w:rsidRDefault="00206E07" w:rsidP="00206E07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Программе 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</w:t>
      </w:r>
      <w:r w:rsidR="006378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хозяйстве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r w:rsid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</w:p>
    <w:p w:rsidR="00206E07" w:rsidRPr="009D0DBA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D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4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462"/>
        <w:gridCol w:w="5919"/>
        <w:gridCol w:w="2637"/>
        <w:gridCol w:w="2262"/>
      </w:tblGrid>
      <w:tr w:rsidR="0063785C" w:rsidRPr="009D0DBA" w:rsidTr="0063785C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 (или) должностные лица администрации, ответственные за реализацию мероприятия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63785C" w:rsidRPr="009D0DBA" w:rsidTr="0063785C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</w:tc>
      </w:tr>
      <w:tr w:rsidR="00206E07" w:rsidRPr="009D0DBA" w:rsidTr="00637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 на автомобильном транспорте и в дорожно</w:t>
            </w:r>
            <w:r w:rsidR="00637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хозяйстве</w:t>
            </w: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206E07"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 поступления</w:t>
            </w:r>
          </w:p>
        </w:tc>
      </w:tr>
      <w:tr w:rsidR="00206E07" w:rsidRPr="009D0DBA" w:rsidTr="0063785C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 Положением о муниципальном контроле на автомобильном транспорте и в дорожно</w:t>
            </w:r>
            <w:r w:rsidR="00637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хозяйстве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206E07"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63785C" w:rsidRPr="009D0DBA" w:rsidTr="0063785C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</w:t>
            </w: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объявляется контролируемому лицу в случае наличия у администрации </w:t>
            </w:r>
            <w:r w:rsid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 сельского</w:t>
            </w: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5C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206E07"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  <w:p w:rsidR="0063785C" w:rsidRPr="009D0DBA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85C" w:rsidRPr="009D0DBA" w:rsidTr="0063785C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может осуществляться также в письменной форме.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порядок осуществления контрольных мероприятий, установленных настоящим </w:t>
            </w: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Положением;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5C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</w:t>
            </w: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  <w:p w:rsidR="0063785C" w:rsidRPr="009D0DBA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85C" w:rsidRPr="009D0DBA" w:rsidTr="0063785C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 проводится должностным лицом администрации</w:t>
            </w:r>
            <w:r w:rsidR="0063785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Подгоренского сельского</w:t>
            </w:r>
            <w:r w:rsidRPr="009D0DB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5C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  <w:p w:rsidR="0063785C" w:rsidRPr="009D0DBA" w:rsidRDefault="0063785C" w:rsidP="006378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06E07" w:rsidRPr="009D0DBA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A683B" w:rsidRPr="009D0DBA" w:rsidRDefault="00DA683B">
      <w:pPr>
        <w:rPr>
          <w:rFonts w:ascii="Arial" w:hAnsi="Arial" w:cs="Arial"/>
          <w:sz w:val="24"/>
          <w:szCs w:val="24"/>
        </w:rPr>
      </w:pPr>
    </w:p>
    <w:sectPr w:rsidR="00DA683B" w:rsidRPr="009D0DBA" w:rsidSect="002C0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0C"/>
    <w:multiLevelType w:val="multilevel"/>
    <w:tmpl w:val="7402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07"/>
    <w:rsid w:val="000C7886"/>
    <w:rsid w:val="000E0E14"/>
    <w:rsid w:val="00206E07"/>
    <w:rsid w:val="00225AAF"/>
    <w:rsid w:val="002C0461"/>
    <w:rsid w:val="0063785C"/>
    <w:rsid w:val="006747BC"/>
    <w:rsid w:val="009D0DBA"/>
    <w:rsid w:val="00C505F3"/>
    <w:rsid w:val="00DA683B"/>
    <w:rsid w:val="00F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206E07"/>
  </w:style>
  <w:style w:type="paragraph" w:customStyle="1" w:styleId="default">
    <w:name w:val="default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206E07"/>
  </w:style>
  <w:style w:type="paragraph" w:customStyle="1" w:styleId="default">
    <w:name w:val="default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2025-03-27T05:26:00Z</dcterms:created>
  <dcterms:modified xsi:type="dcterms:W3CDTF">2025-04-29T08:46:00Z</dcterms:modified>
</cp:coreProperties>
</file>