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2F" w:rsidRDefault="00210AF2" w:rsidP="00D6072F">
      <w:pPr>
        <w:jc w:val="center"/>
      </w:pPr>
      <w:r>
        <w:rPr>
          <w:noProof/>
        </w:rPr>
        <w:drawing>
          <wp:anchor distT="0" distB="0" distL="114300" distR="114300" simplePos="0" relativeHeight="251640320" behindDoc="0" locked="0" layoutInCell="0" allowOverlap="1">
            <wp:simplePos x="0" y="0"/>
            <wp:positionH relativeFrom="column">
              <wp:posOffset>-135255</wp:posOffset>
            </wp:positionH>
            <wp:positionV relativeFrom="paragraph">
              <wp:posOffset>2540</wp:posOffset>
            </wp:positionV>
            <wp:extent cx="1092200" cy="1524000"/>
            <wp:effectExtent l="19050" t="0" r="0" b="0"/>
            <wp:wrapNone/>
            <wp:docPr id="52" name="Рисунок 4" descr="(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пия)"/>
                    <pic:cNvPicPr>
                      <a:picLocks noChangeAspect="1" noChangeArrowheads="1"/>
                    </pic:cNvPicPr>
                  </pic:nvPicPr>
                  <pic:blipFill>
                    <a:blip r:embed="rId9" cstate="print"/>
                    <a:srcRect/>
                    <a:stretch>
                      <a:fillRect/>
                    </a:stretch>
                  </pic:blipFill>
                  <pic:spPr bwMode="auto">
                    <a:xfrm>
                      <a:off x="0" y="0"/>
                      <a:ext cx="1092200" cy="1524000"/>
                    </a:xfrm>
                    <a:prstGeom prst="rect">
                      <a:avLst/>
                    </a:prstGeom>
                    <a:noFill/>
                    <a:ln w="9525">
                      <a:noFill/>
                      <a:miter lim="800000"/>
                      <a:headEnd/>
                      <a:tailEnd/>
                    </a:ln>
                  </pic:spPr>
                </pic:pic>
              </a:graphicData>
            </a:graphic>
          </wp:anchor>
        </w:drawing>
      </w:r>
      <w:r w:rsidR="00432778">
        <w:rPr>
          <w:noProof/>
          <w:sz w:val="20"/>
        </w:rPr>
        <w:pict>
          <v:rect id="_x0000_s1026" style="position:absolute;left:0;text-align:left;margin-left:56.7pt;margin-top:14.2pt;width:524.4pt;height:813.55pt;z-index:251642368;mso-position-horizontal-relative:page;mso-position-vertical-relative:page" filled="f" strokeweight="1pt">
            <w10:wrap anchorx="page" anchory="page"/>
          </v:rect>
        </w:pict>
      </w:r>
      <w:r w:rsidR="00922210">
        <w:t xml:space="preserve">  </w:t>
      </w:r>
      <w:r w:rsidR="00A17378">
        <w:t xml:space="preserve">                           </w:t>
      </w:r>
      <w:r w:rsidR="00743163">
        <w:t>РО</w:t>
      </w:r>
      <w:r w:rsidR="00D6072F">
        <w:t>ССИЙСКАЯ  ФЕДЕРАЦИЯ</w:t>
      </w:r>
    </w:p>
    <w:p w:rsidR="00D6072F" w:rsidRDefault="00210AF2" w:rsidP="00D6072F">
      <w:pPr>
        <w:jc w:val="center"/>
        <w:rPr>
          <w:sz w:val="22"/>
        </w:rPr>
      </w:pPr>
      <w:r>
        <w:rPr>
          <w:noProof/>
        </w:rPr>
        <w:drawing>
          <wp:anchor distT="0" distB="0" distL="114300" distR="114300" simplePos="0" relativeHeight="251641344" behindDoc="1" locked="0" layoutInCell="1" allowOverlap="1">
            <wp:simplePos x="0" y="0"/>
            <wp:positionH relativeFrom="column">
              <wp:posOffset>4533900</wp:posOffset>
            </wp:positionH>
            <wp:positionV relativeFrom="paragraph">
              <wp:posOffset>-635</wp:posOffset>
            </wp:positionV>
            <wp:extent cx="1123950" cy="1123950"/>
            <wp:effectExtent l="19050" t="0" r="0" b="0"/>
            <wp:wrapTight wrapText="bothSides">
              <wp:wrapPolygon edited="0">
                <wp:start x="-366" y="0"/>
                <wp:lineTo x="-366" y="21234"/>
                <wp:lineTo x="21600" y="21234"/>
                <wp:lineTo x="21600" y="0"/>
                <wp:lineTo x="-366" y="0"/>
              </wp:wrapPolygon>
            </wp:wrapTight>
            <wp:docPr id="51" name="Рисунок 3" descr="Знак-ER(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Знак-ER(белый)"/>
                    <pic:cNvPicPr>
                      <a:picLocks noChangeAspect="1" noChangeArrowheads="1"/>
                    </pic:cNvPicPr>
                  </pic:nvPicPr>
                  <pic:blipFill>
                    <a:blip r:embed="rId10" cstate="print"/>
                    <a:srcRect/>
                    <a:stretch>
                      <a:fillRect/>
                    </a:stretch>
                  </pic:blipFill>
                  <pic:spPr bwMode="auto">
                    <a:xfrm>
                      <a:off x="0" y="0"/>
                      <a:ext cx="1123950" cy="1123950"/>
                    </a:xfrm>
                    <a:prstGeom prst="rect">
                      <a:avLst/>
                    </a:prstGeom>
                    <a:noFill/>
                    <a:ln w="9525">
                      <a:noFill/>
                      <a:miter lim="800000"/>
                      <a:headEnd/>
                      <a:tailEnd/>
                    </a:ln>
                  </pic:spPr>
                </pic:pic>
              </a:graphicData>
            </a:graphic>
          </wp:anchor>
        </w:drawing>
      </w:r>
      <w:r w:rsidR="00A17378">
        <w:rPr>
          <w:sz w:val="22"/>
        </w:rPr>
        <w:t xml:space="preserve">                              </w:t>
      </w:r>
      <w:r w:rsidR="00D6072F">
        <w:rPr>
          <w:sz w:val="22"/>
        </w:rPr>
        <w:t>Липецкая область</w:t>
      </w:r>
    </w:p>
    <w:p w:rsidR="00D6072F" w:rsidRDefault="00A17378" w:rsidP="00D6072F">
      <w:pPr>
        <w:jc w:val="center"/>
        <w:rPr>
          <w:sz w:val="22"/>
        </w:rPr>
      </w:pPr>
      <w:r>
        <w:rPr>
          <w:sz w:val="22"/>
        </w:rPr>
        <w:t xml:space="preserve">                              </w:t>
      </w:r>
      <w:r w:rsidR="00D6072F">
        <w:rPr>
          <w:sz w:val="22"/>
        </w:rPr>
        <w:t>г. Липецк</w:t>
      </w:r>
    </w:p>
    <w:p w:rsidR="00D6072F" w:rsidRDefault="00D6072F" w:rsidP="00D6072F">
      <w:pPr>
        <w:jc w:val="center"/>
        <w:rPr>
          <w:sz w:val="22"/>
        </w:rPr>
      </w:pPr>
    </w:p>
    <w:p w:rsidR="00D6072F" w:rsidRDefault="00A17378" w:rsidP="00D6072F">
      <w:pPr>
        <w:jc w:val="center"/>
        <w:rPr>
          <w:rFonts w:ascii="Arial" w:hAnsi="Arial"/>
        </w:rPr>
      </w:pPr>
      <w:r>
        <w:rPr>
          <w:rFonts w:ascii="Arial" w:hAnsi="Arial"/>
          <w:sz w:val="22"/>
        </w:rPr>
        <w:t xml:space="preserve">                           </w:t>
      </w:r>
      <w:r w:rsidR="00D6072F">
        <w:rPr>
          <w:rFonts w:ascii="Arial" w:hAnsi="Arial"/>
          <w:sz w:val="22"/>
        </w:rPr>
        <w:t>Открытое акционерное общество</w:t>
      </w:r>
    </w:p>
    <w:p w:rsidR="00D6072F" w:rsidRDefault="00A17378" w:rsidP="00D6072F">
      <w:pPr>
        <w:jc w:val="center"/>
        <w:rPr>
          <w:rFonts w:ascii="Arial" w:hAnsi="Arial"/>
          <w:sz w:val="22"/>
        </w:rPr>
      </w:pPr>
      <w:r>
        <w:rPr>
          <w:rFonts w:ascii="Arial" w:hAnsi="Arial"/>
          <w:sz w:val="22"/>
        </w:rPr>
        <w:t xml:space="preserve">                           </w:t>
      </w:r>
      <w:r w:rsidR="00D6072F">
        <w:rPr>
          <w:rFonts w:ascii="Arial" w:hAnsi="Arial"/>
          <w:sz w:val="22"/>
        </w:rPr>
        <w:t>«Проектный институт</w:t>
      </w:r>
    </w:p>
    <w:p w:rsidR="00D6072F" w:rsidRDefault="00D6072F" w:rsidP="00D6072F">
      <w:pPr>
        <w:jc w:val="center"/>
        <w:rPr>
          <w:rFonts w:ascii="Arial" w:hAnsi="Arial"/>
          <w:b/>
          <w:sz w:val="28"/>
        </w:rPr>
      </w:pPr>
      <w:r>
        <w:rPr>
          <w:rFonts w:ascii="Arial" w:hAnsi="Arial"/>
          <w:b/>
          <w:sz w:val="28"/>
        </w:rPr>
        <w:t>“</w:t>
      </w:r>
      <w:r w:rsidR="00A17378">
        <w:rPr>
          <w:rFonts w:ascii="Arial" w:hAnsi="Arial"/>
          <w:b/>
          <w:sz w:val="28"/>
        </w:rPr>
        <w:t xml:space="preserve">                  «ЛИПЕЦКГРАЖДАНПРОЕКТ»</w:t>
      </w:r>
    </w:p>
    <w:p w:rsidR="00D6072F" w:rsidRDefault="00D6072F" w:rsidP="00D6072F">
      <w:pPr>
        <w:jc w:val="center"/>
        <w:rPr>
          <w:rFonts w:ascii="Arial" w:hAnsi="Arial"/>
          <w:b/>
          <w:sz w:val="28"/>
        </w:rPr>
      </w:pPr>
    </w:p>
    <w:p w:rsidR="007A0B5B" w:rsidRDefault="007A0B5B" w:rsidP="00D6072F">
      <w:pPr>
        <w:jc w:val="center"/>
      </w:pPr>
    </w:p>
    <w:p w:rsidR="00EF52E5" w:rsidRDefault="00EF52E5" w:rsidP="00D1685B"/>
    <w:p w:rsidR="00660BBC" w:rsidRDefault="00660BBC" w:rsidP="007428C4"/>
    <w:p w:rsidR="00C47311" w:rsidRDefault="00C47311" w:rsidP="007428C4"/>
    <w:p w:rsidR="00660BBC" w:rsidRDefault="00660BBC" w:rsidP="007428C4"/>
    <w:p w:rsidR="00C47311" w:rsidRDefault="00C47311" w:rsidP="00C47311">
      <w:pPr>
        <w:spacing w:line="360" w:lineRule="auto"/>
        <w:jc w:val="center"/>
        <w:rPr>
          <w:rFonts w:eastAsia="Arial-ItalicMT" w:cs="Arial-ItalicMT"/>
          <w:b/>
          <w:bCs/>
          <w:i/>
          <w:iCs/>
          <w:sz w:val="36"/>
          <w:szCs w:val="36"/>
        </w:rPr>
      </w:pPr>
      <w:r>
        <w:rPr>
          <w:b/>
          <w:i/>
          <w:sz w:val="36"/>
          <w:szCs w:val="36"/>
        </w:rPr>
        <w:t xml:space="preserve">Проект генерального плана </w:t>
      </w:r>
      <w:r w:rsidR="00F81D55">
        <w:rPr>
          <w:rFonts w:eastAsia="Arial-ItalicMT" w:cs="Arial-ItalicMT"/>
          <w:b/>
          <w:bCs/>
          <w:i/>
          <w:iCs/>
          <w:sz w:val="36"/>
          <w:szCs w:val="36"/>
        </w:rPr>
        <w:t>Подгоренского</w:t>
      </w:r>
    </w:p>
    <w:p w:rsidR="00C47311" w:rsidRDefault="00C47311" w:rsidP="00C47311">
      <w:pPr>
        <w:spacing w:line="360" w:lineRule="auto"/>
        <w:jc w:val="center"/>
        <w:rPr>
          <w:rFonts w:eastAsia="Arial-ItalicMT" w:cs="Arial-ItalicMT"/>
          <w:b/>
          <w:bCs/>
          <w:i/>
          <w:iCs/>
          <w:sz w:val="36"/>
          <w:szCs w:val="36"/>
        </w:rPr>
      </w:pPr>
      <w:r>
        <w:rPr>
          <w:rFonts w:eastAsia="Arial-ItalicMT" w:cs="Arial-ItalicMT"/>
          <w:b/>
          <w:bCs/>
          <w:i/>
          <w:iCs/>
          <w:sz w:val="36"/>
          <w:szCs w:val="36"/>
        </w:rPr>
        <w:t>сельского поселения Калачеевского муниципального района Воронежской области</w:t>
      </w:r>
    </w:p>
    <w:p w:rsidR="007428C4" w:rsidRDefault="007428C4" w:rsidP="007428C4">
      <w:pPr>
        <w:tabs>
          <w:tab w:val="left" w:pos="-284"/>
        </w:tabs>
        <w:spacing w:line="360" w:lineRule="auto"/>
        <w:jc w:val="center"/>
        <w:rPr>
          <w:b/>
          <w:i/>
          <w:sz w:val="36"/>
          <w:szCs w:val="28"/>
        </w:rPr>
      </w:pPr>
    </w:p>
    <w:p w:rsidR="00512AA7" w:rsidRPr="00F81D55" w:rsidRDefault="00EF34D6" w:rsidP="007428C4">
      <w:pPr>
        <w:tabs>
          <w:tab w:val="left" w:pos="-284"/>
        </w:tabs>
        <w:spacing w:line="360" w:lineRule="auto"/>
        <w:jc w:val="center"/>
        <w:rPr>
          <w:sz w:val="36"/>
          <w:szCs w:val="28"/>
        </w:rPr>
      </w:pPr>
      <w:r>
        <w:rPr>
          <w:sz w:val="36"/>
          <w:szCs w:val="28"/>
        </w:rPr>
        <w:t xml:space="preserve">Том </w:t>
      </w:r>
      <w:r>
        <w:rPr>
          <w:sz w:val="36"/>
          <w:szCs w:val="28"/>
          <w:lang w:val="en-US"/>
        </w:rPr>
        <w:t>I</w:t>
      </w:r>
      <w:r w:rsidR="00F81D55">
        <w:rPr>
          <w:sz w:val="36"/>
          <w:szCs w:val="28"/>
          <w:lang w:val="en-US"/>
        </w:rPr>
        <w:t>I</w:t>
      </w:r>
    </w:p>
    <w:p w:rsidR="00512AA7" w:rsidRPr="00512AA7" w:rsidRDefault="00F81D55" w:rsidP="00512AA7">
      <w:pPr>
        <w:tabs>
          <w:tab w:val="left" w:pos="-284"/>
        </w:tabs>
        <w:spacing w:line="360" w:lineRule="auto"/>
        <w:jc w:val="center"/>
        <w:rPr>
          <w:sz w:val="36"/>
          <w:szCs w:val="28"/>
        </w:rPr>
      </w:pPr>
      <w:r>
        <w:rPr>
          <w:sz w:val="36"/>
          <w:szCs w:val="28"/>
        </w:rPr>
        <w:t xml:space="preserve">Обоснование проекта генерального плана </w:t>
      </w:r>
    </w:p>
    <w:p w:rsidR="00512AA7" w:rsidRDefault="00512AA7" w:rsidP="007428C4">
      <w:pPr>
        <w:jc w:val="center"/>
      </w:pPr>
    </w:p>
    <w:p w:rsidR="009E2CC6" w:rsidRPr="007428C4" w:rsidRDefault="00690159" w:rsidP="007428C4">
      <w:pPr>
        <w:spacing w:line="480" w:lineRule="auto"/>
        <w:jc w:val="center"/>
        <w:rPr>
          <w:b/>
          <w:sz w:val="36"/>
          <w:szCs w:val="36"/>
        </w:rPr>
      </w:pPr>
      <w:r w:rsidRPr="007428C4">
        <w:rPr>
          <w:b/>
          <w:sz w:val="36"/>
          <w:szCs w:val="36"/>
        </w:rPr>
        <w:t>125</w:t>
      </w:r>
      <w:r w:rsidR="00F81D55">
        <w:rPr>
          <w:b/>
          <w:sz w:val="36"/>
          <w:szCs w:val="36"/>
        </w:rPr>
        <w:t>20</w:t>
      </w:r>
    </w:p>
    <w:p w:rsidR="00031664" w:rsidRDefault="00031664" w:rsidP="007428C4">
      <w:r w:rsidRPr="0097071B">
        <w:t xml:space="preserve">                                           </w:t>
      </w:r>
      <w:r>
        <w:t xml:space="preserve">                         </w:t>
      </w:r>
    </w:p>
    <w:p w:rsidR="00031664" w:rsidRDefault="00031664" w:rsidP="00031664"/>
    <w:p w:rsidR="00031664" w:rsidRDefault="00031664" w:rsidP="00031664"/>
    <w:p w:rsidR="00031664" w:rsidRDefault="00031664" w:rsidP="00031664"/>
    <w:p w:rsidR="00425C4B" w:rsidRDefault="00425C4B" w:rsidP="00031664"/>
    <w:p w:rsidR="007428C4" w:rsidRDefault="00512AA7" w:rsidP="007428C4">
      <w:pPr>
        <w:pStyle w:val="Standard"/>
        <w:ind w:left="7088" w:hanging="6946"/>
      </w:pPr>
      <w:r>
        <w:t xml:space="preserve">Заместитель директора по производству                                                            И.В. Позднякова </w:t>
      </w:r>
    </w:p>
    <w:p w:rsidR="007428C4" w:rsidRDefault="00512AA7" w:rsidP="007428C4">
      <w:pPr>
        <w:pStyle w:val="Standard"/>
        <w:ind w:left="7088" w:hanging="6946"/>
      </w:pPr>
      <w:r>
        <w:t xml:space="preserve"> </w:t>
      </w:r>
    </w:p>
    <w:p w:rsidR="007428C4" w:rsidRDefault="007428C4" w:rsidP="007428C4">
      <w:pPr>
        <w:pStyle w:val="Standard"/>
        <w:ind w:left="7088" w:hanging="6946"/>
      </w:pPr>
    </w:p>
    <w:p w:rsidR="00512AA7" w:rsidRDefault="00512AA7" w:rsidP="007428C4">
      <w:pPr>
        <w:pStyle w:val="Standard"/>
        <w:ind w:left="7088" w:hanging="6946"/>
      </w:pPr>
    </w:p>
    <w:p w:rsidR="00512AA7" w:rsidRDefault="00512AA7" w:rsidP="007428C4">
      <w:pPr>
        <w:pStyle w:val="Standard"/>
        <w:ind w:left="7088" w:hanging="6946"/>
      </w:pPr>
    </w:p>
    <w:p w:rsidR="007428C4" w:rsidRDefault="007428C4" w:rsidP="007428C4">
      <w:pPr>
        <w:pStyle w:val="Standard"/>
        <w:ind w:left="7088" w:hanging="6946"/>
      </w:pPr>
      <w:r>
        <w:t xml:space="preserve">Главный инженер проекта    </w:t>
      </w:r>
      <w:r>
        <w:tab/>
      </w:r>
      <w:r w:rsidR="00512AA7">
        <w:t xml:space="preserve"> </w:t>
      </w:r>
      <w:r>
        <w:tab/>
        <w:t xml:space="preserve">Н.К. </w:t>
      </w:r>
      <w:proofErr w:type="spellStart"/>
      <w:r>
        <w:t>Кретова</w:t>
      </w:r>
      <w:proofErr w:type="spellEnd"/>
    </w:p>
    <w:p w:rsidR="00762327" w:rsidRPr="0090647E" w:rsidRDefault="00762327" w:rsidP="00031664"/>
    <w:p w:rsidR="00031664" w:rsidRDefault="00A70122" w:rsidP="00A70122">
      <w:pPr>
        <w:tabs>
          <w:tab w:val="left" w:pos="7725"/>
        </w:tabs>
      </w:pPr>
      <w:r>
        <w:tab/>
      </w:r>
    </w:p>
    <w:p w:rsidR="00425C4B" w:rsidRDefault="00425C4B" w:rsidP="00031664"/>
    <w:p w:rsidR="00425C4B" w:rsidRDefault="00425C4B" w:rsidP="00031664"/>
    <w:p w:rsidR="00425C4B" w:rsidRDefault="00425C4B" w:rsidP="00031664"/>
    <w:p w:rsidR="00425C4B" w:rsidRDefault="00425C4B" w:rsidP="00031664"/>
    <w:p w:rsidR="00B9406D" w:rsidRDefault="00B9406D" w:rsidP="00031664"/>
    <w:p w:rsidR="007D7AEE" w:rsidRDefault="007D7AEE" w:rsidP="00031664"/>
    <w:p w:rsidR="00031664" w:rsidRDefault="00031664" w:rsidP="00031664"/>
    <w:p w:rsidR="00512AA7" w:rsidRDefault="00512AA7" w:rsidP="00031664"/>
    <w:p w:rsidR="00031664" w:rsidRDefault="0001559D" w:rsidP="00031664">
      <w:pPr>
        <w:jc w:val="center"/>
      </w:pPr>
      <w:r>
        <w:t>2010</w:t>
      </w:r>
    </w:p>
    <w:p w:rsidR="00CB6D7A" w:rsidRPr="00CB6D7A" w:rsidRDefault="00432778">
      <w:pPr>
        <w:jc w:val="center"/>
        <w:rPr>
          <w:b/>
          <w:sz w:val="26"/>
          <w:szCs w:val="26"/>
        </w:rPr>
      </w:pPr>
      <w:r>
        <w:rPr>
          <w:b/>
          <w:noProof/>
          <w:sz w:val="26"/>
          <w:szCs w:val="26"/>
        </w:rPr>
        <w:lastRenderedPageBreak/>
        <w:pict>
          <v:group id="_x0000_s1074" style="position:absolute;left:0;text-align:left;margin-left:-13.35pt;margin-top:-42.5pt;width:524.4pt;height:813.55pt;z-index:251644416" coordorigin="1134,284" coordsize="10488,16271">
            <v:group id="_x0000_s1028" style="position:absolute;left:1134;top:284;width:10488;height:16271;mso-position-horizontal-relative:page;mso-position-vertical-relative:page" coordorigin="851,724" coordsize="9640,15299">
              <v:rect id="_x0000_s1029" style="position:absolute;left:851;top:724;width:9624;height:15294" filled="f" strokeweight="2pt"/>
              <v:line id="_x0000_s1030" style="position:absolute" from="1366,13758" to="1367,14591" strokeweight="2pt"/>
              <v:line id="_x0000_s1031" style="position:absolute" from="856,13750" to="10478,13751" strokeweight="2pt"/>
              <v:line id="_x0000_s1032" style="position:absolute" from="1985,13765" to="1986,16009" strokeweight="2pt"/>
              <v:line id="_x0000_s1033" style="position:absolute" from="3403,13765" to="3404,16009" strokeweight="2pt"/>
              <v:line id="_x0000_s1034" style="position:absolute" from="4253,13765" to="4254,16009" strokeweight="2pt"/>
              <v:line id="_x0000_s1035" style="position:absolute" from="4820,13758" to="4821,16001" strokeweight="2pt"/>
              <v:line id="_x0000_s1036" style="position:absolute" from="8342,14627" to="8344,15183" strokeweight="2pt"/>
              <v:line id="_x0000_s1037" style="position:absolute" from="856,15451" to="4810,15452" strokeweight="1pt"/>
              <v:line id="_x0000_s1038" style="position:absolute" from="856,15734" to="4810,15735" strokeweight="1pt"/>
              <v:line id="_x0000_s1039" style="position:absolute" from="857,14600" to="10455,14601" strokeweight="2pt"/>
              <v:line id="_x0000_s1040" style="position:absolute" from="864,14318" to="4818,14319" strokeweight="2pt"/>
              <v:line id="_x0000_s1041" style="position:absolute" from="856,14033" to="4810,14034" strokeweight="1pt"/>
              <v:line id="_x0000_s1042" style="position:absolute" from="856,15166" to="4810,15167" strokeweight="1pt"/>
              <v:line id="_x0000_s1043" style="position:absolute" from="856,14881" to="4810,14882" strokeweight="1pt"/>
              <v:line id="_x0000_s1044" style="position:absolute" from="7491,14627" to="7492,16023" strokeweight="2pt"/>
              <v:line id="_x0000_s1045" style="position:absolute" from="7498,14906" to="10491,14907" strokeweight="2pt"/>
              <v:line id="_x0000_s1046" style="position:absolute" from="7497,15189" to="10490,15190" strokeweight="2pt"/>
              <v:line id="_x0000_s1047" style="position:absolute" from="9192,14627" to="9194,15183" strokeweight="2pt"/>
              <v:rect id="_x0000_s1048" style="position:absolute;left:871;top:14351;width:458;height:248" filled="f" stroked="f" strokeweight=".25pt">
                <v:textbox style="mso-next-textbox:#_x0000_s1048" inset="1pt,1pt,1pt,1pt">
                  <w:txbxContent>
                    <w:p w:rsidR="00432778" w:rsidRDefault="00432778" w:rsidP="00DC322D">
                      <w:pPr>
                        <w:pStyle w:val="a7"/>
                        <w:jc w:val="center"/>
                        <w:rPr>
                          <w:sz w:val="18"/>
                        </w:rPr>
                      </w:pPr>
                      <w:proofErr w:type="spellStart"/>
                      <w:r>
                        <w:rPr>
                          <w:sz w:val="18"/>
                        </w:rPr>
                        <w:t>Изм</w:t>
                      </w:r>
                      <w:proofErr w:type="spellEnd"/>
                      <w:r>
                        <w:rPr>
                          <w:sz w:val="18"/>
                        </w:rPr>
                        <w:t>.</w:t>
                      </w:r>
                    </w:p>
                  </w:txbxContent>
                </v:textbox>
              </v:rect>
              <v:rect id="_x0000_s1049" style="position:absolute;left:1388;top:14351;width:571;height:248" filled="f" stroked="f" strokeweight=".25pt">
                <v:textbox style="mso-next-textbox:#_x0000_s1049" inset="1pt,1pt,1pt,1pt">
                  <w:txbxContent>
                    <w:p w:rsidR="00432778" w:rsidRDefault="00432778" w:rsidP="00DC322D">
                      <w:pPr>
                        <w:pStyle w:val="a7"/>
                        <w:jc w:val="center"/>
                        <w:rPr>
                          <w:sz w:val="18"/>
                        </w:rPr>
                      </w:pPr>
                      <w:r>
                        <w:rPr>
                          <w:sz w:val="18"/>
                        </w:rPr>
                        <w:t>Лист</w:t>
                      </w:r>
                    </w:p>
                  </w:txbxContent>
                </v:textbox>
              </v:rect>
              <v:rect id="_x0000_s1050" style="position:absolute;left:2019;top:14351;width:1335;height:248" filled="f" stroked="f" strokeweight=".25pt">
                <v:textbox style="mso-next-textbox:#_x0000_s1050" inset="1pt,1pt,1pt,1pt">
                  <w:txbxContent>
                    <w:p w:rsidR="00432778" w:rsidRDefault="00432778" w:rsidP="00DC322D">
                      <w:pPr>
                        <w:pStyle w:val="a7"/>
                        <w:jc w:val="center"/>
                        <w:rPr>
                          <w:sz w:val="18"/>
                        </w:rPr>
                      </w:pPr>
                      <w:r>
                        <w:rPr>
                          <w:sz w:val="18"/>
                        </w:rPr>
                        <w:t xml:space="preserve">№ </w:t>
                      </w:r>
                      <w:proofErr w:type="spellStart"/>
                      <w:r>
                        <w:rPr>
                          <w:sz w:val="18"/>
                        </w:rPr>
                        <w:t>докум</w:t>
                      </w:r>
                      <w:proofErr w:type="spellEnd"/>
                      <w:r>
                        <w:rPr>
                          <w:sz w:val="18"/>
                        </w:rPr>
                        <w:t>.</w:t>
                      </w:r>
                    </w:p>
                  </w:txbxContent>
                </v:textbox>
              </v:rect>
              <v:rect id="_x0000_s1051" style="position:absolute;left:3428;top:14351;width:796;height:248" filled="f" stroked="f" strokeweight=".25pt">
                <v:textbox style="mso-next-textbox:#_x0000_s1051" inset="1pt,1pt,1pt,1pt">
                  <w:txbxContent>
                    <w:p w:rsidR="00432778" w:rsidRDefault="00432778" w:rsidP="00DC322D">
                      <w:pPr>
                        <w:pStyle w:val="a7"/>
                        <w:jc w:val="center"/>
                        <w:rPr>
                          <w:sz w:val="18"/>
                        </w:rPr>
                      </w:pPr>
                      <w:proofErr w:type="spellStart"/>
                      <w:r>
                        <w:rPr>
                          <w:sz w:val="18"/>
                        </w:rPr>
                        <w:t>Подпись</w:t>
                      </w:r>
                      <w:proofErr w:type="spellEnd"/>
                    </w:p>
                  </w:txbxContent>
                </v:textbox>
              </v:rect>
              <v:rect id="_x0000_s1052" style="position:absolute;left:4269;top:14351;width:519;height:248" filled="f" stroked="f" strokeweight=".25pt">
                <v:textbox style="mso-next-textbox:#_x0000_s1052" inset="1pt,1pt,1pt,1pt">
                  <w:txbxContent>
                    <w:p w:rsidR="00432778" w:rsidRDefault="00432778" w:rsidP="00DC322D">
                      <w:pPr>
                        <w:pStyle w:val="a7"/>
                        <w:jc w:val="center"/>
                        <w:rPr>
                          <w:sz w:val="18"/>
                        </w:rPr>
                      </w:pPr>
                      <w:r>
                        <w:rPr>
                          <w:sz w:val="18"/>
                        </w:rPr>
                        <w:t>Дата</w:t>
                      </w:r>
                    </w:p>
                  </w:txbxContent>
                </v:textbox>
              </v:rect>
              <v:rect id="_x0000_s1053" style="position:absolute;left:9450;top:14644;width:765;height:248" filled="f" stroked="f" strokeweight=".25pt">
                <v:textbox style="mso-next-textbox:#_x0000_s1053" inset="1pt,1pt,1pt,1pt">
                  <w:txbxContent>
                    <w:p w:rsidR="00432778" w:rsidRDefault="00432778" w:rsidP="00DC322D">
                      <w:pPr>
                        <w:pStyle w:val="a7"/>
                        <w:jc w:val="center"/>
                        <w:rPr>
                          <w:sz w:val="18"/>
                          <w:lang w:val="ru-RU"/>
                        </w:rPr>
                      </w:pPr>
                      <w:r>
                        <w:rPr>
                          <w:sz w:val="18"/>
                        </w:rPr>
                        <w:t>Лист</w:t>
                      </w:r>
                      <w:proofErr w:type="spellStart"/>
                      <w:r>
                        <w:rPr>
                          <w:sz w:val="18"/>
                          <w:lang w:val="ru-RU"/>
                        </w:rPr>
                        <w:t>ов</w:t>
                      </w:r>
                      <w:proofErr w:type="spellEnd"/>
                    </w:p>
                  </w:txbxContent>
                </v:textbox>
              </v:rect>
              <v:rect id="_x0000_s1054" style="position:absolute;left:4869;top:13805;width:5549;height:720" filled="f" stroked="f" strokeweight=".25pt">
                <v:textbox style="mso-next-textbox:#_x0000_s1054" inset="1pt,1pt,1pt,1pt">
                  <w:txbxContent>
                    <w:p w:rsidR="00432778" w:rsidRDefault="00432778" w:rsidP="00DC322D">
                      <w:pPr>
                        <w:pStyle w:val="a7"/>
                        <w:jc w:val="center"/>
                        <w:rPr>
                          <w:sz w:val="12"/>
                          <w:lang w:val="en-US"/>
                        </w:rPr>
                      </w:pPr>
                    </w:p>
                    <w:p w:rsidR="00432778" w:rsidRPr="00E86393" w:rsidRDefault="00432778" w:rsidP="00DC322D">
                      <w:pPr>
                        <w:pStyle w:val="a7"/>
                        <w:ind w:left="720"/>
                        <w:jc w:val="center"/>
                        <w:rPr>
                          <w:rFonts w:ascii="Times New Roman" w:hAnsi="Times New Roman"/>
                          <w:i w:val="0"/>
                          <w:iCs/>
                          <w:lang w:val="ru-RU"/>
                        </w:rPr>
                      </w:pPr>
                      <w:r>
                        <w:rPr>
                          <w:rFonts w:ascii="Times New Roman" w:hAnsi="Times New Roman"/>
                          <w:i w:val="0"/>
                          <w:szCs w:val="22"/>
                        </w:rPr>
                        <w:t>12</w:t>
                      </w:r>
                      <w:r>
                        <w:rPr>
                          <w:rFonts w:ascii="Times New Roman" w:hAnsi="Times New Roman"/>
                          <w:i w:val="0"/>
                          <w:szCs w:val="22"/>
                          <w:lang w:val="ru-RU"/>
                        </w:rPr>
                        <w:t>520</w:t>
                      </w:r>
                      <w:r w:rsidRPr="00E86393">
                        <w:rPr>
                          <w:rFonts w:ascii="Times New Roman" w:hAnsi="Times New Roman"/>
                          <w:i w:val="0"/>
                          <w:iCs/>
                          <w:lang w:val="ru-RU"/>
                        </w:rPr>
                        <w:t>-СП</w:t>
                      </w:r>
                    </w:p>
                  </w:txbxContent>
                </v:textbox>
              </v:rect>
              <v:rect id="_x0000_s1055" style="position:absolute;left:863;top:14636;width:1103;height:248" filled="f" stroked="f" strokeweight=".25pt">
                <v:textbox style="mso-next-textbox:#_x0000_s1055" inset="1pt,1pt,1pt,1pt">
                  <w:txbxContent>
                    <w:p w:rsidR="00432778" w:rsidRDefault="00432778" w:rsidP="00DC322D">
                      <w:pPr>
                        <w:pStyle w:val="a7"/>
                        <w:rPr>
                          <w:sz w:val="18"/>
                        </w:rPr>
                      </w:pPr>
                    </w:p>
                  </w:txbxContent>
                </v:textbox>
              </v:rect>
              <v:rect id="_x0000_s1056" style="position:absolute;left:2019;top:14636;width:1335;height:248" filled="f" stroked="f" strokeweight=".25pt">
                <v:textbox style="mso-next-textbox:#_x0000_s1056" inset="1pt,1pt,1pt,1pt">
                  <w:txbxContent>
                    <w:p w:rsidR="00432778" w:rsidRDefault="00432778" w:rsidP="00DC322D">
                      <w:pPr>
                        <w:pStyle w:val="a7"/>
                        <w:rPr>
                          <w:sz w:val="18"/>
                          <w:lang w:val="ru-RU"/>
                        </w:rPr>
                      </w:pPr>
                    </w:p>
                  </w:txbxContent>
                </v:textbox>
              </v:rect>
              <v:rect id="_x0000_s1057" style="position:absolute;left:863;top:14914;width:1103;height:248" filled="f" stroked="f" strokeweight=".25pt">
                <v:textbox style="mso-next-textbox:#_x0000_s1057" inset="1pt,1pt,1pt,1pt">
                  <w:txbxContent>
                    <w:p w:rsidR="00432778" w:rsidRDefault="00432778" w:rsidP="00DC322D">
                      <w:pPr>
                        <w:pStyle w:val="a7"/>
                        <w:rPr>
                          <w:sz w:val="18"/>
                        </w:rPr>
                      </w:pPr>
                    </w:p>
                  </w:txbxContent>
                </v:textbox>
              </v:rect>
              <v:rect id="_x0000_s1058" style="position:absolute;left:2019;top:14914;width:1335;height:248" filled="f" stroked="f" strokeweight=".25pt">
                <v:textbox style="mso-next-textbox:#_x0000_s1058" inset="1pt,1pt,1pt,1pt">
                  <w:txbxContent>
                    <w:p w:rsidR="00432778" w:rsidRDefault="00432778" w:rsidP="00DC322D">
                      <w:pPr>
                        <w:pStyle w:val="a7"/>
                        <w:rPr>
                          <w:sz w:val="18"/>
                        </w:rPr>
                      </w:pPr>
                    </w:p>
                  </w:txbxContent>
                </v:textbox>
              </v:rect>
              <v:rect id="_x0000_s1059" style="position:absolute;left:863;top:15199;width:1103;height:248" filled="f" stroked="f" strokeweight=".25pt">
                <v:textbox style="mso-next-textbox:#_x0000_s1059" inset="1pt,1pt,1pt,1pt">
                  <w:txbxContent>
                    <w:p w:rsidR="00432778" w:rsidRDefault="00432778" w:rsidP="00DC322D">
                      <w:pPr>
                        <w:pStyle w:val="a7"/>
                        <w:rPr>
                          <w:sz w:val="18"/>
                        </w:rPr>
                      </w:pPr>
                    </w:p>
                  </w:txbxContent>
                </v:textbox>
              </v:rect>
              <v:rect id="_x0000_s1060" style="position:absolute;left:2019;top:15199;width:1335;height:248" filled="f" stroked="f" strokeweight=".25pt">
                <v:textbox style="mso-next-textbox:#_x0000_s1060" inset="1pt,1pt,1pt,1pt">
                  <w:txbxContent>
                    <w:p w:rsidR="00432778" w:rsidRDefault="00432778" w:rsidP="00DC322D">
                      <w:pPr>
                        <w:rPr>
                          <w:sz w:val="18"/>
                        </w:rPr>
                      </w:pPr>
                    </w:p>
                  </w:txbxContent>
                </v:textbox>
              </v:rect>
              <v:rect id="_x0000_s1061" style="position:absolute;left:863;top:15476;width:1103;height:248" filled="f" stroked="f" strokeweight=".25pt">
                <v:textbox style="mso-next-textbox:#_x0000_s1061" inset="1pt,1pt,1pt,1pt">
                  <w:txbxContent>
                    <w:p w:rsidR="00432778" w:rsidRDefault="00432778" w:rsidP="004D6CDC">
                      <w:pPr>
                        <w:pStyle w:val="a7"/>
                        <w:rPr>
                          <w:sz w:val="18"/>
                          <w:lang w:val="ru-RU"/>
                        </w:rPr>
                      </w:pPr>
                      <w:r>
                        <w:rPr>
                          <w:sz w:val="18"/>
                          <w:lang w:val="ru-RU"/>
                        </w:rPr>
                        <w:t>ГИП</w:t>
                      </w:r>
                    </w:p>
                    <w:p w:rsidR="00432778" w:rsidRPr="004D6CDC" w:rsidRDefault="00432778" w:rsidP="004D6CDC"/>
                  </w:txbxContent>
                </v:textbox>
              </v:rect>
              <v:rect id="_x0000_s1062" style="position:absolute;left:2019;top:15476;width:1335;height:248" filled="f" stroked="f" strokeweight=".25pt">
                <v:textbox style="mso-next-textbox:#_x0000_s1062" inset="1pt,1pt,1pt,1pt">
                  <w:txbxContent>
                    <w:p w:rsidR="00432778" w:rsidRPr="00822202" w:rsidRDefault="00432778" w:rsidP="004D6CDC">
                      <w:pPr>
                        <w:pStyle w:val="a7"/>
                        <w:rPr>
                          <w:rFonts w:ascii="Times New Roman" w:hAnsi="Times New Roman"/>
                          <w:i w:val="0"/>
                          <w:sz w:val="18"/>
                          <w:lang w:val="ru-RU"/>
                        </w:rPr>
                      </w:pPr>
                      <w:proofErr w:type="spellStart"/>
                      <w:r>
                        <w:rPr>
                          <w:rFonts w:ascii="Times New Roman" w:hAnsi="Times New Roman"/>
                          <w:i w:val="0"/>
                          <w:sz w:val="18"/>
                          <w:lang w:val="ru-RU"/>
                        </w:rPr>
                        <w:t>Кретова</w:t>
                      </w:r>
                      <w:proofErr w:type="spellEnd"/>
                      <w:r>
                        <w:rPr>
                          <w:rFonts w:ascii="Times New Roman" w:hAnsi="Times New Roman"/>
                          <w:i w:val="0"/>
                          <w:sz w:val="18"/>
                          <w:lang w:val="ru-RU"/>
                        </w:rPr>
                        <w:t xml:space="preserve"> </w:t>
                      </w:r>
                    </w:p>
                    <w:p w:rsidR="00432778" w:rsidRPr="004D6CDC" w:rsidRDefault="00432778" w:rsidP="004D6CDC">
                      <w:pPr>
                        <w:rPr>
                          <w:szCs w:val="18"/>
                        </w:rPr>
                      </w:pPr>
                    </w:p>
                  </w:txbxContent>
                </v:textbox>
              </v:rect>
              <v:rect id="_x0000_s1063" style="position:absolute;left:863;top:15753;width:1103;height:248" filled="f" stroked="f" strokeweight=".25pt">
                <v:textbox style="mso-next-textbox:#_x0000_s1063" inset="1pt,1pt,1pt,1pt">
                  <w:txbxContent>
                    <w:p w:rsidR="00432778" w:rsidRDefault="00432778" w:rsidP="00DC322D">
                      <w:pPr>
                        <w:pStyle w:val="a7"/>
                        <w:rPr>
                          <w:sz w:val="18"/>
                          <w:lang w:val="ru-RU"/>
                        </w:rPr>
                      </w:pPr>
                      <w:r>
                        <w:rPr>
                          <w:sz w:val="18"/>
                          <w:lang w:val="ru-RU"/>
                        </w:rPr>
                        <w:t>Н</w:t>
                      </w:r>
                      <w:r>
                        <w:rPr>
                          <w:sz w:val="18"/>
                        </w:rPr>
                        <w:t>.</w:t>
                      </w:r>
                      <w:r>
                        <w:rPr>
                          <w:sz w:val="18"/>
                          <w:lang w:val="ru-RU"/>
                        </w:rPr>
                        <w:t xml:space="preserve"> Контр.</w:t>
                      </w:r>
                    </w:p>
                  </w:txbxContent>
                </v:textbox>
              </v:rect>
              <v:rect id="_x0000_s1064" style="position:absolute;left:2019;top:15753;width:1335;height:248" filled="f" stroked="f" strokeweight=".25pt">
                <v:textbox style="mso-next-textbox:#_x0000_s1064" inset="1pt,1pt,1pt,1pt">
                  <w:txbxContent>
                    <w:p w:rsidR="00432778" w:rsidRDefault="00432778" w:rsidP="00DC322D">
                      <w:pPr>
                        <w:rPr>
                          <w:sz w:val="18"/>
                        </w:rPr>
                      </w:pPr>
                      <w:r>
                        <w:rPr>
                          <w:sz w:val="18"/>
                        </w:rPr>
                        <w:t>Вишнякова</w:t>
                      </w:r>
                    </w:p>
                  </w:txbxContent>
                </v:textbox>
              </v:rect>
              <v:rect id="_x0000_s1065" style="position:absolute;left:4883;top:14673;width:2655;height:1291" filled="f" stroked="f" strokeweight=".25pt">
                <v:textbox style="mso-next-textbox:#_x0000_s1065" inset="1pt,1pt,1pt,1pt">
                  <w:txbxContent>
                    <w:p w:rsidR="00432778" w:rsidRDefault="00432778" w:rsidP="00DC322D">
                      <w:pPr>
                        <w:pStyle w:val="a7"/>
                        <w:jc w:val="center"/>
                        <w:rPr>
                          <w:i w:val="0"/>
                          <w:iCs/>
                          <w:sz w:val="32"/>
                          <w:lang w:val="ru-RU"/>
                        </w:rPr>
                      </w:pPr>
                      <w:r>
                        <w:rPr>
                          <w:i w:val="0"/>
                          <w:iCs/>
                          <w:sz w:val="32"/>
                          <w:lang w:val="ru-RU"/>
                        </w:rPr>
                        <w:t xml:space="preserve">Состав градостроительной документации   </w:t>
                      </w:r>
                    </w:p>
                  </w:txbxContent>
                </v:textbox>
              </v:rect>
              <v:rect id="_x0000_s1066" style="position:absolute;left:7535;top:14632;width:765;height:248" filled="f" stroked="f" strokeweight=".25pt">
                <v:textbox style="mso-next-textbox:#_x0000_s1066" inset="1pt,1pt,1pt,1pt">
                  <w:txbxContent>
                    <w:p w:rsidR="00432778" w:rsidRDefault="00432778" w:rsidP="00DC322D">
                      <w:pPr>
                        <w:pStyle w:val="a7"/>
                        <w:rPr>
                          <w:sz w:val="18"/>
                        </w:rPr>
                      </w:pPr>
                      <w:r>
                        <w:rPr>
                          <w:sz w:val="18"/>
                          <w:lang w:val="ru-RU"/>
                        </w:rPr>
                        <w:t>Стадия</w:t>
                      </w:r>
                      <w:r>
                        <w:rPr>
                          <w:sz w:val="18"/>
                        </w:rPr>
                        <w:t>.</w:t>
                      </w:r>
                    </w:p>
                  </w:txbxContent>
                </v:textbox>
              </v:rect>
              <v:rect id="_x0000_s1067" style="position:absolute;left:8143;top:14634;width:1207;height:248" filled="f" stroked="f" strokeweight=".25pt">
                <v:textbox style="mso-next-textbox:#_x0000_s1067" inset="1pt,1pt,1pt,1pt">
                  <w:txbxContent>
                    <w:p w:rsidR="00432778" w:rsidRDefault="00432778" w:rsidP="00DC322D">
                      <w:pPr>
                        <w:pStyle w:val="a7"/>
                        <w:jc w:val="center"/>
                        <w:rPr>
                          <w:sz w:val="18"/>
                        </w:rPr>
                      </w:pPr>
                      <w:r>
                        <w:rPr>
                          <w:sz w:val="18"/>
                        </w:rPr>
                        <w:t>Лист</w:t>
                      </w:r>
                    </w:p>
                  </w:txbxContent>
                </v:textbox>
              </v:rect>
              <v:rect id="_x0000_s1068" style="position:absolute;left:9158;top:14885;width:1207;height:248" filled="f" stroked="f" strokeweight=".25pt">
                <v:textbox style="mso-next-textbox:#_x0000_s1068" inset="1pt,1pt,1pt,1pt">
                  <w:txbxContent>
                    <w:p w:rsidR="00432778" w:rsidRDefault="00432778" w:rsidP="00DC322D">
                      <w:pPr>
                        <w:jc w:val="center"/>
                        <w:rPr>
                          <w:sz w:val="18"/>
                        </w:rPr>
                      </w:pPr>
                    </w:p>
                  </w:txbxContent>
                </v:textbox>
              </v:rect>
              <v:rect id="_x0000_s1069" style="position:absolute;left:7538;top:15245;width:2910;height:720" filled="f" stroked="f" strokeweight=".25pt">
                <v:textbox style="mso-next-textbox:#_x0000_s1069" inset="1pt,1pt,1pt,1pt">
                  <w:txbxContent>
                    <w:p w:rsidR="00432778" w:rsidRPr="001D67F6" w:rsidRDefault="00432778" w:rsidP="00DC322D">
                      <w:r>
                        <w:rPr>
                          <w:noProof/>
                        </w:rPr>
                        <w:drawing>
                          <wp:inline distT="0" distB="0" distL="0" distR="0">
                            <wp:extent cx="1819275" cy="44767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srcRect/>
                                    <a:stretch>
                                      <a:fillRect/>
                                    </a:stretch>
                                  </pic:blipFill>
                                  <pic:spPr bwMode="auto">
                                    <a:xfrm>
                                      <a:off x="0" y="0"/>
                                      <a:ext cx="1819275" cy="447675"/>
                                    </a:xfrm>
                                    <a:prstGeom prst="rect">
                                      <a:avLst/>
                                    </a:prstGeom>
                                    <a:noFill/>
                                    <a:ln w="9525">
                                      <a:noFill/>
                                      <a:miter lim="800000"/>
                                      <a:headEnd/>
                                      <a:tailEnd/>
                                    </a:ln>
                                  </pic:spPr>
                                </pic:pic>
                              </a:graphicData>
                            </a:graphic>
                          </wp:inline>
                        </w:drawing>
                      </w:r>
                    </w:p>
                  </w:txbxContent>
                </v:textbox>
              </v:rect>
              <v:rect id="_x0000_s1070" style="position:absolute;left:7178;top:14885;width:1207;height:248" filled="f" stroked="f" strokeweight=".25pt">
                <v:textbox style="mso-next-textbox:#_x0000_s1070" inset="1pt,1pt,1pt,1pt">
                  <w:txbxContent>
                    <w:p w:rsidR="00432778" w:rsidRDefault="00432778" w:rsidP="00DC322D">
                      <w:pPr>
                        <w:pStyle w:val="a7"/>
                        <w:jc w:val="center"/>
                        <w:rPr>
                          <w:sz w:val="18"/>
                        </w:rPr>
                      </w:pPr>
                    </w:p>
                  </w:txbxContent>
                </v:textbox>
              </v:rect>
              <v:rect id="_x0000_s1071" style="position:absolute;left:8258;top:14885;width:1207;height:248" filled="f" stroked="f" strokeweight=".25pt">
                <v:textbox style="mso-next-textbox:#_x0000_s1071" inset="1pt,1pt,1pt,1pt">
                  <w:txbxContent>
                    <w:p w:rsidR="00432778" w:rsidRDefault="00432778" w:rsidP="00DC322D">
                      <w:pPr>
                        <w:pStyle w:val="a7"/>
                        <w:jc w:val="center"/>
                        <w:rPr>
                          <w:rFonts w:ascii="Arial" w:hAnsi="Arial" w:cs="Arial"/>
                          <w:iCs/>
                          <w:sz w:val="16"/>
                          <w:lang w:val="ru-RU"/>
                        </w:rPr>
                      </w:pPr>
                      <w:r>
                        <w:rPr>
                          <w:rFonts w:ascii="Arial" w:hAnsi="Arial" w:cs="Arial"/>
                          <w:iCs/>
                          <w:sz w:val="16"/>
                          <w:lang w:val="ru-RU"/>
                        </w:rPr>
                        <w:t>1</w:t>
                      </w:r>
                    </w:p>
                  </w:txbxContent>
                </v:textbox>
              </v:rect>
            </v:group>
            <v:shapetype id="_x0000_t202" coordsize="21600,21600" o:spt="202" path="m,l,21600r21600,l21600,xe">
              <v:stroke joinstyle="miter"/>
              <v:path gradientshapeok="t" o:connecttype="rect"/>
            </v:shapetype>
            <v:shape id="_x0000_s1073" type="#_x0000_t202" style="position:absolute;left:11016;top:284;width:567;height:397;mso-position-vertical-relative:page;mso-width-relative:margin;mso-height-relative:margin;v-text-anchor:middle" strokeweight="1pt">
              <v:textbox style="mso-next-textbox:#_x0000_s1073" inset="1mm,1mm,1mm,1mm">
                <w:txbxContent>
                  <w:p w:rsidR="00432778" w:rsidRDefault="00432778" w:rsidP="007A10A9">
                    <w:pPr>
                      <w:jc w:val="center"/>
                    </w:pPr>
                    <w:r>
                      <w:t>-2-</w:t>
                    </w:r>
                  </w:p>
                </w:txbxContent>
              </v:textbox>
            </v:shape>
          </v:group>
        </w:pict>
      </w:r>
      <w:r w:rsidR="00CB6D7A">
        <w:rPr>
          <w:b/>
          <w:sz w:val="26"/>
          <w:szCs w:val="26"/>
        </w:rPr>
        <w:t>С</w:t>
      </w:r>
      <w:r w:rsidR="00CB6D7A" w:rsidRPr="00CB6D7A">
        <w:rPr>
          <w:b/>
          <w:sz w:val="26"/>
          <w:szCs w:val="26"/>
        </w:rPr>
        <w:t xml:space="preserve">остав </w:t>
      </w:r>
      <w:r w:rsidR="00450B16">
        <w:rPr>
          <w:b/>
          <w:sz w:val="26"/>
          <w:szCs w:val="26"/>
        </w:rPr>
        <w:t xml:space="preserve">градостроительной </w:t>
      </w:r>
      <w:r w:rsidR="00CB6D7A" w:rsidRPr="00CB6D7A">
        <w:rPr>
          <w:b/>
          <w:sz w:val="26"/>
          <w:szCs w:val="26"/>
        </w:rPr>
        <w:t xml:space="preserve">документации </w:t>
      </w:r>
    </w:p>
    <w:p w:rsidR="007A0B5B" w:rsidRPr="00F81D55" w:rsidRDefault="007A0B5B">
      <w:pPr>
        <w:jc w:val="center"/>
        <w:rPr>
          <w:sz w:val="16"/>
          <w:u w:val="single"/>
        </w:rPr>
      </w:pPr>
    </w:p>
    <w:tbl>
      <w:tblPr>
        <w:tblW w:w="10043" w:type="dxa"/>
        <w:tblInd w:w="47" w:type="dxa"/>
        <w:tblLayout w:type="fixed"/>
        <w:tblCellMar>
          <w:left w:w="10" w:type="dxa"/>
          <w:right w:w="10" w:type="dxa"/>
        </w:tblCellMar>
        <w:tblLook w:val="0000" w:firstRow="0" w:lastRow="0" w:firstColumn="0" w:lastColumn="0" w:noHBand="0" w:noVBand="0"/>
      </w:tblPr>
      <w:tblGrid>
        <w:gridCol w:w="436"/>
        <w:gridCol w:w="1417"/>
        <w:gridCol w:w="6946"/>
        <w:gridCol w:w="1244"/>
      </w:tblGrid>
      <w:tr w:rsidR="00F81D55" w:rsidRPr="00450B16" w:rsidTr="00951F35">
        <w:trPr>
          <w:trHeight w:val="390"/>
        </w:trPr>
        <w:tc>
          <w:tcPr>
            <w:tcW w:w="43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F81D55" w:rsidRPr="00450B16" w:rsidRDefault="00F81D55" w:rsidP="00F81D55">
            <w:pPr>
              <w:pStyle w:val="TableContents"/>
              <w:rPr>
                <w:sz w:val="22"/>
                <w:szCs w:val="21"/>
              </w:rPr>
            </w:pPr>
            <w:r w:rsidRPr="00450B16">
              <w:rPr>
                <w:sz w:val="22"/>
                <w:szCs w:val="21"/>
              </w:rPr>
              <w:t xml:space="preserve">№ </w:t>
            </w:r>
            <w:proofErr w:type="gramStart"/>
            <w:r w:rsidRPr="00450B16">
              <w:rPr>
                <w:sz w:val="22"/>
                <w:szCs w:val="21"/>
              </w:rPr>
              <w:t>п</w:t>
            </w:r>
            <w:proofErr w:type="gramEnd"/>
            <w:r w:rsidRPr="00450B16">
              <w:rPr>
                <w:sz w:val="22"/>
                <w:szCs w:val="21"/>
              </w:rPr>
              <w:t>/п</w:t>
            </w:r>
          </w:p>
        </w:tc>
        <w:tc>
          <w:tcPr>
            <w:tcW w:w="141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r w:rsidRPr="00450B16">
              <w:rPr>
                <w:sz w:val="22"/>
                <w:szCs w:val="21"/>
              </w:rPr>
              <w:t>Обозначение</w:t>
            </w:r>
          </w:p>
        </w:tc>
        <w:tc>
          <w:tcPr>
            <w:tcW w:w="694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r w:rsidRPr="00450B16">
              <w:rPr>
                <w:sz w:val="22"/>
                <w:szCs w:val="21"/>
              </w:rPr>
              <w:t>Наименование</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r w:rsidRPr="00450B16">
              <w:rPr>
                <w:sz w:val="22"/>
                <w:szCs w:val="21"/>
              </w:rPr>
              <w:t>Масштаб</w:t>
            </w:r>
          </w:p>
        </w:tc>
      </w:tr>
      <w:tr w:rsidR="00F81D55" w:rsidRPr="00450B16" w:rsidTr="00951F35">
        <w:tc>
          <w:tcPr>
            <w:tcW w:w="436"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p>
        </w:tc>
        <w:tc>
          <w:tcPr>
            <w:tcW w:w="8363"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4B49E1">
            <w:pPr>
              <w:pStyle w:val="TableContents"/>
              <w:jc w:val="center"/>
              <w:rPr>
                <w:sz w:val="22"/>
                <w:szCs w:val="21"/>
              </w:rPr>
            </w:pPr>
            <w:r w:rsidRPr="00450B16">
              <w:rPr>
                <w:sz w:val="22"/>
                <w:szCs w:val="21"/>
              </w:rPr>
              <w:t>Проект генерального плана Подгоренского сельского поселения Калачеевского муниципального района Воронежской области.</w:t>
            </w:r>
          </w:p>
        </w:tc>
        <w:tc>
          <w:tcPr>
            <w:tcW w:w="124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p>
        </w:tc>
      </w:tr>
      <w:tr w:rsidR="00F81D55" w:rsidRPr="00450B16" w:rsidTr="00951F35">
        <w:trPr>
          <w:trHeight w:val="23"/>
        </w:trPr>
        <w:tc>
          <w:tcPr>
            <w:tcW w:w="436"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p>
        </w:tc>
        <w:tc>
          <w:tcPr>
            <w:tcW w:w="1417"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r w:rsidRPr="00450B16">
              <w:rPr>
                <w:sz w:val="22"/>
                <w:szCs w:val="21"/>
              </w:rPr>
              <w:t xml:space="preserve">Том </w:t>
            </w:r>
            <w:r w:rsidRPr="00450B16">
              <w:rPr>
                <w:sz w:val="22"/>
                <w:szCs w:val="21"/>
                <w:lang w:val="en-US"/>
              </w:rPr>
              <w:t>I</w:t>
            </w:r>
          </w:p>
        </w:tc>
        <w:tc>
          <w:tcPr>
            <w:tcW w:w="6946"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r w:rsidRPr="00450B16">
              <w:rPr>
                <w:sz w:val="22"/>
                <w:szCs w:val="21"/>
              </w:rPr>
              <w:t>Положения о территориальном планировании</w:t>
            </w:r>
          </w:p>
        </w:tc>
        <w:tc>
          <w:tcPr>
            <w:tcW w:w="124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p>
        </w:tc>
      </w:tr>
      <w:tr w:rsidR="00F81D55" w:rsidRPr="00450B16" w:rsidTr="00951F35">
        <w:trPr>
          <w:trHeight w:val="23"/>
        </w:trPr>
        <w:tc>
          <w:tcPr>
            <w:tcW w:w="436"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p>
        </w:tc>
        <w:tc>
          <w:tcPr>
            <w:tcW w:w="1417"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r w:rsidRPr="00450B16">
              <w:rPr>
                <w:sz w:val="22"/>
                <w:szCs w:val="21"/>
              </w:rPr>
              <w:t xml:space="preserve">Том </w:t>
            </w:r>
            <w:r w:rsidRPr="00450B16">
              <w:rPr>
                <w:sz w:val="22"/>
                <w:szCs w:val="21"/>
                <w:lang w:val="en-US"/>
              </w:rPr>
              <w:t>II</w:t>
            </w:r>
          </w:p>
        </w:tc>
        <w:tc>
          <w:tcPr>
            <w:tcW w:w="6946"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r w:rsidRPr="00450B16">
              <w:rPr>
                <w:sz w:val="22"/>
                <w:szCs w:val="21"/>
              </w:rPr>
              <w:t>Обоснование проекта генерального плана</w:t>
            </w:r>
          </w:p>
        </w:tc>
        <w:tc>
          <w:tcPr>
            <w:tcW w:w="124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p>
        </w:tc>
      </w:tr>
      <w:tr w:rsidR="00F81D55" w:rsidRPr="00450B16" w:rsidTr="00951F35">
        <w:trPr>
          <w:trHeight w:val="23"/>
        </w:trPr>
        <w:tc>
          <w:tcPr>
            <w:tcW w:w="436"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p>
        </w:tc>
        <w:tc>
          <w:tcPr>
            <w:tcW w:w="1417"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r w:rsidRPr="00450B16">
              <w:rPr>
                <w:sz w:val="22"/>
                <w:szCs w:val="21"/>
              </w:rPr>
              <w:t xml:space="preserve">Том </w:t>
            </w:r>
            <w:r w:rsidRPr="00450B16">
              <w:rPr>
                <w:sz w:val="22"/>
                <w:szCs w:val="21"/>
                <w:lang w:val="en-US"/>
              </w:rPr>
              <w:t>III</w:t>
            </w:r>
          </w:p>
        </w:tc>
        <w:tc>
          <w:tcPr>
            <w:tcW w:w="6946"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r w:rsidRPr="00450B16">
              <w:rPr>
                <w:sz w:val="22"/>
                <w:szCs w:val="21"/>
              </w:rPr>
              <w:t>Инженерная инфраструктура</w:t>
            </w:r>
          </w:p>
        </w:tc>
        <w:tc>
          <w:tcPr>
            <w:tcW w:w="124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p>
        </w:tc>
      </w:tr>
      <w:tr w:rsidR="00F81D55" w:rsidRPr="00450B16" w:rsidTr="0042068C">
        <w:trPr>
          <w:trHeight w:val="23"/>
        </w:trPr>
        <w:tc>
          <w:tcPr>
            <w:tcW w:w="436" w:type="dxa"/>
            <w:tcBorders>
              <w:left w:val="single" w:sz="4" w:space="0" w:color="000000"/>
              <w:bottom w:val="single" w:sz="4" w:space="0" w:color="auto"/>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p>
        </w:tc>
        <w:tc>
          <w:tcPr>
            <w:tcW w:w="1417" w:type="dxa"/>
            <w:tcBorders>
              <w:left w:val="single" w:sz="4" w:space="0" w:color="000000"/>
              <w:bottom w:val="single" w:sz="4" w:space="0" w:color="auto"/>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r w:rsidRPr="00450B16">
              <w:rPr>
                <w:sz w:val="22"/>
                <w:szCs w:val="21"/>
              </w:rPr>
              <w:t xml:space="preserve">Том </w:t>
            </w:r>
            <w:r w:rsidRPr="00450B16">
              <w:rPr>
                <w:sz w:val="22"/>
                <w:szCs w:val="21"/>
                <w:lang w:val="en-US"/>
              </w:rPr>
              <w:t>IV</w:t>
            </w:r>
          </w:p>
        </w:tc>
        <w:tc>
          <w:tcPr>
            <w:tcW w:w="6946" w:type="dxa"/>
            <w:tcBorders>
              <w:left w:val="single" w:sz="4" w:space="0" w:color="000000"/>
              <w:bottom w:val="single" w:sz="4" w:space="0" w:color="auto"/>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r w:rsidRPr="00450B16">
              <w:rPr>
                <w:spacing w:val="-12"/>
                <w:sz w:val="22"/>
                <w:szCs w:val="21"/>
              </w:rPr>
              <w:t>Инженерно-технические мероприятия ГО. Мероприятия по предупреждению чрезвычайных ситуаций. (</w:t>
            </w:r>
            <w:r w:rsidRPr="00450B16">
              <w:rPr>
                <w:sz w:val="22"/>
                <w:szCs w:val="21"/>
              </w:rPr>
              <w:t>Факторы риска возникновения  чрезвычайных ситуаций природного и техногенного характера.)</w:t>
            </w:r>
          </w:p>
        </w:tc>
        <w:tc>
          <w:tcPr>
            <w:tcW w:w="1244" w:type="dxa"/>
            <w:tcBorders>
              <w:left w:val="single" w:sz="4" w:space="0" w:color="000000"/>
              <w:bottom w:val="single" w:sz="4" w:space="0" w:color="auto"/>
              <w:right w:val="single" w:sz="4" w:space="0" w:color="000000"/>
            </w:tcBorders>
            <w:shd w:val="clear" w:color="auto" w:fill="auto"/>
            <w:tcMar>
              <w:top w:w="57" w:type="dxa"/>
              <w:left w:w="57" w:type="dxa"/>
              <w:bottom w:w="57" w:type="dxa"/>
              <w:right w:w="57" w:type="dxa"/>
            </w:tcMar>
            <w:vAlign w:val="center"/>
          </w:tcPr>
          <w:p w:rsidR="00F81D55" w:rsidRPr="00450B16" w:rsidRDefault="00F81D55" w:rsidP="00F81D55">
            <w:pPr>
              <w:pStyle w:val="TableContents"/>
              <w:rPr>
                <w:sz w:val="22"/>
                <w:szCs w:val="21"/>
              </w:rPr>
            </w:pPr>
          </w:p>
          <w:p w:rsidR="00F81D55" w:rsidRPr="00450B16" w:rsidRDefault="00F81D55" w:rsidP="00F81D55">
            <w:pPr>
              <w:pStyle w:val="TableContents"/>
              <w:rPr>
                <w:sz w:val="22"/>
                <w:szCs w:val="21"/>
              </w:rPr>
            </w:pPr>
          </w:p>
        </w:tc>
      </w:tr>
      <w:tr w:rsidR="00450B16" w:rsidRPr="00450B16" w:rsidTr="0042068C">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50B16" w:rsidRPr="00450B16" w:rsidRDefault="00450B16" w:rsidP="00F81D55">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50B16" w:rsidRPr="00450B16" w:rsidRDefault="00450B16" w:rsidP="00F81D55">
            <w:pPr>
              <w:pStyle w:val="TableContents"/>
              <w:rPr>
                <w:sz w:val="22"/>
                <w:szCs w:val="21"/>
                <w:lang w:val="en-US"/>
              </w:rPr>
            </w:pPr>
            <w:r w:rsidRPr="00450B16">
              <w:rPr>
                <w:sz w:val="22"/>
                <w:szCs w:val="21"/>
              </w:rPr>
              <w:t xml:space="preserve">Том </w:t>
            </w:r>
            <w:r w:rsidRPr="00450B16">
              <w:rPr>
                <w:sz w:val="22"/>
                <w:szCs w:val="21"/>
                <w:lang w:val="en-US"/>
              </w:rPr>
              <w:t>V</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50B16" w:rsidRPr="00450B16" w:rsidRDefault="00450B16" w:rsidP="00F81D55">
            <w:pPr>
              <w:pStyle w:val="TableContents"/>
              <w:rPr>
                <w:spacing w:val="-12"/>
                <w:sz w:val="22"/>
                <w:szCs w:val="21"/>
              </w:rPr>
            </w:pPr>
            <w:r w:rsidRPr="00450B16">
              <w:rPr>
                <w:spacing w:val="-12"/>
                <w:sz w:val="22"/>
                <w:szCs w:val="21"/>
              </w:rPr>
              <w:t>Графическая часть</w:t>
            </w:r>
            <w:proofErr w:type="gramStart"/>
            <w:r w:rsidRPr="00450B16">
              <w:rPr>
                <w:spacing w:val="-12"/>
                <w:sz w:val="22"/>
                <w:szCs w:val="21"/>
              </w:rPr>
              <w:t xml:space="preserve"> </w:t>
            </w:r>
            <w:r w:rsidR="00C67CD9">
              <w:rPr>
                <w:spacing w:val="-12"/>
                <w:sz w:val="22"/>
                <w:szCs w:val="21"/>
              </w:rPr>
              <w:t>:</w:t>
            </w:r>
            <w:proofErr w:type="gramEnd"/>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50B16" w:rsidRPr="00450B16" w:rsidRDefault="00450B16" w:rsidP="00F81D55">
            <w:pPr>
              <w:pStyle w:val="TableContents"/>
              <w:rPr>
                <w:sz w:val="22"/>
                <w:szCs w:val="21"/>
              </w:rPr>
            </w:pP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Схема расположения Подгоренского сельского поселения на территории Калачеевского района (ситуационный план)</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План современного использования и комплексная оценка  территории Подгоренского сельского поселения.</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М 1:25000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 xml:space="preserve">План современного использования и комплексная оценка территории с. </w:t>
            </w:r>
            <w:proofErr w:type="gramStart"/>
            <w:r w:rsidRPr="00C67CD9">
              <w:rPr>
                <w:spacing w:val="-12"/>
                <w:sz w:val="22"/>
                <w:szCs w:val="21"/>
              </w:rPr>
              <w:t>Подгорное</w:t>
            </w:r>
            <w:proofErr w:type="gramEnd"/>
            <w:r w:rsidRPr="00C67CD9">
              <w:rPr>
                <w:spacing w:val="-12"/>
                <w:sz w:val="22"/>
                <w:szCs w:val="21"/>
              </w:rPr>
              <w:t>.</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М 1:5000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 xml:space="preserve">План современного использования и комплексная оценка территории </w:t>
            </w:r>
            <w:proofErr w:type="gramStart"/>
            <w:r w:rsidRPr="00C67CD9">
              <w:rPr>
                <w:spacing w:val="-12"/>
                <w:sz w:val="22"/>
                <w:szCs w:val="21"/>
              </w:rPr>
              <w:t>с</w:t>
            </w:r>
            <w:proofErr w:type="gramEnd"/>
            <w:r w:rsidRPr="00C67CD9">
              <w:rPr>
                <w:spacing w:val="-12"/>
                <w:sz w:val="22"/>
                <w:szCs w:val="21"/>
              </w:rPr>
              <w:t>. Ильинка.</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М 1:5000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 xml:space="preserve">План современного использования и комплексная оценка территории с. </w:t>
            </w:r>
            <w:proofErr w:type="spellStart"/>
            <w:r w:rsidRPr="00C67CD9">
              <w:rPr>
                <w:spacing w:val="-12"/>
                <w:sz w:val="22"/>
                <w:szCs w:val="21"/>
              </w:rPr>
              <w:t>Серяково</w:t>
            </w:r>
            <w:proofErr w:type="spellEnd"/>
            <w:r w:rsidRPr="00C67CD9">
              <w:rPr>
                <w:spacing w:val="-12"/>
                <w:sz w:val="22"/>
                <w:szCs w:val="21"/>
              </w:rPr>
              <w:t>.</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 xml:space="preserve"> М 1:5000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Схема землепользования и землевладений Подгоренского сельского поселения.</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 xml:space="preserve"> М 1:25000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Генеральный план Подгоренского сельского поселения. Основной чертёж.</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М 1:25000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 xml:space="preserve">Генеральный план с. </w:t>
            </w:r>
            <w:proofErr w:type="gramStart"/>
            <w:r w:rsidRPr="00C67CD9">
              <w:rPr>
                <w:spacing w:val="-12"/>
                <w:sz w:val="22"/>
                <w:szCs w:val="21"/>
              </w:rPr>
              <w:t>Подгорное</w:t>
            </w:r>
            <w:proofErr w:type="gramEnd"/>
            <w:r w:rsidRPr="00C67CD9">
              <w:rPr>
                <w:spacing w:val="-12"/>
                <w:sz w:val="22"/>
                <w:szCs w:val="21"/>
              </w:rPr>
              <w:t>. Основной чертёж.</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 xml:space="preserve"> М 1:5000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 xml:space="preserve">Генеральный план </w:t>
            </w:r>
            <w:proofErr w:type="spellStart"/>
            <w:r w:rsidRPr="00C67CD9">
              <w:rPr>
                <w:spacing w:val="-12"/>
                <w:sz w:val="22"/>
                <w:szCs w:val="21"/>
              </w:rPr>
              <w:t>с</w:t>
            </w:r>
            <w:proofErr w:type="gramStart"/>
            <w:r w:rsidRPr="00C67CD9">
              <w:rPr>
                <w:spacing w:val="-12"/>
                <w:sz w:val="22"/>
                <w:szCs w:val="21"/>
              </w:rPr>
              <w:t>.И</w:t>
            </w:r>
            <w:proofErr w:type="gramEnd"/>
            <w:r w:rsidRPr="00C67CD9">
              <w:rPr>
                <w:spacing w:val="-12"/>
                <w:sz w:val="22"/>
                <w:szCs w:val="21"/>
              </w:rPr>
              <w:t>льинка</w:t>
            </w:r>
            <w:proofErr w:type="spellEnd"/>
            <w:r w:rsidRPr="00C67CD9">
              <w:rPr>
                <w:spacing w:val="-12"/>
                <w:sz w:val="22"/>
                <w:szCs w:val="21"/>
              </w:rPr>
              <w:t>. Основной чертёж.</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 xml:space="preserve"> М 1:5000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Схема функционального зонирования  Подгоренского сельского поселения.</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М 1:25000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 xml:space="preserve">Схема функционального зонирования с. </w:t>
            </w:r>
            <w:proofErr w:type="gramStart"/>
            <w:r w:rsidRPr="00C67CD9">
              <w:rPr>
                <w:spacing w:val="-12"/>
                <w:sz w:val="22"/>
                <w:szCs w:val="21"/>
              </w:rPr>
              <w:t>Подгорное</w:t>
            </w:r>
            <w:proofErr w:type="gramEnd"/>
            <w:r w:rsidRPr="00C67CD9">
              <w:rPr>
                <w:spacing w:val="-12"/>
                <w:sz w:val="22"/>
                <w:szCs w:val="21"/>
              </w:rPr>
              <w:t>.</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М 1:5000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 xml:space="preserve">Схема функционального зонирования </w:t>
            </w:r>
            <w:proofErr w:type="gramStart"/>
            <w:r w:rsidRPr="00C67CD9">
              <w:rPr>
                <w:spacing w:val="-12"/>
                <w:sz w:val="22"/>
                <w:szCs w:val="21"/>
              </w:rPr>
              <w:t>с</w:t>
            </w:r>
            <w:proofErr w:type="gramEnd"/>
            <w:r w:rsidRPr="00C67CD9">
              <w:rPr>
                <w:spacing w:val="-12"/>
                <w:sz w:val="22"/>
                <w:szCs w:val="21"/>
              </w:rPr>
              <w:t>. Ильинка.</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М 1:5000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 xml:space="preserve">Схема транспортной инфраструктуры </w:t>
            </w:r>
            <w:proofErr w:type="spellStart"/>
            <w:r w:rsidRPr="00C67CD9">
              <w:rPr>
                <w:spacing w:val="-12"/>
                <w:sz w:val="22"/>
                <w:szCs w:val="21"/>
              </w:rPr>
              <w:t>с</w:t>
            </w:r>
            <w:proofErr w:type="gramStart"/>
            <w:r w:rsidRPr="00C67CD9">
              <w:rPr>
                <w:spacing w:val="-12"/>
                <w:sz w:val="22"/>
                <w:szCs w:val="21"/>
              </w:rPr>
              <w:t>.П</w:t>
            </w:r>
            <w:proofErr w:type="gramEnd"/>
            <w:r w:rsidRPr="00C67CD9">
              <w:rPr>
                <w:spacing w:val="-12"/>
                <w:sz w:val="22"/>
                <w:szCs w:val="21"/>
              </w:rPr>
              <w:t>одгорное</w:t>
            </w:r>
            <w:proofErr w:type="spellEnd"/>
            <w:r w:rsidRPr="00C67CD9">
              <w:rPr>
                <w:spacing w:val="-12"/>
                <w:sz w:val="22"/>
                <w:szCs w:val="21"/>
              </w:rPr>
              <w:t>. Схема автобусных маршрутов, проходящих по территории Подгоренского сельского поселения.</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М 1:10000</w:t>
            </w:r>
          </w:p>
          <w:p w:rsidR="00C67CD9" w:rsidRPr="00C67CD9" w:rsidRDefault="00C67CD9" w:rsidP="00C67CD9">
            <w:pPr>
              <w:pStyle w:val="TableContents"/>
              <w:rPr>
                <w:sz w:val="22"/>
                <w:szCs w:val="21"/>
              </w:rPr>
            </w:pPr>
            <w:r w:rsidRPr="00C67CD9">
              <w:rPr>
                <w:sz w:val="22"/>
                <w:szCs w:val="21"/>
              </w:rPr>
              <w:t>М 1:100000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Схема инженерной инфраструктуры и благоустройства территорий Подгоренского сельского поселения.</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М 1:25000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 xml:space="preserve">Схема инженерной инфраструктуры и благоустройства территорий с. </w:t>
            </w:r>
            <w:proofErr w:type="gramStart"/>
            <w:r w:rsidRPr="00C67CD9">
              <w:rPr>
                <w:spacing w:val="-12"/>
                <w:sz w:val="22"/>
                <w:szCs w:val="21"/>
              </w:rPr>
              <w:t>Подгорное</w:t>
            </w:r>
            <w:proofErr w:type="gramEnd"/>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М 1:5000</w:t>
            </w:r>
          </w:p>
        </w:tc>
      </w:tr>
      <w:tr w:rsidR="00C67CD9" w:rsidTr="00C67CD9">
        <w:trPr>
          <w:trHeight w:val="23"/>
        </w:trPr>
        <w:tc>
          <w:tcPr>
            <w:tcW w:w="43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16</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pacing w:val="-12"/>
                <w:sz w:val="22"/>
                <w:szCs w:val="21"/>
              </w:rPr>
            </w:pPr>
            <w:r w:rsidRPr="00C67CD9">
              <w:rPr>
                <w:spacing w:val="-12"/>
                <w:sz w:val="22"/>
                <w:szCs w:val="21"/>
              </w:rPr>
              <w:t xml:space="preserve">Схема инженерной инфраструктуры и благоустройства территорий </w:t>
            </w:r>
            <w:proofErr w:type="gramStart"/>
            <w:r w:rsidRPr="00C67CD9">
              <w:rPr>
                <w:spacing w:val="-12"/>
                <w:sz w:val="22"/>
                <w:szCs w:val="21"/>
              </w:rPr>
              <w:t>с</w:t>
            </w:r>
            <w:proofErr w:type="gramEnd"/>
            <w:r w:rsidRPr="00C67CD9">
              <w:rPr>
                <w:spacing w:val="-12"/>
                <w:sz w:val="22"/>
                <w:szCs w:val="21"/>
              </w:rPr>
              <w:t>. Ильинка</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67CD9" w:rsidRPr="00C67CD9" w:rsidRDefault="00C67CD9" w:rsidP="00C67CD9">
            <w:pPr>
              <w:pStyle w:val="TableContents"/>
              <w:rPr>
                <w:sz w:val="22"/>
                <w:szCs w:val="21"/>
              </w:rPr>
            </w:pPr>
            <w:r w:rsidRPr="00C67CD9">
              <w:rPr>
                <w:sz w:val="22"/>
                <w:szCs w:val="21"/>
              </w:rPr>
              <w:t>М 1:5000</w:t>
            </w:r>
          </w:p>
        </w:tc>
      </w:tr>
    </w:tbl>
    <w:p w:rsidR="00DC322D" w:rsidRDefault="00DC322D" w:rsidP="00F81D55">
      <w:pPr>
        <w:jc w:val="center"/>
        <w:rPr>
          <w:u w:val="single"/>
        </w:rPr>
      </w:pPr>
    </w:p>
    <w:p w:rsidR="00561CB4" w:rsidRDefault="00561CB4">
      <w:pPr>
        <w:jc w:val="center"/>
        <w:rPr>
          <w:u w:val="single"/>
        </w:rPr>
      </w:pPr>
    </w:p>
    <w:p w:rsidR="00561CB4" w:rsidRDefault="00561CB4">
      <w:pPr>
        <w:jc w:val="center"/>
        <w:rPr>
          <w:u w:val="single"/>
        </w:rPr>
      </w:pPr>
    </w:p>
    <w:p w:rsidR="00561CB4" w:rsidRDefault="00561CB4">
      <w:pPr>
        <w:jc w:val="center"/>
        <w:rPr>
          <w:u w:val="single"/>
        </w:rPr>
      </w:pPr>
    </w:p>
    <w:p w:rsidR="00561CB4" w:rsidRDefault="00561CB4">
      <w:pPr>
        <w:jc w:val="center"/>
        <w:rPr>
          <w:u w:val="single"/>
        </w:rPr>
      </w:pPr>
    </w:p>
    <w:p w:rsidR="00561CB4" w:rsidRDefault="00561CB4">
      <w:pPr>
        <w:jc w:val="center"/>
        <w:rPr>
          <w:u w:val="single"/>
        </w:rPr>
      </w:pPr>
    </w:p>
    <w:p w:rsidR="00561CB4" w:rsidRDefault="00561CB4">
      <w:pPr>
        <w:jc w:val="center"/>
        <w:rPr>
          <w:u w:val="single"/>
        </w:rPr>
        <w:sectPr w:rsidR="00561CB4" w:rsidSect="007428C4">
          <w:pgSz w:w="11906" w:h="16838"/>
          <w:pgMar w:top="1134" w:right="566" w:bottom="1134" w:left="1418" w:header="708" w:footer="708" w:gutter="0"/>
          <w:cols w:space="708"/>
          <w:docGrid w:linePitch="360"/>
        </w:sectPr>
      </w:pPr>
    </w:p>
    <w:p w:rsidR="00512AA7" w:rsidRPr="00EF34D6" w:rsidRDefault="00EF34D6" w:rsidP="00512AA7">
      <w:pPr>
        <w:pStyle w:val="ContentsHeading"/>
        <w:tabs>
          <w:tab w:val="left" w:pos="9214"/>
        </w:tabs>
        <w:spacing w:before="0" w:line="240" w:lineRule="auto"/>
        <w:ind w:right="-1"/>
        <w:jc w:val="center"/>
        <w:rPr>
          <w:rFonts w:ascii="Times New Roman" w:hAnsi="Times New Roman"/>
          <w:color w:val="auto"/>
          <w:sz w:val="26"/>
          <w:szCs w:val="26"/>
        </w:rPr>
      </w:pPr>
      <w:r>
        <w:rPr>
          <w:rFonts w:ascii="Times New Roman" w:hAnsi="Times New Roman"/>
          <w:color w:val="auto"/>
          <w:sz w:val="26"/>
          <w:szCs w:val="26"/>
          <w:lang w:val="ru-RU"/>
        </w:rPr>
        <w:lastRenderedPageBreak/>
        <w:t xml:space="preserve">Содержание тома </w:t>
      </w:r>
      <w:r>
        <w:rPr>
          <w:rFonts w:ascii="Times New Roman" w:hAnsi="Times New Roman"/>
          <w:color w:val="auto"/>
          <w:sz w:val="26"/>
          <w:szCs w:val="26"/>
        </w:rPr>
        <w:t>I</w:t>
      </w:r>
      <w:r w:rsidR="00951F35">
        <w:rPr>
          <w:rFonts w:ascii="Times New Roman" w:hAnsi="Times New Roman"/>
          <w:color w:val="auto"/>
          <w:sz w:val="26"/>
          <w:szCs w:val="26"/>
        </w:rPr>
        <w:t>I</w:t>
      </w:r>
    </w:p>
    <w:tbl>
      <w:tblPr>
        <w:tblW w:w="9593" w:type="dxa"/>
        <w:tblInd w:w="-146" w:type="dxa"/>
        <w:tblLayout w:type="fixed"/>
        <w:tblCellMar>
          <w:left w:w="10" w:type="dxa"/>
          <w:right w:w="10" w:type="dxa"/>
        </w:tblCellMar>
        <w:tblLook w:val="0000" w:firstRow="0" w:lastRow="0" w:firstColumn="0" w:lastColumn="0" w:noHBand="0" w:noVBand="0"/>
      </w:tblPr>
      <w:tblGrid>
        <w:gridCol w:w="8640"/>
        <w:gridCol w:w="953"/>
      </w:tblGrid>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ВВЕДЕНИЕ…………………………………………………………………………..</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 АНАЛИЗ СОВРЕМЕННОГО СОСТОЯНИЯ………………………………….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1.1 Общие сведения о поселении…………………………………………………..</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1.2 Природно-климатические условия……………………………………………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1.2.1 Климатическая характеристика……………………………………………...</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1.2.2 Инженерно-геологические условия………………………………………….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1.2.3 Растительный и животный мир</w:t>
            </w:r>
            <w:proofErr w:type="gramStart"/>
            <w:r w:rsidRPr="000B4852">
              <w:rPr>
                <w:rFonts w:cs="Times New Roman"/>
                <w:sz w:val="22"/>
                <w:szCs w:val="22"/>
              </w:rPr>
              <w:t>....................………………………………..</w:t>
            </w:r>
            <w:proofErr w:type="gramEnd"/>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1.3 Планировочная структура…………………………………………………….</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 xml:space="preserve">1.4 Экономическая база развития и население сельского поселения………….   </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1.4.1 Экономическая база развития сельского поселения……………….………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1.4.2 Население………………………………………………………………………</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1.5 Жилищный фонд………………………………………………………………..</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1.6. Культурно-бытовое обслуживание……………………………………………</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1.7 Землепользование………………………………………………………………</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1.8 Санитарно-экологическое состояние территории…………………………...</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1.8.1 Природные особенности……………………………………………………..</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1.8.2 Санитарное состояние территории………………………………………….</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1.8.3 Зоны с особыми условиями использования………………………………..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1.9 Выводы по современному состоянию………………………………………...</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 ОСНОВНЫЕ НАПРАВЛЕНИЯ СОЦИАЛЬНО-ЭКОНОМИЧЕСКОГО И ТЕРРИТОРИАЛЬНОГО РАЗВИТИЯ………………………………………………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2.1 Цели, задачи и тенденции территориального планирования……………….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2.2 Архитектурно-планировочная организация территории сельского поселения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2.3 Экономические аспекты и прогноз численности населения…………….......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2.4 Объемы жилищного строительства……………………………………………</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2.5 Организация культурно-бытового обслуживания……………………………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2.6 Развитие системы зеленых насаждений……………………………………….</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2.7 Транспортная инфраструктура………………………………………………...</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2.7.1 Внешний транспорт…………………………………………………………..</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2.7.2 Поселковые улицы и дороги…………………………………………………</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2.7.3 Поселковый транспорт……………………………………………………….</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2.8 Инженерная подготовка территории……………………………………….</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2.9 Санитарная очистка территории………………………………………………</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2.10 Охрана окружающей среды…………………………………………………..</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2.10.1 Общие положения……………………………………………………………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2.10.2 Перечень мероприятий по охране окружающей среды………………….</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2.11 Предложение по границе. Баланс территории………………………………</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2.12 Первая очередь строительства……………………………………………….</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2.12.1 Жилищное строительство…………………………………………………..</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2.12.2 Культурно-бытовое строительство………………………………………..</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2.12.3 Транспортная инфраструктура…</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F01D7A" w:rsidTr="00965B89">
        <w:trPr>
          <w:trHeight w:val="411"/>
        </w:trPr>
        <w:tc>
          <w:tcPr>
            <w:tcW w:w="8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01D7A" w:rsidRPr="000B4852" w:rsidRDefault="00F01D7A" w:rsidP="00965B89">
            <w:pPr>
              <w:pStyle w:val="Standard"/>
              <w:ind w:right="567" w:firstLine="567"/>
              <w:rPr>
                <w:rFonts w:cs="Times New Roman"/>
                <w:sz w:val="22"/>
                <w:szCs w:val="22"/>
              </w:rPr>
            </w:pPr>
            <w:r w:rsidRPr="004C5ED4">
              <w:rPr>
                <w:rFonts w:cs="Times New Roman"/>
                <w:sz w:val="22"/>
                <w:szCs w:val="22"/>
              </w:rPr>
              <w:t xml:space="preserve">ПЕРЕЧЕНЬ ОСНОВНЫХ МЕРОПРИЯТИЙ ПО РЕАЛИЗАЦИИ ГЕНЕРАЛЬНОГО ПЛАНА </w:t>
            </w:r>
            <w:r>
              <w:rPr>
                <w:rFonts w:cs="Times New Roman"/>
                <w:sz w:val="22"/>
                <w:szCs w:val="22"/>
              </w:rPr>
              <w:t>ПОДГОРЕН</w:t>
            </w:r>
            <w:r w:rsidRPr="004C5ED4">
              <w:rPr>
                <w:rFonts w:cs="Times New Roman"/>
                <w:sz w:val="22"/>
                <w:szCs w:val="22"/>
              </w:rPr>
              <w:t>СКОГО СЕЛЬСКОГО ПОСЕЛЕНИЯ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D7A" w:rsidRPr="000B4852" w:rsidRDefault="00F01D7A" w:rsidP="00F01D7A">
            <w:pPr>
              <w:pStyle w:val="TableContents"/>
              <w:rPr>
                <w:rFonts w:cs="Times New Roman"/>
                <w:sz w:val="22"/>
                <w:szCs w:val="22"/>
              </w:rPr>
            </w:pPr>
          </w:p>
        </w:tc>
      </w:tr>
      <w:tr w:rsidR="000B4852" w:rsidTr="00F01D7A">
        <w:tc>
          <w:tcPr>
            <w:tcW w:w="8640" w:type="dxa"/>
            <w:tcBorders>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3 ОСНОВНЫЕ ТЕХНИКО-ЭКОНОМИЧЕСКИЕ ПОКАЗАТЕЛИ…</w:t>
            </w:r>
          </w:p>
          <w:p w:rsidR="000B4852" w:rsidRPr="000B4852" w:rsidRDefault="000B4852" w:rsidP="00F01D7A">
            <w:pPr>
              <w:pStyle w:val="TableContents"/>
              <w:rPr>
                <w:rFonts w:cs="Times New Roman"/>
                <w:sz w:val="22"/>
                <w:szCs w:val="22"/>
              </w:rPr>
            </w:pPr>
            <w:r w:rsidRPr="000B4852">
              <w:rPr>
                <w:rFonts w:cs="Times New Roman"/>
                <w:sz w:val="22"/>
                <w:szCs w:val="22"/>
              </w:rPr>
              <w:t>3.1.Основные технико-экономические показатели по Подгоренскому сельскому поселению</w:t>
            </w:r>
          </w:p>
          <w:p w:rsidR="000B4852" w:rsidRPr="000B4852" w:rsidRDefault="000B4852" w:rsidP="00F01D7A">
            <w:pPr>
              <w:pStyle w:val="TableContents"/>
              <w:rPr>
                <w:rFonts w:cs="Times New Roman"/>
                <w:sz w:val="22"/>
                <w:szCs w:val="22"/>
              </w:rPr>
            </w:pPr>
            <w:r w:rsidRPr="000B4852">
              <w:rPr>
                <w:rFonts w:cs="Times New Roman"/>
                <w:sz w:val="22"/>
                <w:szCs w:val="22"/>
              </w:rPr>
              <w:t>3.2. Основные технико-экономические показатели по  населенным пунктам Подгоренского сельского поселения……….</w:t>
            </w:r>
          </w:p>
        </w:tc>
        <w:tc>
          <w:tcPr>
            <w:tcW w:w="9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r w:rsidR="000B4852" w:rsidTr="00F01D7A">
        <w:tc>
          <w:tcPr>
            <w:tcW w:w="8640" w:type="dxa"/>
            <w:tcBorders>
              <w:left w:val="single" w:sz="4" w:space="0" w:color="000000"/>
              <w:bottom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r w:rsidRPr="000B4852">
              <w:rPr>
                <w:rFonts w:cs="Times New Roman"/>
                <w:sz w:val="22"/>
                <w:szCs w:val="22"/>
              </w:rPr>
              <w:t>4 ПРИЛОЖЕНИЯ. ИСХОДНЫЕ ДАННЫЕ……………………………………...</w:t>
            </w:r>
          </w:p>
        </w:tc>
        <w:tc>
          <w:tcPr>
            <w:tcW w:w="9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852" w:rsidRPr="000B4852" w:rsidRDefault="000B4852" w:rsidP="00F01D7A">
            <w:pPr>
              <w:pStyle w:val="TableContents"/>
              <w:rPr>
                <w:rFonts w:cs="Times New Roman"/>
                <w:sz w:val="22"/>
                <w:szCs w:val="22"/>
              </w:rPr>
            </w:pPr>
          </w:p>
        </w:tc>
      </w:tr>
    </w:tbl>
    <w:p w:rsidR="00512AA7" w:rsidRPr="005258DC" w:rsidRDefault="00512AA7" w:rsidP="00512AA7">
      <w:pPr>
        <w:pStyle w:val="Standard"/>
        <w:spacing w:line="360" w:lineRule="auto"/>
      </w:pPr>
    </w:p>
    <w:p w:rsidR="003837CD" w:rsidRDefault="003837CD" w:rsidP="00820A8C">
      <w:pPr>
        <w:ind w:left="567"/>
        <w:jc w:val="both"/>
      </w:pPr>
    </w:p>
    <w:p w:rsidR="00D84708" w:rsidRDefault="00D84708" w:rsidP="00D84708">
      <w:pPr>
        <w:spacing w:line="276" w:lineRule="auto"/>
        <w:ind w:right="250"/>
        <w:rPr>
          <w:sz w:val="26"/>
          <w:szCs w:val="26"/>
        </w:rPr>
      </w:pPr>
    </w:p>
    <w:p w:rsidR="00D84708" w:rsidRDefault="00D84708" w:rsidP="00D84708">
      <w:pPr>
        <w:spacing w:line="276" w:lineRule="auto"/>
        <w:ind w:right="250"/>
        <w:rPr>
          <w:sz w:val="26"/>
          <w:szCs w:val="26"/>
        </w:rPr>
      </w:pPr>
    </w:p>
    <w:p w:rsidR="00D14B7F" w:rsidRPr="00D14B7F" w:rsidRDefault="00D14B7F" w:rsidP="00D14B7F">
      <w:pPr>
        <w:pStyle w:val="Textbody"/>
        <w:spacing w:after="0"/>
        <w:ind w:right="-285"/>
        <w:jc w:val="center"/>
        <w:rPr>
          <w:b/>
          <w:bCs/>
          <w:szCs w:val="26"/>
        </w:rPr>
      </w:pPr>
      <w:r w:rsidRPr="00D14B7F">
        <w:rPr>
          <w:b/>
          <w:bCs/>
          <w:szCs w:val="26"/>
        </w:rPr>
        <w:t>Введение</w:t>
      </w:r>
    </w:p>
    <w:p w:rsidR="00D14B7F" w:rsidRPr="00D14B7F" w:rsidRDefault="00D14B7F" w:rsidP="00D14B7F">
      <w:pPr>
        <w:pStyle w:val="Standard"/>
        <w:spacing w:line="360" w:lineRule="auto"/>
        <w:ind w:right="-285" w:firstLine="567"/>
        <w:jc w:val="both"/>
        <w:rPr>
          <w:sz w:val="22"/>
          <w:szCs w:val="22"/>
        </w:rPr>
      </w:pPr>
      <w:r w:rsidRPr="00D14B7F">
        <w:rPr>
          <w:sz w:val="22"/>
          <w:szCs w:val="22"/>
        </w:rPr>
        <w:t>Генеральный план Подгоренского сельского поселения Калачеевского муниципального района Воронежской области выполнен в соответствии с Государственным контрактом, заключенным</w:t>
      </w:r>
      <w:r w:rsidRPr="00D14B7F">
        <w:rPr>
          <w:color w:val="FF0000"/>
          <w:sz w:val="22"/>
          <w:szCs w:val="22"/>
        </w:rPr>
        <w:t xml:space="preserve"> </w:t>
      </w:r>
      <w:r w:rsidRPr="00D14B7F">
        <w:rPr>
          <w:sz w:val="22"/>
          <w:szCs w:val="22"/>
        </w:rPr>
        <w:t>с администрацией Подгоренского сельского поселения Калачеевского муниципального района Воронежской области.</w:t>
      </w:r>
    </w:p>
    <w:p w:rsidR="00D14B7F" w:rsidRPr="00D14B7F" w:rsidRDefault="00D14B7F" w:rsidP="00D14B7F">
      <w:pPr>
        <w:pStyle w:val="Standard"/>
        <w:spacing w:line="360" w:lineRule="auto"/>
        <w:ind w:right="-285" w:firstLine="567"/>
        <w:jc w:val="both"/>
        <w:rPr>
          <w:sz w:val="22"/>
          <w:szCs w:val="22"/>
        </w:rPr>
      </w:pPr>
      <w:r w:rsidRPr="00D14B7F">
        <w:rPr>
          <w:sz w:val="22"/>
          <w:szCs w:val="22"/>
        </w:rPr>
        <w:t xml:space="preserve">В составе генерального плана поселения разрабатываются генеральные планы села </w:t>
      </w:r>
      <w:proofErr w:type="gramStart"/>
      <w:r w:rsidRPr="00D14B7F">
        <w:rPr>
          <w:sz w:val="22"/>
          <w:szCs w:val="22"/>
        </w:rPr>
        <w:t>Подгорное</w:t>
      </w:r>
      <w:proofErr w:type="gramEnd"/>
      <w:r w:rsidRPr="00D14B7F">
        <w:rPr>
          <w:sz w:val="22"/>
          <w:szCs w:val="22"/>
        </w:rPr>
        <w:t xml:space="preserve"> и села Ильинка, необходимые для регулирования градостроительной деятельности на территории сельского поселения.</w:t>
      </w:r>
    </w:p>
    <w:p w:rsidR="00D14B7F" w:rsidRPr="00D14B7F" w:rsidRDefault="00D14B7F" w:rsidP="00D14B7F">
      <w:pPr>
        <w:pStyle w:val="Standard"/>
        <w:spacing w:line="360" w:lineRule="auto"/>
        <w:ind w:right="-285" w:firstLine="567"/>
        <w:jc w:val="both"/>
        <w:rPr>
          <w:sz w:val="22"/>
          <w:szCs w:val="22"/>
        </w:rPr>
      </w:pPr>
      <w:r w:rsidRPr="00D14B7F">
        <w:rPr>
          <w:sz w:val="22"/>
          <w:szCs w:val="22"/>
        </w:rPr>
        <w:t>При разработке проекта использована следующая действующая законодательно-нормативная и методическая документация:</w:t>
      </w:r>
    </w:p>
    <w:p w:rsidR="00D14B7F" w:rsidRPr="00D14B7F" w:rsidRDefault="00D14B7F" w:rsidP="00D14B7F">
      <w:pPr>
        <w:pStyle w:val="Standard"/>
        <w:spacing w:line="360" w:lineRule="auto"/>
        <w:ind w:right="-285" w:firstLine="567"/>
        <w:jc w:val="both"/>
        <w:rPr>
          <w:sz w:val="22"/>
          <w:szCs w:val="22"/>
        </w:rPr>
      </w:pPr>
      <w:r w:rsidRPr="00D14B7F">
        <w:rPr>
          <w:sz w:val="22"/>
          <w:szCs w:val="22"/>
        </w:rPr>
        <w:t>- Градостроительный кодекс РФ от 29 декабря 2004 г., № 190-ФЗ;</w:t>
      </w:r>
    </w:p>
    <w:p w:rsidR="00D14B7F" w:rsidRPr="00D14B7F" w:rsidRDefault="00D14B7F" w:rsidP="00D14B7F">
      <w:pPr>
        <w:pStyle w:val="Standard"/>
        <w:spacing w:line="360" w:lineRule="auto"/>
        <w:ind w:right="-285" w:firstLine="567"/>
        <w:jc w:val="both"/>
        <w:rPr>
          <w:sz w:val="22"/>
          <w:szCs w:val="22"/>
        </w:rPr>
      </w:pPr>
      <w:r w:rsidRPr="00D14B7F">
        <w:rPr>
          <w:sz w:val="22"/>
          <w:szCs w:val="22"/>
        </w:rPr>
        <w:t>- Земельный кодекс РФ от 25 октября 2004 г., № 136-ФЗ;</w:t>
      </w:r>
    </w:p>
    <w:p w:rsidR="00D14B7F" w:rsidRPr="00D14B7F" w:rsidRDefault="00D14B7F" w:rsidP="00D14B7F">
      <w:pPr>
        <w:pStyle w:val="Standard"/>
        <w:spacing w:line="360" w:lineRule="auto"/>
        <w:ind w:right="-285" w:firstLine="567"/>
        <w:jc w:val="both"/>
        <w:rPr>
          <w:sz w:val="22"/>
          <w:szCs w:val="22"/>
        </w:rPr>
      </w:pPr>
      <w:r w:rsidRPr="00D14B7F">
        <w:rPr>
          <w:sz w:val="22"/>
          <w:szCs w:val="22"/>
        </w:rPr>
        <w:t>- Водный кодекс РФ от 03.03.2006г., № 74-ФЗ;</w:t>
      </w:r>
    </w:p>
    <w:p w:rsidR="00D14B7F" w:rsidRPr="00D14B7F" w:rsidRDefault="00D14B7F" w:rsidP="00D14B7F">
      <w:pPr>
        <w:pStyle w:val="Standard"/>
        <w:spacing w:line="360" w:lineRule="auto"/>
        <w:ind w:right="-285" w:firstLine="567"/>
        <w:jc w:val="both"/>
        <w:rPr>
          <w:sz w:val="22"/>
          <w:szCs w:val="22"/>
        </w:rPr>
      </w:pPr>
      <w:r w:rsidRPr="00D14B7F">
        <w:rPr>
          <w:sz w:val="22"/>
          <w:szCs w:val="22"/>
        </w:rPr>
        <w:t>- Лесной кодекс РФ от 04.12.2006г., № 200-ФЗ;</w:t>
      </w:r>
    </w:p>
    <w:p w:rsidR="00D14B7F" w:rsidRPr="00D14B7F" w:rsidRDefault="00D14B7F" w:rsidP="00D14B7F">
      <w:pPr>
        <w:pStyle w:val="Standard"/>
        <w:spacing w:line="360" w:lineRule="auto"/>
        <w:ind w:right="-285" w:firstLine="567"/>
        <w:jc w:val="both"/>
        <w:rPr>
          <w:sz w:val="22"/>
          <w:szCs w:val="22"/>
        </w:rPr>
      </w:pPr>
      <w:r w:rsidRPr="00D14B7F">
        <w:rPr>
          <w:sz w:val="22"/>
          <w:szCs w:val="22"/>
        </w:rPr>
        <w:t>-Федеральный закон  «Об общих принципах организации местного самоуправления в Российской Федерации» от 6 октября 2003 г., № 131-ФЗ;</w:t>
      </w:r>
    </w:p>
    <w:p w:rsidR="00D14B7F" w:rsidRPr="00D14B7F" w:rsidRDefault="00D14B7F" w:rsidP="00D14B7F">
      <w:pPr>
        <w:pStyle w:val="Standard"/>
        <w:spacing w:line="360" w:lineRule="auto"/>
        <w:ind w:right="-285" w:firstLine="567"/>
        <w:jc w:val="both"/>
        <w:rPr>
          <w:sz w:val="22"/>
          <w:szCs w:val="22"/>
        </w:rPr>
      </w:pPr>
      <w:r w:rsidRPr="00D14B7F">
        <w:rPr>
          <w:sz w:val="22"/>
          <w:szCs w:val="22"/>
        </w:rPr>
        <w:t>- Федеральный закон  «Об охране окружающей среды» от 10 января 2002 г., № 7-ФЗ;</w:t>
      </w:r>
    </w:p>
    <w:p w:rsidR="00D14B7F" w:rsidRPr="00D14B7F" w:rsidRDefault="00D14B7F" w:rsidP="00D14B7F">
      <w:pPr>
        <w:pStyle w:val="Standard"/>
        <w:spacing w:line="360" w:lineRule="auto"/>
        <w:ind w:right="-285" w:firstLine="567"/>
        <w:jc w:val="both"/>
        <w:rPr>
          <w:sz w:val="22"/>
          <w:szCs w:val="22"/>
        </w:rPr>
      </w:pPr>
      <w:r w:rsidRPr="00D14B7F">
        <w:rPr>
          <w:sz w:val="22"/>
          <w:szCs w:val="22"/>
        </w:rPr>
        <w:t>- Федеральный закон РФ «О внесении изменений в градостроительный кодекс Российской Федерации и отдельные законодательные акты Российской Федерации» от 18.12.2006г., № 232-ФЗ;</w:t>
      </w:r>
    </w:p>
    <w:p w:rsidR="00D14B7F" w:rsidRPr="00D14B7F" w:rsidRDefault="00D14B7F" w:rsidP="000C6BC2">
      <w:pPr>
        <w:pStyle w:val="Standard"/>
        <w:numPr>
          <w:ilvl w:val="0"/>
          <w:numId w:val="4"/>
        </w:numPr>
        <w:spacing w:line="360" w:lineRule="auto"/>
        <w:ind w:right="-285" w:firstLine="567"/>
        <w:jc w:val="both"/>
        <w:rPr>
          <w:sz w:val="22"/>
          <w:szCs w:val="22"/>
        </w:rPr>
      </w:pPr>
      <w:r w:rsidRPr="00D14B7F">
        <w:rPr>
          <w:sz w:val="22"/>
          <w:szCs w:val="22"/>
        </w:rPr>
        <w:t>СНиП 11-04-2003 «Инструкция о порядке разработки, согласования, экспертизы и утверждения градостроительной документации (утв. Постановлением Госстроя РФ от 29 октября 2002 г., № 150).</w:t>
      </w:r>
    </w:p>
    <w:p w:rsidR="00D14B7F" w:rsidRPr="00D14B7F" w:rsidRDefault="00D14B7F" w:rsidP="00D14B7F">
      <w:pPr>
        <w:pStyle w:val="Standard"/>
        <w:spacing w:line="360" w:lineRule="auto"/>
        <w:ind w:right="-285" w:firstLine="567"/>
        <w:jc w:val="both"/>
        <w:rPr>
          <w:sz w:val="22"/>
          <w:szCs w:val="22"/>
        </w:rPr>
      </w:pPr>
      <w:r w:rsidRPr="00D14B7F">
        <w:rPr>
          <w:sz w:val="22"/>
          <w:szCs w:val="22"/>
        </w:rPr>
        <w:t>- Закон Воронежской области № 61-03 от 7.07.2006 г. «О регулировании градостроительной деятельности в Воронежской области».</w:t>
      </w:r>
    </w:p>
    <w:p w:rsidR="00D14B7F" w:rsidRPr="00D14B7F" w:rsidRDefault="00D14B7F" w:rsidP="00D14B7F">
      <w:pPr>
        <w:pStyle w:val="Standard"/>
        <w:spacing w:line="360" w:lineRule="auto"/>
        <w:ind w:right="-285" w:firstLine="567"/>
        <w:jc w:val="both"/>
        <w:rPr>
          <w:sz w:val="22"/>
          <w:szCs w:val="22"/>
        </w:rPr>
      </w:pPr>
      <w:r w:rsidRPr="00D14B7F">
        <w:rPr>
          <w:sz w:val="22"/>
          <w:szCs w:val="22"/>
        </w:rPr>
        <w:t xml:space="preserve">Генеральные планы поселения и населенных пунктов разработаны на основе топографических планов масштаба 1:10000, выполненных в 1999 г. и 2006 г. Чернозем </w:t>
      </w:r>
      <w:proofErr w:type="spellStart"/>
      <w:r w:rsidRPr="00D14B7F">
        <w:rPr>
          <w:sz w:val="22"/>
          <w:szCs w:val="22"/>
        </w:rPr>
        <w:t>ИМЗиЭ</w:t>
      </w:r>
      <w:proofErr w:type="spellEnd"/>
      <w:r w:rsidRPr="00D14B7F">
        <w:rPr>
          <w:sz w:val="22"/>
          <w:szCs w:val="22"/>
        </w:rPr>
        <w:t>.</w:t>
      </w:r>
    </w:p>
    <w:p w:rsidR="00D14B7F" w:rsidRPr="00D14B7F" w:rsidRDefault="00D14B7F" w:rsidP="00D14B7F">
      <w:pPr>
        <w:pStyle w:val="Standard"/>
        <w:spacing w:line="360" w:lineRule="auto"/>
        <w:ind w:right="-285" w:firstLine="567"/>
        <w:jc w:val="both"/>
        <w:rPr>
          <w:sz w:val="22"/>
          <w:szCs w:val="22"/>
        </w:rPr>
      </w:pPr>
      <w:r w:rsidRPr="00D14B7F">
        <w:rPr>
          <w:sz w:val="22"/>
          <w:szCs w:val="22"/>
        </w:rPr>
        <w:t xml:space="preserve">Проект выполнен с применением компьютерных технологий в программе </w:t>
      </w:r>
      <w:r w:rsidRPr="00D14B7F">
        <w:rPr>
          <w:sz w:val="22"/>
          <w:szCs w:val="22"/>
          <w:lang w:val="en-US"/>
        </w:rPr>
        <w:t>AutoCAD</w:t>
      </w:r>
      <w:r w:rsidRPr="00D14B7F">
        <w:rPr>
          <w:sz w:val="22"/>
          <w:szCs w:val="22"/>
        </w:rPr>
        <w:t>.</w:t>
      </w:r>
    </w:p>
    <w:p w:rsidR="00D14B7F" w:rsidRPr="00D14B7F" w:rsidRDefault="00D14B7F" w:rsidP="00D14B7F">
      <w:pPr>
        <w:pStyle w:val="Standard"/>
        <w:spacing w:line="360" w:lineRule="auto"/>
        <w:ind w:right="-285" w:firstLine="567"/>
        <w:jc w:val="both"/>
        <w:rPr>
          <w:sz w:val="22"/>
          <w:szCs w:val="22"/>
        </w:rPr>
      </w:pPr>
      <w:r w:rsidRPr="00D14B7F">
        <w:rPr>
          <w:sz w:val="22"/>
          <w:szCs w:val="22"/>
        </w:rPr>
        <w:t xml:space="preserve">При разработке проекта использованы рабочие материалы проекта «Схемы территориального планирования Воронежской области», выполненного в 2007 г. институтом </w:t>
      </w:r>
      <w:proofErr w:type="spellStart"/>
      <w:r w:rsidRPr="00D14B7F">
        <w:rPr>
          <w:sz w:val="22"/>
          <w:szCs w:val="22"/>
        </w:rPr>
        <w:t>Урбанистики</w:t>
      </w:r>
      <w:proofErr w:type="spellEnd"/>
      <w:r w:rsidRPr="00D14B7F">
        <w:rPr>
          <w:sz w:val="22"/>
          <w:szCs w:val="22"/>
        </w:rPr>
        <w:t xml:space="preserve"> г. Санкт-Петербург, а также данные БТИ, отделов статистики, здравоохранения, образования, торговли   и других.</w:t>
      </w:r>
    </w:p>
    <w:p w:rsidR="00D14B7F" w:rsidRPr="00D14B7F" w:rsidRDefault="00D14B7F" w:rsidP="00D14B7F">
      <w:pPr>
        <w:pStyle w:val="Standard"/>
        <w:spacing w:line="360" w:lineRule="auto"/>
        <w:ind w:right="-285" w:firstLine="567"/>
        <w:jc w:val="both"/>
        <w:rPr>
          <w:sz w:val="22"/>
          <w:szCs w:val="22"/>
        </w:rPr>
      </w:pPr>
      <w:r w:rsidRPr="00D14B7F">
        <w:rPr>
          <w:sz w:val="22"/>
          <w:szCs w:val="22"/>
        </w:rPr>
        <w:t>Расчетные сроки проекта следующие:</w:t>
      </w:r>
    </w:p>
    <w:p w:rsidR="00D14B7F" w:rsidRPr="00D14B7F" w:rsidRDefault="00D14B7F" w:rsidP="00D14B7F">
      <w:pPr>
        <w:pStyle w:val="Standard"/>
        <w:spacing w:line="360" w:lineRule="auto"/>
        <w:ind w:right="-285" w:firstLine="567"/>
        <w:jc w:val="both"/>
        <w:rPr>
          <w:sz w:val="22"/>
          <w:szCs w:val="22"/>
        </w:rPr>
      </w:pPr>
      <w:r w:rsidRPr="00D14B7F">
        <w:rPr>
          <w:sz w:val="22"/>
          <w:szCs w:val="22"/>
        </w:rPr>
        <w:t>Исходный год -2010 г.</w:t>
      </w:r>
    </w:p>
    <w:p w:rsidR="00D14B7F" w:rsidRPr="00D14B7F" w:rsidRDefault="00D14B7F" w:rsidP="00D14B7F">
      <w:pPr>
        <w:pStyle w:val="Standard"/>
        <w:spacing w:line="360" w:lineRule="auto"/>
        <w:ind w:right="-285" w:firstLine="567"/>
        <w:jc w:val="both"/>
        <w:rPr>
          <w:sz w:val="22"/>
          <w:szCs w:val="22"/>
        </w:rPr>
      </w:pPr>
      <w:proofErr w:type="gramStart"/>
      <w:r w:rsidRPr="00D14B7F">
        <w:rPr>
          <w:sz w:val="22"/>
          <w:szCs w:val="22"/>
          <w:lang w:val="en-US"/>
        </w:rPr>
        <w:t>I</w:t>
      </w:r>
      <w:r w:rsidRPr="00D14B7F">
        <w:rPr>
          <w:sz w:val="22"/>
          <w:szCs w:val="22"/>
        </w:rPr>
        <w:t xml:space="preserve"> очередь – 2015 г.</w:t>
      </w:r>
      <w:proofErr w:type="gramEnd"/>
    </w:p>
    <w:p w:rsidR="00D14B7F" w:rsidRDefault="00D14B7F" w:rsidP="00D14B7F">
      <w:pPr>
        <w:pStyle w:val="Standard"/>
        <w:spacing w:line="360" w:lineRule="auto"/>
        <w:ind w:right="-285" w:firstLine="567"/>
        <w:jc w:val="both"/>
        <w:rPr>
          <w:sz w:val="22"/>
          <w:szCs w:val="22"/>
        </w:rPr>
      </w:pPr>
      <w:r w:rsidRPr="00D14B7F">
        <w:rPr>
          <w:sz w:val="22"/>
          <w:szCs w:val="22"/>
        </w:rPr>
        <w:t>Расчетный срок – 20</w:t>
      </w:r>
      <w:r w:rsidR="00560F4D">
        <w:rPr>
          <w:sz w:val="22"/>
          <w:szCs w:val="22"/>
        </w:rPr>
        <w:t>30</w:t>
      </w:r>
      <w:r w:rsidRPr="00D14B7F">
        <w:rPr>
          <w:sz w:val="22"/>
          <w:szCs w:val="22"/>
        </w:rPr>
        <w:t xml:space="preserve"> г.</w:t>
      </w:r>
    </w:p>
    <w:p w:rsidR="00D14B7F" w:rsidRDefault="00D14B7F" w:rsidP="00D14B7F">
      <w:pPr>
        <w:pStyle w:val="Standard"/>
        <w:spacing w:line="360" w:lineRule="auto"/>
        <w:ind w:right="-285" w:firstLine="567"/>
        <w:jc w:val="both"/>
        <w:rPr>
          <w:sz w:val="22"/>
          <w:szCs w:val="22"/>
        </w:rPr>
      </w:pPr>
    </w:p>
    <w:p w:rsidR="00D14B7F" w:rsidRDefault="00D14B7F" w:rsidP="00D14B7F">
      <w:pPr>
        <w:pStyle w:val="Standard"/>
        <w:spacing w:line="360" w:lineRule="auto"/>
        <w:ind w:right="-285" w:firstLine="567"/>
        <w:jc w:val="both"/>
        <w:rPr>
          <w:sz w:val="22"/>
          <w:szCs w:val="22"/>
        </w:rPr>
      </w:pPr>
    </w:p>
    <w:p w:rsidR="00D14B7F" w:rsidRPr="00B1114F" w:rsidRDefault="00D14B7F" w:rsidP="00D14B7F">
      <w:pPr>
        <w:pStyle w:val="Standard"/>
        <w:spacing w:line="360" w:lineRule="auto"/>
        <w:ind w:right="-285" w:firstLine="567"/>
        <w:jc w:val="center"/>
        <w:rPr>
          <w:rFonts w:cs="Times New Roman"/>
          <w:b/>
          <w:bCs/>
          <w:sz w:val="26"/>
          <w:szCs w:val="26"/>
        </w:rPr>
      </w:pPr>
      <w:r w:rsidRPr="00B1114F">
        <w:rPr>
          <w:rFonts w:cs="Times New Roman"/>
          <w:b/>
          <w:bCs/>
          <w:sz w:val="26"/>
          <w:szCs w:val="26"/>
        </w:rPr>
        <w:lastRenderedPageBreak/>
        <w:t>1. Анализ современного состояния</w:t>
      </w:r>
    </w:p>
    <w:p w:rsidR="00B1114F" w:rsidRPr="00B1114F" w:rsidRDefault="00B1114F" w:rsidP="00D14B7F">
      <w:pPr>
        <w:pStyle w:val="Standard"/>
        <w:spacing w:line="360" w:lineRule="auto"/>
        <w:ind w:right="-285" w:firstLine="567"/>
        <w:jc w:val="center"/>
        <w:rPr>
          <w:rFonts w:cs="Times New Roman"/>
          <w:bCs/>
          <w:sz w:val="22"/>
          <w:szCs w:val="22"/>
        </w:rPr>
      </w:pPr>
    </w:p>
    <w:p w:rsidR="00D14B7F" w:rsidRPr="00B1114F" w:rsidRDefault="00E6062A" w:rsidP="00D14B7F">
      <w:pPr>
        <w:pStyle w:val="Standard"/>
        <w:spacing w:line="360" w:lineRule="auto"/>
        <w:ind w:right="-285" w:firstLine="567"/>
        <w:jc w:val="center"/>
        <w:rPr>
          <w:rFonts w:cs="Times New Roman"/>
          <w:b/>
          <w:bCs/>
          <w:szCs w:val="22"/>
        </w:rPr>
      </w:pPr>
      <w:r>
        <w:rPr>
          <w:rFonts w:cs="Times New Roman"/>
          <w:b/>
          <w:bCs/>
          <w:szCs w:val="22"/>
        </w:rPr>
        <w:t xml:space="preserve">1.1. </w:t>
      </w:r>
      <w:r w:rsidR="00D14B7F" w:rsidRPr="00B1114F">
        <w:rPr>
          <w:rFonts w:cs="Times New Roman"/>
          <w:b/>
          <w:bCs/>
          <w:szCs w:val="22"/>
        </w:rPr>
        <w:t>Общие сведения о поселении</w:t>
      </w:r>
    </w:p>
    <w:p w:rsidR="00B1114F" w:rsidRDefault="00B1114F" w:rsidP="00D14B7F">
      <w:pPr>
        <w:pStyle w:val="Standard"/>
        <w:spacing w:line="360" w:lineRule="auto"/>
        <w:ind w:right="-285" w:firstLine="567"/>
        <w:rPr>
          <w:rFonts w:cs="Times New Roman"/>
          <w:sz w:val="22"/>
          <w:szCs w:val="22"/>
        </w:rPr>
      </w:pPr>
    </w:p>
    <w:p w:rsidR="00D14B7F" w:rsidRPr="00D14B7F" w:rsidRDefault="00D14B7F" w:rsidP="00B1114F">
      <w:pPr>
        <w:pStyle w:val="Standard"/>
        <w:spacing w:line="360" w:lineRule="auto"/>
        <w:ind w:right="-285" w:firstLine="567"/>
        <w:jc w:val="both"/>
        <w:rPr>
          <w:rFonts w:cs="Times New Roman"/>
          <w:sz w:val="22"/>
          <w:szCs w:val="22"/>
        </w:rPr>
      </w:pPr>
      <w:r w:rsidRPr="00D14B7F">
        <w:rPr>
          <w:rFonts w:cs="Times New Roman"/>
          <w:sz w:val="22"/>
          <w:szCs w:val="22"/>
        </w:rPr>
        <w:t>И</w:t>
      </w:r>
      <w:r w:rsidR="00B1114F">
        <w:rPr>
          <w:rFonts w:cs="Times New Roman"/>
          <w:sz w:val="22"/>
          <w:szCs w:val="22"/>
        </w:rPr>
        <w:t>сторические корни края уходят в</w:t>
      </w:r>
      <w:r w:rsidRPr="00D14B7F">
        <w:rPr>
          <w:rFonts w:cs="Times New Roman"/>
          <w:sz w:val="22"/>
          <w:szCs w:val="22"/>
        </w:rPr>
        <w:t xml:space="preserve">глубь веков. Как показывают археологические раскопки, еще во втором тысячелетии до новой эры нынешнюю территорию  района населяли древние народы, занимающиеся земледелием и скотоводством. Постоянные поселения возникают в начале </w:t>
      </w:r>
      <w:r w:rsidRPr="00D14B7F">
        <w:rPr>
          <w:rFonts w:cs="Times New Roman"/>
          <w:color w:val="000000"/>
          <w:sz w:val="22"/>
          <w:szCs w:val="22"/>
        </w:rPr>
        <w:t>XVII</w:t>
      </w:r>
      <w:r w:rsidRPr="00D14B7F">
        <w:rPr>
          <w:rFonts w:cs="Times New Roman"/>
          <w:color w:val="000000"/>
          <w:sz w:val="22"/>
          <w:szCs w:val="22"/>
          <w:lang w:val="en-US"/>
        </w:rPr>
        <w:t>I</w:t>
      </w:r>
      <w:r w:rsidRPr="00D14B7F">
        <w:rPr>
          <w:rFonts w:cs="Times New Roman"/>
          <w:color w:val="FF0000"/>
          <w:sz w:val="22"/>
          <w:szCs w:val="22"/>
        </w:rPr>
        <w:t xml:space="preserve"> </w:t>
      </w:r>
      <w:r w:rsidRPr="00D14B7F">
        <w:rPr>
          <w:rFonts w:cs="Times New Roman"/>
          <w:color w:val="000000"/>
          <w:sz w:val="22"/>
          <w:szCs w:val="22"/>
        </w:rPr>
        <w:t>века.</w:t>
      </w:r>
    </w:p>
    <w:p w:rsidR="00D14B7F" w:rsidRPr="00D14B7F" w:rsidRDefault="00D14B7F" w:rsidP="00B1114F">
      <w:pPr>
        <w:pStyle w:val="Standard"/>
        <w:spacing w:line="360" w:lineRule="auto"/>
        <w:ind w:right="-285" w:firstLine="567"/>
        <w:jc w:val="both"/>
        <w:rPr>
          <w:rFonts w:cs="Times New Roman"/>
          <w:sz w:val="22"/>
          <w:szCs w:val="22"/>
        </w:rPr>
      </w:pPr>
      <w:r w:rsidRPr="00D14B7F">
        <w:rPr>
          <w:rFonts w:cs="Times New Roman"/>
          <w:sz w:val="22"/>
          <w:szCs w:val="22"/>
        </w:rPr>
        <w:t xml:space="preserve"> </w:t>
      </w:r>
      <w:r w:rsidRPr="00D14B7F">
        <w:rPr>
          <w:rFonts w:cs="Times New Roman"/>
          <w:color w:val="000000"/>
          <w:sz w:val="22"/>
          <w:szCs w:val="22"/>
        </w:rPr>
        <w:t xml:space="preserve">Территория Калачеевского района вошла в состав Российского государства в последней четверти </w:t>
      </w:r>
      <w:proofErr w:type="gramStart"/>
      <w:r w:rsidRPr="00D14B7F">
        <w:rPr>
          <w:rFonts w:cs="Times New Roman"/>
          <w:color w:val="000000"/>
          <w:sz w:val="22"/>
          <w:szCs w:val="22"/>
        </w:rPr>
        <w:t>Х</w:t>
      </w:r>
      <w:proofErr w:type="gramEnd"/>
      <w:r w:rsidRPr="00D14B7F">
        <w:rPr>
          <w:rFonts w:cs="Times New Roman"/>
          <w:color w:val="000000"/>
          <w:sz w:val="22"/>
          <w:szCs w:val="22"/>
        </w:rPr>
        <w:t>VI</w:t>
      </w:r>
      <w:r w:rsidR="00B1114F">
        <w:rPr>
          <w:rFonts w:cs="Times New Roman"/>
          <w:color w:val="000000"/>
          <w:sz w:val="22"/>
          <w:szCs w:val="22"/>
        </w:rPr>
        <w:t xml:space="preserve"> </w:t>
      </w:r>
      <w:r w:rsidRPr="00D14B7F">
        <w:rPr>
          <w:rFonts w:cs="Times New Roman"/>
          <w:color w:val="000000"/>
          <w:sz w:val="22"/>
          <w:szCs w:val="22"/>
        </w:rPr>
        <w:t xml:space="preserve">века. С 1571 г. к Меловым горам (в пределах современных Калачеевского и </w:t>
      </w:r>
      <w:proofErr w:type="gramStart"/>
      <w:r w:rsidRPr="00D14B7F">
        <w:rPr>
          <w:rFonts w:cs="Times New Roman"/>
          <w:color w:val="000000"/>
          <w:sz w:val="22"/>
          <w:szCs w:val="22"/>
        </w:rPr>
        <w:t>Петропавловского</w:t>
      </w:r>
      <w:proofErr w:type="gramEnd"/>
      <w:r w:rsidRPr="00D14B7F">
        <w:rPr>
          <w:rFonts w:cs="Times New Roman"/>
          <w:color w:val="000000"/>
          <w:sz w:val="22"/>
          <w:szCs w:val="22"/>
        </w:rPr>
        <w:t xml:space="preserve"> районов) начинают выезжать сторожи (пограничное разъездное охранение). В </w:t>
      </w:r>
      <w:proofErr w:type="gramStart"/>
      <w:r w:rsidRPr="00D14B7F">
        <w:rPr>
          <w:rFonts w:cs="Times New Roman"/>
          <w:color w:val="000000"/>
          <w:sz w:val="22"/>
          <w:szCs w:val="22"/>
        </w:rPr>
        <w:t>Х</w:t>
      </w:r>
      <w:proofErr w:type="gramEnd"/>
      <w:r w:rsidRPr="00D14B7F">
        <w:rPr>
          <w:rFonts w:cs="Times New Roman"/>
          <w:color w:val="000000"/>
          <w:sz w:val="22"/>
          <w:szCs w:val="22"/>
        </w:rPr>
        <w:t>VII</w:t>
      </w:r>
      <w:r w:rsidR="00B1114F">
        <w:rPr>
          <w:rFonts w:cs="Times New Roman"/>
          <w:color w:val="000000"/>
          <w:sz w:val="22"/>
          <w:szCs w:val="22"/>
        </w:rPr>
        <w:t xml:space="preserve"> </w:t>
      </w:r>
      <w:r w:rsidRPr="00D14B7F">
        <w:rPr>
          <w:rFonts w:cs="Times New Roman"/>
          <w:color w:val="000000"/>
          <w:sz w:val="22"/>
          <w:szCs w:val="22"/>
        </w:rPr>
        <w:t xml:space="preserve">в. на этой территории существовал </w:t>
      </w:r>
      <w:proofErr w:type="spellStart"/>
      <w:r w:rsidRPr="00D14B7F">
        <w:rPr>
          <w:rFonts w:cs="Times New Roman"/>
          <w:color w:val="000000"/>
          <w:sz w:val="22"/>
          <w:szCs w:val="22"/>
        </w:rPr>
        <w:t>Тулучеевский</w:t>
      </w:r>
      <w:proofErr w:type="spellEnd"/>
      <w:r w:rsidRPr="00D14B7F">
        <w:rPr>
          <w:rFonts w:cs="Times New Roman"/>
          <w:color w:val="000000"/>
          <w:sz w:val="22"/>
          <w:szCs w:val="22"/>
        </w:rPr>
        <w:t xml:space="preserve"> откупной ухожей. </w:t>
      </w:r>
      <w:proofErr w:type="spellStart"/>
      <w:r w:rsidRPr="00D14B7F">
        <w:rPr>
          <w:rFonts w:cs="Times New Roman"/>
          <w:color w:val="000000"/>
          <w:sz w:val="22"/>
          <w:szCs w:val="22"/>
        </w:rPr>
        <w:t>Ухожеями</w:t>
      </w:r>
      <w:proofErr w:type="spellEnd"/>
      <w:r w:rsidRPr="00D14B7F">
        <w:rPr>
          <w:rFonts w:cs="Times New Roman"/>
          <w:color w:val="000000"/>
          <w:sz w:val="22"/>
          <w:szCs w:val="22"/>
        </w:rPr>
        <w:t xml:space="preserve"> назывались определенные, разграниченные участки территории, как правило, включавшие в себя земли вдоль бассейна какой-либо реки, сдаваемые государством в аренду, главным образом, для пушного промысла и рыбной ловли.</w:t>
      </w:r>
    </w:p>
    <w:p w:rsidR="00D14B7F" w:rsidRPr="00D14B7F" w:rsidRDefault="00D14B7F" w:rsidP="00B1114F">
      <w:pPr>
        <w:pStyle w:val="Standard"/>
        <w:spacing w:line="360" w:lineRule="auto"/>
        <w:ind w:right="-285" w:firstLine="567"/>
        <w:jc w:val="both"/>
        <w:rPr>
          <w:rFonts w:cs="Times New Roman"/>
          <w:sz w:val="22"/>
          <w:szCs w:val="22"/>
        </w:rPr>
      </w:pPr>
      <w:r w:rsidRPr="00D14B7F">
        <w:rPr>
          <w:rFonts w:cs="Times New Roman"/>
          <w:sz w:val="22"/>
          <w:szCs w:val="22"/>
        </w:rPr>
        <w:t xml:space="preserve">Постоянные населенные пункты на территории Калачеевского района возникли в первые десятилетия </w:t>
      </w:r>
      <w:proofErr w:type="gramStart"/>
      <w:r w:rsidRPr="00D14B7F">
        <w:rPr>
          <w:rFonts w:cs="Times New Roman"/>
          <w:sz w:val="22"/>
          <w:szCs w:val="22"/>
        </w:rPr>
        <w:t>Х</w:t>
      </w:r>
      <w:proofErr w:type="gramEnd"/>
      <w:r w:rsidRPr="00D14B7F">
        <w:rPr>
          <w:rFonts w:cs="Times New Roman"/>
          <w:sz w:val="22"/>
          <w:szCs w:val="22"/>
        </w:rPr>
        <w:t>VIII</w:t>
      </w:r>
      <w:r w:rsidR="00B1114F">
        <w:rPr>
          <w:rFonts w:cs="Times New Roman"/>
          <w:sz w:val="22"/>
          <w:szCs w:val="22"/>
        </w:rPr>
        <w:t xml:space="preserve"> </w:t>
      </w:r>
      <w:r w:rsidRPr="00D14B7F">
        <w:rPr>
          <w:rFonts w:cs="Times New Roman"/>
          <w:sz w:val="22"/>
          <w:szCs w:val="22"/>
        </w:rPr>
        <w:t xml:space="preserve">в. Их основывали вольные украинские переселенцы и переведенные по правительственному распоряжению в 1716-1717 гг. к реке </w:t>
      </w:r>
      <w:proofErr w:type="spellStart"/>
      <w:r w:rsidRPr="00D14B7F">
        <w:rPr>
          <w:rFonts w:cs="Times New Roman"/>
          <w:sz w:val="22"/>
          <w:szCs w:val="22"/>
        </w:rPr>
        <w:t>Тулучеевке</w:t>
      </w:r>
      <w:proofErr w:type="spellEnd"/>
      <w:r w:rsidRPr="00D14B7F">
        <w:rPr>
          <w:rFonts w:cs="Times New Roman"/>
          <w:sz w:val="22"/>
          <w:szCs w:val="22"/>
        </w:rPr>
        <w:t xml:space="preserve"> казаки </w:t>
      </w:r>
      <w:proofErr w:type="spellStart"/>
      <w:r w:rsidRPr="00D14B7F">
        <w:rPr>
          <w:rFonts w:cs="Times New Roman"/>
          <w:sz w:val="22"/>
          <w:szCs w:val="22"/>
        </w:rPr>
        <w:t>Острогожского</w:t>
      </w:r>
      <w:proofErr w:type="spellEnd"/>
      <w:r w:rsidRPr="00D14B7F">
        <w:rPr>
          <w:rFonts w:cs="Times New Roman"/>
          <w:sz w:val="22"/>
          <w:szCs w:val="22"/>
        </w:rPr>
        <w:t xml:space="preserve"> полка. В 1716 г. была основана небольшая деревянная крепость и слобода Калач. Его заселение велось войсковыми казаками, которые совмещали военные и земледельческие функции. В первой половине </w:t>
      </w:r>
      <w:proofErr w:type="gramStart"/>
      <w:r w:rsidRPr="00D14B7F">
        <w:rPr>
          <w:rFonts w:cs="Times New Roman"/>
          <w:sz w:val="22"/>
          <w:szCs w:val="22"/>
        </w:rPr>
        <w:t>Х</w:t>
      </w:r>
      <w:proofErr w:type="gramEnd"/>
      <w:r w:rsidRPr="00D14B7F">
        <w:rPr>
          <w:rFonts w:cs="Times New Roman"/>
          <w:sz w:val="22"/>
          <w:szCs w:val="22"/>
        </w:rPr>
        <w:t>VIII</w:t>
      </w:r>
      <w:r w:rsidR="00B1114F">
        <w:rPr>
          <w:rFonts w:cs="Times New Roman"/>
          <w:sz w:val="22"/>
          <w:szCs w:val="22"/>
        </w:rPr>
        <w:t xml:space="preserve"> </w:t>
      </w:r>
      <w:r w:rsidRPr="00D14B7F">
        <w:rPr>
          <w:rFonts w:cs="Times New Roman"/>
          <w:sz w:val="22"/>
          <w:szCs w:val="22"/>
        </w:rPr>
        <w:t xml:space="preserve">в. возникли слободы Манино, Новомеловатка, Подгорная. В середине </w:t>
      </w:r>
      <w:proofErr w:type="gramStart"/>
      <w:r w:rsidRPr="00D14B7F">
        <w:rPr>
          <w:rFonts w:cs="Times New Roman"/>
          <w:sz w:val="22"/>
          <w:szCs w:val="22"/>
        </w:rPr>
        <w:t>Х</w:t>
      </w:r>
      <w:proofErr w:type="gramEnd"/>
      <w:r w:rsidRPr="00D14B7F">
        <w:rPr>
          <w:rFonts w:cs="Times New Roman"/>
          <w:sz w:val="22"/>
          <w:szCs w:val="22"/>
        </w:rPr>
        <w:t>VIII</w:t>
      </w:r>
      <w:r w:rsidR="00B1114F">
        <w:rPr>
          <w:rFonts w:cs="Times New Roman"/>
          <w:sz w:val="22"/>
          <w:szCs w:val="22"/>
        </w:rPr>
        <w:t xml:space="preserve"> </w:t>
      </w:r>
      <w:r w:rsidRPr="00D14B7F">
        <w:rPr>
          <w:rFonts w:cs="Times New Roman"/>
          <w:sz w:val="22"/>
          <w:szCs w:val="22"/>
        </w:rPr>
        <w:t xml:space="preserve">в. были основаны современные села </w:t>
      </w:r>
      <w:proofErr w:type="spellStart"/>
      <w:r w:rsidRPr="00D14B7F">
        <w:rPr>
          <w:rFonts w:cs="Times New Roman"/>
          <w:sz w:val="22"/>
          <w:szCs w:val="22"/>
        </w:rPr>
        <w:t>Лесково</w:t>
      </w:r>
      <w:proofErr w:type="spellEnd"/>
      <w:r w:rsidRPr="00D14B7F">
        <w:rPr>
          <w:rFonts w:cs="Times New Roman"/>
          <w:sz w:val="22"/>
          <w:szCs w:val="22"/>
        </w:rPr>
        <w:t>, Семеновка и др.</w:t>
      </w:r>
    </w:p>
    <w:p w:rsidR="00D14B7F" w:rsidRPr="00D14B7F" w:rsidRDefault="00D14B7F" w:rsidP="00B1114F">
      <w:pPr>
        <w:pStyle w:val="Standard"/>
        <w:spacing w:line="360" w:lineRule="auto"/>
        <w:ind w:right="-285" w:firstLine="567"/>
        <w:jc w:val="both"/>
        <w:rPr>
          <w:rFonts w:cs="Times New Roman"/>
          <w:sz w:val="22"/>
          <w:szCs w:val="22"/>
        </w:rPr>
      </w:pPr>
      <w:r w:rsidRPr="00D14B7F">
        <w:rPr>
          <w:rFonts w:cs="Times New Roman"/>
          <w:sz w:val="22"/>
          <w:szCs w:val="22"/>
        </w:rPr>
        <w:t xml:space="preserve">До 1765 г. существовала </w:t>
      </w:r>
      <w:proofErr w:type="spellStart"/>
      <w:r w:rsidRPr="00D14B7F">
        <w:rPr>
          <w:rFonts w:cs="Times New Roman"/>
          <w:sz w:val="22"/>
          <w:szCs w:val="22"/>
        </w:rPr>
        <w:t>Калачеевская</w:t>
      </w:r>
      <w:proofErr w:type="spellEnd"/>
      <w:r w:rsidRPr="00D14B7F">
        <w:rPr>
          <w:rFonts w:cs="Times New Roman"/>
          <w:sz w:val="22"/>
          <w:szCs w:val="22"/>
        </w:rPr>
        <w:t xml:space="preserve"> сотня </w:t>
      </w:r>
      <w:proofErr w:type="spellStart"/>
      <w:r w:rsidRPr="00D14B7F">
        <w:rPr>
          <w:rFonts w:cs="Times New Roman"/>
          <w:sz w:val="22"/>
          <w:szCs w:val="22"/>
        </w:rPr>
        <w:t>Острогожского</w:t>
      </w:r>
      <w:proofErr w:type="spellEnd"/>
      <w:r w:rsidRPr="00D14B7F">
        <w:rPr>
          <w:rFonts w:cs="Times New Roman"/>
          <w:sz w:val="22"/>
          <w:szCs w:val="22"/>
        </w:rPr>
        <w:t xml:space="preserve"> полка. В 1776-79 гг. территория района входила в </w:t>
      </w:r>
      <w:proofErr w:type="spellStart"/>
      <w:r w:rsidRPr="00D14B7F">
        <w:rPr>
          <w:rFonts w:cs="Times New Roman"/>
          <w:sz w:val="22"/>
          <w:szCs w:val="22"/>
        </w:rPr>
        <w:t>Меловатское</w:t>
      </w:r>
      <w:proofErr w:type="spellEnd"/>
      <w:r w:rsidRPr="00D14B7F">
        <w:rPr>
          <w:rFonts w:cs="Times New Roman"/>
          <w:sz w:val="22"/>
          <w:szCs w:val="22"/>
        </w:rPr>
        <w:t xml:space="preserve"> комиссарство </w:t>
      </w:r>
      <w:proofErr w:type="spellStart"/>
      <w:r w:rsidRPr="00D14B7F">
        <w:rPr>
          <w:rFonts w:cs="Times New Roman"/>
          <w:sz w:val="22"/>
          <w:szCs w:val="22"/>
        </w:rPr>
        <w:t>Острогожской</w:t>
      </w:r>
      <w:proofErr w:type="spellEnd"/>
      <w:r w:rsidRPr="00D14B7F">
        <w:rPr>
          <w:rFonts w:cs="Times New Roman"/>
          <w:sz w:val="22"/>
          <w:szCs w:val="22"/>
        </w:rPr>
        <w:t xml:space="preserve"> провинции. С 1779 г. территория Калачеевского района входила в пределы </w:t>
      </w:r>
      <w:proofErr w:type="spellStart"/>
      <w:r w:rsidRPr="00D14B7F">
        <w:rPr>
          <w:rFonts w:cs="Times New Roman"/>
          <w:sz w:val="22"/>
          <w:szCs w:val="22"/>
        </w:rPr>
        <w:t>Богучарского</w:t>
      </w:r>
      <w:proofErr w:type="spellEnd"/>
      <w:r w:rsidRPr="00D14B7F">
        <w:rPr>
          <w:rFonts w:cs="Times New Roman"/>
          <w:sz w:val="22"/>
          <w:szCs w:val="22"/>
        </w:rPr>
        <w:t xml:space="preserve"> уезда, частично – Павловского уезда.</w:t>
      </w:r>
    </w:p>
    <w:p w:rsidR="00D14B7F" w:rsidRPr="00D14B7F" w:rsidRDefault="00D14B7F" w:rsidP="00B1114F">
      <w:pPr>
        <w:pStyle w:val="Standard"/>
        <w:spacing w:line="360" w:lineRule="auto"/>
        <w:ind w:right="-285" w:firstLine="567"/>
        <w:jc w:val="both"/>
        <w:rPr>
          <w:rFonts w:cs="Times New Roman"/>
          <w:sz w:val="22"/>
          <w:szCs w:val="22"/>
        </w:rPr>
      </w:pPr>
      <w:r w:rsidRPr="00D14B7F">
        <w:rPr>
          <w:rFonts w:cs="Times New Roman"/>
          <w:color w:val="000000"/>
          <w:sz w:val="22"/>
          <w:szCs w:val="22"/>
        </w:rPr>
        <w:t xml:space="preserve">Во второй пол. </w:t>
      </w:r>
      <w:proofErr w:type="gramStart"/>
      <w:r w:rsidRPr="00D14B7F">
        <w:rPr>
          <w:rFonts w:cs="Times New Roman"/>
          <w:color w:val="000000"/>
          <w:sz w:val="22"/>
          <w:szCs w:val="22"/>
        </w:rPr>
        <w:t>Х</w:t>
      </w:r>
      <w:proofErr w:type="gramEnd"/>
      <w:r w:rsidRPr="00D14B7F">
        <w:rPr>
          <w:rFonts w:cs="Times New Roman"/>
          <w:color w:val="000000"/>
          <w:sz w:val="22"/>
          <w:szCs w:val="22"/>
        </w:rPr>
        <w:t>VIII</w:t>
      </w:r>
      <w:r w:rsidR="00B1114F">
        <w:rPr>
          <w:rFonts w:cs="Times New Roman"/>
          <w:color w:val="000000"/>
          <w:sz w:val="22"/>
          <w:szCs w:val="22"/>
        </w:rPr>
        <w:t xml:space="preserve"> </w:t>
      </w:r>
      <w:r w:rsidRPr="00D14B7F">
        <w:rPr>
          <w:rFonts w:cs="Times New Roman"/>
          <w:color w:val="000000"/>
          <w:sz w:val="22"/>
          <w:szCs w:val="22"/>
        </w:rPr>
        <w:t xml:space="preserve">в. западная часть земель территории района находилась в собственности семьи Воронцовых. В 1770-е годы на эти земли на правах казенных крестьян переселились выходцы из Молдавии, Валахии, Сербии, Черногории и Польши. Участки земли отводились лицам «всякого звания», за исключением крепостных. Обязательным условием являлось заселение полученных земель крестьянами. Поэтому землевладельцы переводили сюда своих крестьян из центральных губерний. Большая потребность в рабочей </w:t>
      </w:r>
      <w:r w:rsidRPr="00D14B7F">
        <w:rPr>
          <w:rFonts w:cs="Times New Roman"/>
          <w:sz w:val="22"/>
          <w:szCs w:val="22"/>
        </w:rPr>
        <w:t>силе вынуждала землевладельцев заселять свои земли также и пришлым людом. Более одной трети крестьян пришли сюда стихийно. Это были вольные казаки, выходцы из перенаселенных губерний – Полтавской, Черниговской, Курской, Тульской.</w:t>
      </w:r>
    </w:p>
    <w:p w:rsidR="00D14B7F" w:rsidRDefault="00D14B7F" w:rsidP="00B1114F">
      <w:pPr>
        <w:pStyle w:val="Standard"/>
        <w:spacing w:line="360" w:lineRule="auto"/>
        <w:ind w:right="-285" w:firstLine="567"/>
        <w:jc w:val="both"/>
        <w:rPr>
          <w:rFonts w:cs="Times New Roman"/>
          <w:sz w:val="22"/>
          <w:szCs w:val="22"/>
        </w:rPr>
      </w:pPr>
      <w:r w:rsidRPr="00D14B7F">
        <w:rPr>
          <w:rFonts w:cs="Times New Roman"/>
          <w:sz w:val="22"/>
          <w:szCs w:val="22"/>
        </w:rPr>
        <w:t>В начале ХХ века на территории района находились следующие владельческие усадьбы и хутора:</w:t>
      </w:r>
    </w:p>
    <w:p w:rsidR="00B1114F" w:rsidRPr="00D14B7F" w:rsidRDefault="00B1114F" w:rsidP="00B1114F">
      <w:pPr>
        <w:pStyle w:val="Standard"/>
        <w:spacing w:line="360" w:lineRule="auto"/>
        <w:ind w:right="-285" w:firstLine="567"/>
        <w:jc w:val="both"/>
        <w:rPr>
          <w:rFonts w:cs="Times New Roman"/>
          <w:sz w:val="22"/>
          <w:szCs w:val="22"/>
        </w:rPr>
      </w:pP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b/>
          <w:bCs/>
          <w:sz w:val="22"/>
          <w:szCs w:val="22"/>
          <w:u w:val="single"/>
        </w:rPr>
        <w:lastRenderedPageBreak/>
        <w:t>Ново-</w:t>
      </w:r>
      <w:proofErr w:type="spellStart"/>
      <w:r w:rsidRPr="00D14B7F">
        <w:rPr>
          <w:rFonts w:cs="Times New Roman"/>
          <w:b/>
          <w:bCs/>
          <w:sz w:val="22"/>
          <w:szCs w:val="22"/>
          <w:u w:val="single"/>
        </w:rPr>
        <w:t>Криушанская</w:t>
      </w:r>
      <w:proofErr w:type="spellEnd"/>
      <w:r w:rsidRPr="00D14B7F">
        <w:rPr>
          <w:rFonts w:cs="Times New Roman"/>
          <w:b/>
          <w:bCs/>
          <w:sz w:val="22"/>
          <w:szCs w:val="22"/>
          <w:u w:val="single"/>
        </w:rPr>
        <w:t xml:space="preserve"> волость</w:t>
      </w:r>
      <w:r w:rsidRPr="00D14B7F">
        <w:rPr>
          <w:rFonts w:cs="Times New Roman"/>
          <w:sz w:val="22"/>
          <w:szCs w:val="22"/>
        </w:rPr>
        <w:t>:</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Владельческий хутор Попова</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Владельческая усадьба </w:t>
      </w:r>
      <w:proofErr w:type="spellStart"/>
      <w:r w:rsidRPr="00D14B7F">
        <w:rPr>
          <w:rFonts w:cs="Times New Roman"/>
          <w:sz w:val="22"/>
          <w:szCs w:val="22"/>
        </w:rPr>
        <w:t>С.Я.Воскобойникова</w:t>
      </w:r>
      <w:proofErr w:type="spellEnd"/>
      <w:r w:rsidRPr="00D14B7F">
        <w:rPr>
          <w:rFonts w:cs="Times New Roman"/>
          <w:sz w:val="22"/>
          <w:szCs w:val="22"/>
        </w:rPr>
        <w:t xml:space="preserve"> с водяными мельницами;</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Старо-</w:t>
      </w:r>
      <w:proofErr w:type="spellStart"/>
      <w:r w:rsidRPr="00D14B7F">
        <w:rPr>
          <w:rFonts w:cs="Times New Roman"/>
          <w:sz w:val="22"/>
          <w:szCs w:val="22"/>
        </w:rPr>
        <w:t>Меловатская</w:t>
      </w:r>
      <w:proofErr w:type="spellEnd"/>
      <w:r w:rsidRPr="00D14B7F">
        <w:rPr>
          <w:rFonts w:cs="Times New Roman"/>
          <w:sz w:val="22"/>
          <w:szCs w:val="22"/>
        </w:rPr>
        <w:t xml:space="preserve"> волость</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Владельческая усадьба </w:t>
      </w:r>
      <w:proofErr w:type="spellStart"/>
      <w:r w:rsidRPr="00D14B7F">
        <w:rPr>
          <w:rFonts w:cs="Times New Roman"/>
          <w:sz w:val="22"/>
          <w:szCs w:val="22"/>
        </w:rPr>
        <w:t>М.И.Поповой</w:t>
      </w:r>
      <w:proofErr w:type="spellEnd"/>
      <w:r w:rsidRPr="00D14B7F">
        <w:rPr>
          <w:rFonts w:cs="Times New Roman"/>
          <w:sz w:val="22"/>
          <w:szCs w:val="22"/>
        </w:rPr>
        <w:t xml:space="preserve"> при </w:t>
      </w:r>
      <w:proofErr w:type="spellStart"/>
      <w:r w:rsidRPr="00D14B7F">
        <w:rPr>
          <w:rFonts w:cs="Times New Roman"/>
          <w:sz w:val="22"/>
          <w:szCs w:val="22"/>
        </w:rPr>
        <w:t>р</w:t>
      </w:r>
      <w:proofErr w:type="gramStart"/>
      <w:r w:rsidRPr="00D14B7F">
        <w:rPr>
          <w:rFonts w:cs="Times New Roman"/>
          <w:sz w:val="22"/>
          <w:szCs w:val="22"/>
        </w:rPr>
        <w:t>.К</w:t>
      </w:r>
      <w:proofErr w:type="gramEnd"/>
      <w:r w:rsidRPr="00D14B7F">
        <w:rPr>
          <w:rFonts w:cs="Times New Roman"/>
          <w:sz w:val="22"/>
          <w:szCs w:val="22"/>
        </w:rPr>
        <w:t>риуше</w:t>
      </w:r>
      <w:proofErr w:type="spellEnd"/>
      <w:r w:rsidRPr="00D14B7F">
        <w:rPr>
          <w:rFonts w:cs="Times New Roman"/>
          <w:sz w:val="22"/>
          <w:szCs w:val="22"/>
        </w:rPr>
        <w:t>, с населением 11 человек;</w:t>
      </w:r>
    </w:p>
    <w:p w:rsidR="00D14B7F" w:rsidRPr="00D14B7F" w:rsidRDefault="00D14B7F" w:rsidP="00E6062A">
      <w:pPr>
        <w:pStyle w:val="Standard"/>
        <w:spacing w:line="360" w:lineRule="auto"/>
        <w:ind w:right="-285" w:firstLine="567"/>
        <w:jc w:val="both"/>
        <w:rPr>
          <w:rFonts w:cs="Times New Roman"/>
          <w:sz w:val="22"/>
          <w:szCs w:val="22"/>
        </w:rPr>
      </w:pPr>
      <w:proofErr w:type="spellStart"/>
      <w:r w:rsidRPr="00D14B7F">
        <w:rPr>
          <w:rFonts w:cs="Times New Roman"/>
          <w:sz w:val="22"/>
          <w:szCs w:val="22"/>
        </w:rPr>
        <w:t>Калачеевская</w:t>
      </w:r>
      <w:proofErr w:type="spellEnd"/>
      <w:r w:rsidRPr="00D14B7F">
        <w:rPr>
          <w:rFonts w:cs="Times New Roman"/>
          <w:sz w:val="22"/>
          <w:szCs w:val="22"/>
        </w:rPr>
        <w:t xml:space="preserve"> волость</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Владельческая усадьба </w:t>
      </w:r>
      <w:proofErr w:type="spellStart"/>
      <w:r w:rsidRPr="00D14B7F">
        <w:rPr>
          <w:rFonts w:cs="Times New Roman"/>
          <w:sz w:val="22"/>
          <w:szCs w:val="22"/>
        </w:rPr>
        <w:t>Н.И.Полежаева</w:t>
      </w:r>
      <w:proofErr w:type="spellEnd"/>
      <w:r w:rsidRPr="00D14B7F">
        <w:rPr>
          <w:rFonts w:cs="Times New Roman"/>
          <w:sz w:val="22"/>
          <w:szCs w:val="22"/>
        </w:rPr>
        <w:t xml:space="preserve"> «Лебяжье» с населением 6 человек;</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Владельческая усадьба И.Ф.</w:t>
      </w:r>
      <w:r w:rsidR="00B1114F">
        <w:rPr>
          <w:rFonts w:cs="Times New Roman"/>
          <w:sz w:val="22"/>
          <w:szCs w:val="22"/>
        </w:rPr>
        <w:t xml:space="preserve"> </w:t>
      </w:r>
      <w:proofErr w:type="spellStart"/>
      <w:r w:rsidRPr="00D14B7F">
        <w:rPr>
          <w:rFonts w:cs="Times New Roman"/>
          <w:sz w:val="22"/>
          <w:szCs w:val="22"/>
        </w:rPr>
        <w:t>Оселедькова</w:t>
      </w:r>
      <w:proofErr w:type="spellEnd"/>
      <w:r w:rsidRPr="00D14B7F">
        <w:rPr>
          <w:rFonts w:cs="Times New Roman"/>
          <w:sz w:val="22"/>
          <w:szCs w:val="22"/>
        </w:rPr>
        <w:t>;</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Владельческая усадьба </w:t>
      </w:r>
      <w:proofErr w:type="spellStart"/>
      <w:r w:rsidRPr="00D14B7F">
        <w:rPr>
          <w:rFonts w:cs="Times New Roman"/>
          <w:sz w:val="22"/>
          <w:szCs w:val="22"/>
        </w:rPr>
        <w:t>И.В.Гордиенкова</w:t>
      </w:r>
      <w:proofErr w:type="spellEnd"/>
      <w:r w:rsidRPr="00D14B7F">
        <w:rPr>
          <w:rFonts w:cs="Times New Roman"/>
          <w:sz w:val="22"/>
          <w:szCs w:val="22"/>
        </w:rPr>
        <w:t>, с населением 12 человек;</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Владельческая усадьба</w:t>
      </w:r>
      <w:proofErr w:type="gramStart"/>
      <w:r w:rsidRPr="00D14B7F">
        <w:rPr>
          <w:rFonts w:cs="Times New Roman"/>
          <w:sz w:val="22"/>
          <w:szCs w:val="22"/>
        </w:rPr>
        <w:t xml:space="preserve"> А</w:t>
      </w:r>
      <w:proofErr w:type="gramEnd"/>
      <w:r w:rsidRPr="00D14B7F">
        <w:rPr>
          <w:rFonts w:cs="Times New Roman"/>
          <w:sz w:val="22"/>
          <w:szCs w:val="22"/>
        </w:rPr>
        <w:t xml:space="preserve"> и Я. </w:t>
      </w:r>
      <w:proofErr w:type="spellStart"/>
      <w:r w:rsidRPr="00D14B7F">
        <w:rPr>
          <w:rFonts w:cs="Times New Roman"/>
          <w:sz w:val="22"/>
          <w:szCs w:val="22"/>
        </w:rPr>
        <w:t>Дудецких</w:t>
      </w:r>
      <w:proofErr w:type="spellEnd"/>
      <w:r w:rsidRPr="00D14B7F">
        <w:rPr>
          <w:rFonts w:cs="Times New Roman"/>
          <w:sz w:val="22"/>
          <w:szCs w:val="22"/>
        </w:rPr>
        <w:t>;</w:t>
      </w:r>
    </w:p>
    <w:p w:rsid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Владельческая усадьба И.Ф.</w:t>
      </w:r>
      <w:r w:rsidR="00B1114F">
        <w:rPr>
          <w:rFonts w:cs="Times New Roman"/>
          <w:sz w:val="22"/>
          <w:szCs w:val="22"/>
        </w:rPr>
        <w:t xml:space="preserve"> </w:t>
      </w:r>
      <w:proofErr w:type="spellStart"/>
      <w:r w:rsidRPr="00D14B7F">
        <w:rPr>
          <w:rFonts w:cs="Times New Roman"/>
          <w:sz w:val="22"/>
          <w:szCs w:val="22"/>
        </w:rPr>
        <w:t>Комова</w:t>
      </w:r>
      <w:proofErr w:type="spellEnd"/>
      <w:r w:rsidRPr="00D14B7F">
        <w:rPr>
          <w:rFonts w:cs="Times New Roman"/>
          <w:sz w:val="22"/>
          <w:szCs w:val="22"/>
        </w:rPr>
        <w:t xml:space="preserve"> - 2 усадьбы на р.</w:t>
      </w:r>
      <w:r w:rsidR="00B1114F">
        <w:rPr>
          <w:rFonts w:cs="Times New Roman"/>
          <w:sz w:val="22"/>
          <w:szCs w:val="22"/>
        </w:rPr>
        <w:t xml:space="preserve"> </w:t>
      </w:r>
      <w:proofErr w:type="spellStart"/>
      <w:r w:rsidRPr="00D14B7F">
        <w:rPr>
          <w:rFonts w:cs="Times New Roman"/>
          <w:sz w:val="22"/>
          <w:szCs w:val="22"/>
        </w:rPr>
        <w:t>Тулучеевке</w:t>
      </w:r>
      <w:proofErr w:type="spellEnd"/>
      <w:r w:rsidRPr="00D14B7F">
        <w:rPr>
          <w:rFonts w:cs="Times New Roman"/>
          <w:sz w:val="22"/>
          <w:szCs w:val="22"/>
        </w:rPr>
        <w:t>.</w:t>
      </w:r>
    </w:p>
    <w:p w:rsidR="00B1114F" w:rsidRPr="00D14B7F" w:rsidRDefault="00B1114F" w:rsidP="00E6062A">
      <w:pPr>
        <w:pStyle w:val="Standard"/>
        <w:spacing w:line="360" w:lineRule="auto"/>
        <w:ind w:right="-285" w:firstLine="567"/>
        <w:jc w:val="both"/>
        <w:rPr>
          <w:rFonts w:cs="Times New Roman"/>
          <w:sz w:val="22"/>
          <w:szCs w:val="22"/>
        </w:rPr>
      </w:pP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b/>
          <w:bCs/>
          <w:sz w:val="22"/>
          <w:szCs w:val="22"/>
          <w:u w:val="single"/>
        </w:rPr>
        <w:t>Ново-</w:t>
      </w:r>
      <w:proofErr w:type="spellStart"/>
      <w:r w:rsidRPr="00D14B7F">
        <w:rPr>
          <w:rFonts w:cs="Times New Roman"/>
          <w:b/>
          <w:bCs/>
          <w:sz w:val="22"/>
          <w:szCs w:val="22"/>
          <w:u w:val="single"/>
        </w:rPr>
        <w:t>Меловатская</w:t>
      </w:r>
      <w:proofErr w:type="spellEnd"/>
      <w:r w:rsidRPr="00D14B7F">
        <w:rPr>
          <w:rFonts w:cs="Times New Roman"/>
          <w:b/>
          <w:bCs/>
          <w:sz w:val="22"/>
          <w:szCs w:val="22"/>
          <w:u w:val="single"/>
        </w:rPr>
        <w:t xml:space="preserve"> волость</w:t>
      </w:r>
      <w:r w:rsidRPr="00D14B7F">
        <w:rPr>
          <w:rFonts w:cs="Times New Roman"/>
          <w:sz w:val="22"/>
          <w:szCs w:val="22"/>
        </w:rPr>
        <w:t>:</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Владельческая усадьба А.</w:t>
      </w:r>
      <w:r w:rsidR="00B1114F">
        <w:rPr>
          <w:rFonts w:cs="Times New Roman"/>
          <w:sz w:val="22"/>
          <w:szCs w:val="22"/>
        </w:rPr>
        <w:t xml:space="preserve"> </w:t>
      </w:r>
      <w:r w:rsidRPr="00D14B7F">
        <w:rPr>
          <w:rFonts w:cs="Times New Roman"/>
          <w:sz w:val="22"/>
          <w:szCs w:val="22"/>
        </w:rPr>
        <w:t>Кузьменко с населением 9 человек</w:t>
      </w:r>
    </w:p>
    <w:p w:rsidR="00D14B7F" w:rsidRPr="00D14B7F" w:rsidRDefault="00D14B7F" w:rsidP="00E6062A">
      <w:pPr>
        <w:pStyle w:val="Standard"/>
        <w:spacing w:line="360" w:lineRule="auto"/>
        <w:ind w:right="-285" w:firstLine="567"/>
        <w:jc w:val="both"/>
        <w:rPr>
          <w:rFonts w:cs="Times New Roman"/>
          <w:sz w:val="22"/>
          <w:szCs w:val="22"/>
        </w:rPr>
      </w:pPr>
      <w:proofErr w:type="spellStart"/>
      <w:r w:rsidRPr="00D14B7F">
        <w:rPr>
          <w:rFonts w:cs="Times New Roman"/>
          <w:sz w:val="22"/>
          <w:szCs w:val="22"/>
        </w:rPr>
        <w:t>Подгоренская</w:t>
      </w:r>
      <w:proofErr w:type="spellEnd"/>
      <w:r w:rsidRPr="00D14B7F">
        <w:rPr>
          <w:rFonts w:cs="Times New Roman"/>
          <w:sz w:val="22"/>
          <w:szCs w:val="22"/>
        </w:rPr>
        <w:t xml:space="preserve"> волость</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Владельческая усадьба </w:t>
      </w:r>
      <w:proofErr w:type="spellStart"/>
      <w:r w:rsidRPr="00D14B7F">
        <w:rPr>
          <w:rFonts w:cs="Times New Roman"/>
          <w:sz w:val="22"/>
          <w:szCs w:val="22"/>
        </w:rPr>
        <w:t>С.И.Котлярова</w:t>
      </w:r>
      <w:proofErr w:type="spellEnd"/>
      <w:r w:rsidRPr="00D14B7F">
        <w:rPr>
          <w:rFonts w:cs="Times New Roman"/>
          <w:sz w:val="22"/>
          <w:szCs w:val="22"/>
        </w:rPr>
        <w:t xml:space="preserve"> с населением 7 человек</w:t>
      </w:r>
    </w:p>
    <w:p w:rsidR="00D14B7F" w:rsidRPr="00D14B7F" w:rsidRDefault="00D14B7F" w:rsidP="00E6062A">
      <w:pPr>
        <w:pStyle w:val="Standard"/>
        <w:spacing w:line="360" w:lineRule="auto"/>
        <w:ind w:right="-285" w:firstLine="567"/>
        <w:jc w:val="both"/>
        <w:rPr>
          <w:rFonts w:cs="Times New Roman"/>
          <w:sz w:val="22"/>
          <w:szCs w:val="22"/>
        </w:rPr>
      </w:pPr>
      <w:proofErr w:type="spellStart"/>
      <w:r w:rsidRPr="00D14B7F">
        <w:rPr>
          <w:rFonts w:cs="Times New Roman"/>
          <w:sz w:val="22"/>
          <w:szCs w:val="22"/>
        </w:rPr>
        <w:t>Манинская</w:t>
      </w:r>
      <w:proofErr w:type="spellEnd"/>
      <w:r w:rsidRPr="00D14B7F">
        <w:rPr>
          <w:rFonts w:cs="Times New Roman"/>
          <w:sz w:val="22"/>
          <w:szCs w:val="22"/>
        </w:rPr>
        <w:t xml:space="preserve"> волость</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Владельческий хутор Благовещенск </w:t>
      </w:r>
      <w:proofErr w:type="spellStart"/>
      <w:r w:rsidRPr="00D14B7F">
        <w:rPr>
          <w:rFonts w:cs="Times New Roman"/>
          <w:sz w:val="22"/>
          <w:szCs w:val="22"/>
        </w:rPr>
        <w:t>Я.Бойченко</w:t>
      </w:r>
      <w:proofErr w:type="spellEnd"/>
      <w:r w:rsidRPr="00D14B7F">
        <w:rPr>
          <w:rFonts w:cs="Times New Roman"/>
          <w:sz w:val="22"/>
          <w:szCs w:val="22"/>
        </w:rPr>
        <w:t xml:space="preserve"> и </w:t>
      </w:r>
      <w:proofErr w:type="spellStart"/>
      <w:r w:rsidRPr="00D14B7F">
        <w:rPr>
          <w:rFonts w:cs="Times New Roman"/>
          <w:sz w:val="22"/>
          <w:szCs w:val="22"/>
        </w:rPr>
        <w:t>М.Злобна</w:t>
      </w:r>
      <w:proofErr w:type="spellEnd"/>
      <w:r w:rsidRPr="00D14B7F">
        <w:rPr>
          <w:rFonts w:cs="Times New Roman"/>
          <w:sz w:val="22"/>
          <w:szCs w:val="22"/>
        </w:rPr>
        <w:t xml:space="preserve"> с населением 400 человек;</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Владельческий хутор Благовещенск </w:t>
      </w:r>
      <w:proofErr w:type="spellStart"/>
      <w:r w:rsidRPr="00D14B7F">
        <w:rPr>
          <w:rFonts w:cs="Times New Roman"/>
          <w:sz w:val="22"/>
          <w:szCs w:val="22"/>
        </w:rPr>
        <w:t>В.И.Левченко</w:t>
      </w:r>
      <w:proofErr w:type="spellEnd"/>
      <w:r w:rsidRPr="00D14B7F">
        <w:rPr>
          <w:rFonts w:cs="Times New Roman"/>
          <w:sz w:val="22"/>
          <w:szCs w:val="22"/>
        </w:rPr>
        <w:t>;</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Владельческая усадьба В.С.</w:t>
      </w:r>
      <w:r w:rsidR="00E6062A">
        <w:rPr>
          <w:rFonts w:cs="Times New Roman"/>
          <w:sz w:val="22"/>
          <w:szCs w:val="22"/>
        </w:rPr>
        <w:t xml:space="preserve"> </w:t>
      </w:r>
      <w:proofErr w:type="spellStart"/>
      <w:r w:rsidRPr="00D14B7F">
        <w:rPr>
          <w:rFonts w:cs="Times New Roman"/>
          <w:sz w:val="22"/>
          <w:szCs w:val="22"/>
        </w:rPr>
        <w:t>Шаповалова</w:t>
      </w:r>
      <w:proofErr w:type="spellEnd"/>
      <w:r w:rsidRPr="00D14B7F">
        <w:rPr>
          <w:rFonts w:cs="Times New Roman"/>
          <w:sz w:val="22"/>
          <w:szCs w:val="22"/>
        </w:rPr>
        <w:t>;</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Владельческая усадьба П.М.</w:t>
      </w:r>
      <w:r w:rsidR="00E6062A">
        <w:rPr>
          <w:rFonts w:cs="Times New Roman"/>
          <w:sz w:val="22"/>
          <w:szCs w:val="22"/>
        </w:rPr>
        <w:t xml:space="preserve"> </w:t>
      </w:r>
      <w:r w:rsidRPr="00D14B7F">
        <w:rPr>
          <w:rFonts w:cs="Times New Roman"/>
          <w:sz w:val="22"/>
          <w:szCs w:val="22"/>
        </w:rPr>
        <w:t>Аверина с населением 8 человек;</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Владельческий хутор наследников </w:t>
      </w:r>
      <w:proofErr w:type="spellStart"/>
      <w:r w:rsidRPr="00D14B7F">
        <w:rPr>
          <w:rFonts w:cs="Times New Roman"/>
          <w:sz w:val="22"/>
          <w:szCs w:val="22"/>
        </w:rPr>
        <w:t>Лисаневич</w:t>
      </w:r>
      <w:proofErr w:type="spellEnd"/>
      <w:r w:rsidRPr="00D14B7F">
        <w:rPr>
          <w:rFonts w:cs="Times New Roman"/>
          <w:sz w:val="22"/>
          <w:szCs w:val="22"/>
        </w:rPr>
        <w:t>;</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Владельческая усадьба </w:t>
      </w:r>
      <w:proofErr w:type="spellStart"/>
      <w:r w:rsidRPr="00D14B7F">
        <w:rPr>
          <w:rFonts w:cs="Times New Roman"/>
          <w:sz w:val="22"/>
          <w:szCs w:val="22"/>
        </w:rPr>
        <w:t>Лисаневич</w:t>
      </w:r>
      <w:proofErr w:type="spellEnd"/>
      <w:r w:rsidRPr="00D14B7F">
        <w:rPr>
          <w:rFonts w:cs="Times New Roman"/>
          <w:sz w:val="22"/>
          <w:szCs w:val="22"/>
        </w:rPr>
        <w:t xml:space="preserve"> на </w:t>
      </w:r>
      <w:proofErr w:type="spellStart"/>
      <w:r w:rsidRPr="00D14B7F">
        <w:rPr>
          <w:rFonts w:cs="Times New Roman"/>
          <w:sz w:val="22"/>
          <w:szCs w:val="22"/>
        </w:rPr>
        <w:t>р</w:t>
      </w:r>
      <w:proofErr w:type="gramStart"/>
      <w:r w:rsidRPr="00D14B7F">
        <w:rPr>
          <w:rFonts w:cs="Times New Roman"/>
          <w:sz w:val="22"/>
          <w:szCs w:val="22"/>
        </w:rPr>
        <w:t>.М</w:t>
      </w:r>
      <w:proofErr w:type="gramEnd"/>
      <w:r w:rsidRPr="00D14B7F">
        <w:rPr>
          <w:rFonts w:cs="Times New Roman"/>
          <w:sz w:val="22"/>
          <w:szCs w:val="22"/>
        </w:rPr>
        <w:t>анино</w:t>
      </w:r>
      <w:proofErr w:type="spellEnd"/>
      <w:r w:rsidRPr="00D14B7F">
        <w:rPr>
          <w:rFonts w:cs="Times New Roman"/>
          <w:sz w:val="22"/>
          <w:szCs w:val="22"/>
        </w:rPr>
        <w:t xml:space="preserve"> с населением 46 человек;</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Владельческая усадьба </w:t>
      </w:r>
      <w:proofErr w:type="spellStart"/>
      <w:r w:rsidRPr="00D14B7F">
        <w:rPr>
          <w:rFonts w:cs="Times New Roman"/>
          <w:sz w:val="22"/>
          <w:szCs w:val="22"/>
        </w:rPr>
        <w:t>Г.А.Баранова</w:t>
      </w:r>
      <w:proofErr w:type="spellEnd"/>
      <w:r w:rsidRPr="00D14B7F">
        <w:rPr>
          <w:rFonts w:cs="Times New Roman"/>
          <w:sz w:val="22"/>
          <w:szCs w:val="22"/>
        </w:rPr>
        <w:t xml:space="preserve"> с населением 5 человек;</w:t>
      </w:r>
    </w:p>
    <w:p w:rsid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Владельческая усадьба </w:t>
      </w:r>
      <w:proofErr w:type="spellStart"/>
      <w:r w:rsidRPr="00D14B7F">
        <w:rPr>
          <w:rFonts w:cs="Times New Roman"/>
          <w:sz w:val="22"/>
          <w:szCs w:val="22"/>
        </w:rPr>
        <w:t>Н.А.Раевской</w:t>
      </w:r>
      <w:proofErr w:type="spellEnd"/>
      <w:r w:rsidRPr="00D14B7F">
        <w:rPr>
          <w:rFonts w:cs="Times New Roman"/>
          <w:sz w:val="22"/>
          <w:szCs w:val="22"/>
        </w:rPr>
        <w:t xml:space="preserve"> около сл.</w:t>
      </w:r>
      <w:r w:rsidR="00E6062A">
        <w:rPr>
          <w:rFonts w:cs="Times New Roman"/>
          <w:sz w:val="22"/>
          <w:szCs w:val="22"/>
        </w:rPr>
        <w:t xml:space="preserve"> </w:t>
      </w:r>
      <w:r w:rsidRPr="00D14B7F">
        <w:rPr>
          <w:rFonts w:cs="Times New Roman"/>
          <w:sz w:val="22"/>
          <w:szCs w:val="22"/>
        </w:rPr>
        <w:t>Коренной с населением 5 человек.</w:t>
      </w:r>
    </w:p>
    <w:p w:rsidR="00E6062A" w:rsidRPr="00D14B7F" w:rsidRDefault="00E6062A" w:rsidP="00E6062A">
      <w:pPr>
        <w:pStyle w:val="Standard"/>
        <w:spacing w:line="360" w:lineRule="auto"/>
        <w:ind w:right="-285" w:firstLine="567"/>
        <w:jc w:val="both"/>
        <w:rPr>
          <w:rFonts w:cs="Times New Roman"/>
          <w:sz w:val="22"/>
          <w:szCs w:val="22"/>
        </w:rPr>
      </w:pP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Из приведенного перечня, основная масса владельцев являлись крестьянами, купцами и мещанами. Дворянство было представлено единично.</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 1895-1896 гг. осуществлено строительство 90-километровой железнодорожной ветки от узловой станции </w:t>
      </w:r>
      <w:proofErr w:type="gramStart"/>
      <w:r w:rsidRPr="00D14B7F">
        <w:rPr>
          <w:rFonts w:cs="Times New Roman"/>
          <w:sz w:val="22"/>
          <w:szCs w:val="22"/>
        </w:rPr>
        <w:t>Таловая</w:t>
      </w:r>
      <w:proofErr w:type="gramEnd"/>
      <w:r w:rsidRPr="00D14B7F">
        <w:rPr>
          <w:rFonts w:cs="Times New Roman"/>
          <w:sz w:val="22"/>
          <w:szCs w:val="22"/>
        </w:rPr>
        <w:t xml:space="preserve"> на юг до слободы Калач. Линия вступила в строй действующих 12 мая 1896 г. В строительстве железной дороги принимал участие находившийся в Калаче в ссылке инженер Леонид Борисович Красин (1870-1926), сосланный в Калач за участие в революционном движении. Наличие железной дороги способствовало ускорению промышленного развития местности, облегчало возможность вывоза зерна. В годы Гражданской войны она была местом боев Красной Армии и </w:t>
      </w:r>
      <w:proofErr w:type="spellStart"/>
      <w:r w:rsidRPr="00D14B7F">
        <w:rPr>
          <w:rFonts w:cs="Times New Roman"/>
          <w:sz w:val="22"/>
          <w:szCs w:val="22"/>
        </w:rPr>
        <w:t>богучарских</w:t>
      </w:r>
      <w:proofErr w:type="spellEnd"/>
      <w:r w:rsidRPr="00D14B7F">
        <w:rPr>
          <w:rFonts w:cs="Times New Roman"/>
          <w:sz w:val="22"/>
          <w:szCs w:val="22"/>
        </w:rPr>
        <w:t xml:space="preserve"> партизан с белогвардейцами, с сентября 1918 г. по декабрь 1919 г. власть на территории Калачеевского района шесть раз переходила из рук в руки.</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С июня 1918 г. по май 1924 г. существовал Калачеевский уезд. Он был создан в июне 1918 г. решением Воронежского губернского исполнительного комитета из 22 волостей, ранее входивших </w:t>
      </w:r>
      <w:r w:rsidRPr="00D14B7F">
        <w:rPr>
          <w:rFonts w:cs="Times New Roman"/>
          <w:sz w:val="22"/>
          <w:szCs w:val="22"/>
        </w:rPr>
        <w:lastRenderedPageBreak/>
        <w:t xml:space="preserve">в </w:t>
      </w:r>
      <w:proofErr w:type="spellStart"/>
      <w:r w:rsidRPr="00D14B7F">
        <w:rPr>
          <w:rFonts w:cs="Times New Roman"/>
          <w:sz w:val="22"/>
          <w:szCs w:val="22"/>
        </w:rPr>
        <w:t>Богучарский</w:t>
      </w:r>
      <w:proofErr w:type="spellEnd"/>
      <w:r w:rsidRPr="00D14B7F">
        <w:rPr>
          <w:rFonts w:cs="Times New Roman"/>
          <w:sz w:val="22"/>
          <w:szCs w:val="22"/>
        </w:rPr>
        <w:t xml:space="preserve"> уезд. 04.01.1923 г. решение о создании Калачеевского уезда было утверждено ВЦИК. Уезд упразднен декретом ВЦИК 12.05.1924 г. с передачей территории в состав </w:t>
      </w:r>
      <w:proofErr w:type="spellStart"/>
      <w:r w:rsidRPr="00D14B7F">
        <w:rPr>
          <w:rFonts w:cs="Times New Roman"/>
          <w:sz w:val="22"/>
          <w:szCs w:val="22"/>
        </w:rPr>
        <w:t>Богучарского</w:t>
      </w:r>
      <w:proofErr w:type="spellEnd"/>
      <w:r w:rsidRPr="00D14B7F">
        <w:rPr>
          <w:rFonts w:cs="Times New Roman"/>
          <w:sz w:val="22"/>
          <w:szCs w:val="22"/>
        </w:rPr>
        <w:t xml:space="preserve"> и Новохоперского уездов.</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 1928 году был образован Калачеевский район в составе ЦЧО. Входил в </w:t>
      </w:r>
      <w:proofErr w:type="spellStart"/>
      <w:r w:rsidRPr="00D14B7F">
        <w:rPr>
          <w:rFonts w:cs="Times New Roman"/>
          <w:sz w:val="22"/>
          <w:szCs w:val="22"/>
        </w:rPr>
        <w:t>Россошанский</w:t>
      </w:r>
      <w:proofErr w:type="spellEnd"/>
      <w:r w:rsidRPr="00D14B7F">
        <w:rPr>
          <w:rFonts w:cs="Times New Roman"/>
          <w:sz w:val="22"/>
          <w:szCs w:val="22"/>
        </w:rPr>
        <w:t xml:space="preserve"> округ (июль 1928 – июль 1930). Границы и размеры района неоднократно изменялись. </w:t>
      </w:r>
      <w:proofErr w:type="gramStart"/>
      <w:r w:rsidRPr="00D14B7F">
        <w:rPr>
          <w:rFonts w:cs="Times New Roman"/>
          <w:sz w:val="22"/>
          <w:szCs w:val="22"/>
        </w:rPr>
        <w:t xml:space="preserve">Постановлением ВЦИК РСФСР от 18.1.1935 из состава Калачеевского района был выделен </w:t>
      </w:r>
      <w:proofErr w:type="spellStart"/>
      <w:r w:rsidRPr="00D14B7F">
        <w:rPr>
          <w:rFonts w:cs="Times New Roman"/>
          <w:sz w:val="22"/>
          <w:szCs w:val="22"/>
        </w:rPr>
        <w:t>Меловатский</w:t>
      </w:r>
      <w:proofErr w:type="spellEnd"/>
      <w:r w:rsidRPr="00D14B7F">
        <w:rPr>
          <w:rFonts w:cs="Times New Roman"/>
          <w:sz w:val="22"/>
          <w:szCs w:val="22"/>
        </w:rPr>
        <w:t xml:space="preserve"> район (центр в с. Новомеловатка), упраздненный 5.10.1957 г.</w:t>
      </w:r>
      <w:proofErr w:type="gramEnd"/>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Период 1920-1940 гг. характеризуется дальнейшим развитием промышленности и сельского хозяйства на основе коллективного хозяйства.</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В 1942 г., во время Великой Отечественной войны, Калачеевский район находился в непосредственной близости от линии фронта, проходившей по р. Дон. Здесь находились штабы крупных войсковых соединений (Юго-Западного фронта, партизанского движения Юго-Западного фронта). Калач был прифронтовым городом, имевшим важное стратегическое значение: его железнодорожный узел расположен ближе всех к Сталинграду.</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В послевоенный период развитие Калачеевского района связано с сельским хозяйством, в </w:t>
      </w:r>
      <w:proofErr w:type="spellStart"/>
      <w:r w:rsidRPr="00D14B7F">
        <w:rPr>
          <w:rFonts w:cs="Times New Roman"/>
          <w:sz w:val="22"/>
          <w:szCs w:val="22"/>
        </w:rPr>
        <w:t>т.ч</w:t>
      </w:r>
      <w:proofErr w:type="spellEnd"/>
      <w:r w:rsidRPr="00D14B7F">
        <w:rPr>
          <w:rFonts w:cs="Times New Roman"/>
          <w:sz w:val="22"/>
          <w:szCs w:val="22"/>
        </w:rPr>
        <w:t>. развитием перерабатывающей промышленности.</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Градостроительная документация для сел района разрабатывалась в 1960-80-е годы. Одним из подходов к развитию территорий в тот период являлось укрупнение хозяйств и ликвидация «неперспективных» сел и деревень. В результате – на карте района к нач. ХХ</w:t>
      </w:r>
      <w:proofErr w:type="gramStart"/>
      <w:r w:rsidRPr="00D14B7F">
        <w:rPr>
          <w:rFonts w:cs="Times New Roman"/>
          <w:sz w:val="22"/>
          <w:szCs w:val="22"/>
        </w:rPr>
        <w:t>I</w:t>
      </w:r>
      <w:proofErr w:type="gramEnd"/>
      <w:r w:rsidR="00E6062A">
        <w:rPr>
          <w:rFonts w:cs="Times New Roman"/>
          <w:sz w:val="22"/>
          <w:szCs w:val="22"/>
        </w:rPr>
        <w:t xml:space="preserve"> </w:t>
      </w:r>
      <w:r w:rsidRPr="00D14B7F">
        <w:rPr>
          <w:rFonts w:cs="Times New Roman"/>
          <w:sz w:val="22"/>
          <w:szCs w:val="22"/>
        </w:rPr>
        <w:t>века от многих сел и деревень осталась лишь топонимика – названия урочищ, прудов, балок. В Калаче был установлен памятник утраченным хуторам.</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Указом ПВС РСФСР от 01.02.1963 г. Калачеевский район был укрупнен за счет включения территории Петропавловского района, укрупнение отменено Указом ПВС РСФСР от 12.01.1965 г. Указом ПВС РСФСР от 24.03.1977 г. из Калачеевского района переданы в состав Воробьевского района Краснопольский, Никольский-1, Никольский-2 и </w:t>
      </w:r>
      <w:proofErr w:type="spellStart"/>
      <w:r w:rsidRPr="00D14B7F">
        <w:rPr>
          <w:rFonts w:cs="Times New Roman"/>
          <w:sz w:val="22"/>
          <w:szCs w:val="22"/>
        </w:rPr>
        <w:t>Руднянский</w:t>
      </w:r>
      <w:proofErr w:type="spellEnd"/>
      <w:r w:rsidRPr="00D14B7F">
        <w:rPr>
          <w:rFonts w:cs="Times New Roman"/>
          <w:sz w:val="22"/>
          <w:szCs w:val="22"/>
        </w:rPr>
        <w:t xml:space="preserve"> сельские советы. Таким образом, современная территория района сложилась в 1977 году.</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были утверждены границы района и его поселений.</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Согласно Закону Воронежской области от 27.12.2006 г. № 87-ОЗ «Об административно-территориальном устройстве Воронежской области» в состав Калачеевского района входит 17 поселений, в </w:t>
      </w:r>
      <w:proofErr w:type="spellStart"/>
      <w:r w:rsidRPr="00D14B7F">
        <w:rPr>
          <w:rFonts w:cs="Times New Roman"/>
          <w:sz w:val="22"/>
          <w:szCs w:val="22"/>
        </w:rPr>
        <w:t>т.ч</w:t>
      </w:r>
      <w:proofErr w:type="spellEnd"/>
      <w:r w:rsidRPr="00D14B7F">
        <w:rPr>
          <w:rFonts w:cs="Times New Roman"/>
          <w:sz w:val="22"/>
          <w:szCs w:val="22"/>
        </w:rPr>
        <w:t xml:space="preserve">. 1 </w:t>
      </w:r>
      <w:proofErr w:type="gramStart"/>
      <w:r w:rsidRPr="00D14B7F">
        <w:rPr>
          <w:rFonts w:cs="Times New Roman"/>
          <w:sz w:val="22"/>
          <w:szCs w:val="22"/>
        </w:rPr>
        <w:t>городское</w:t>
      </w:r>
      <w:proofErr w:type="gramEnd"/>
      <w:r w:rsidRPr="00D14B7F">
        <w:rPr>
          <w:rFonts w:cs="Times New Roman"/>
          <w:sz w:val="22"/>
          <w:szCs w:val="22"/>
        </w:rPr>
        <w:t xml:space="preserve"> и 16 сельских. На территории района расположено 48 населенных пунктов, в </w:t>
      </w:r>
      <w:proofErr w:type="spellStart"/>
      <w:r w:rsidRPr="00D14B7F">
        <w:rPr>
          <w:rFonts w:cs="Times New Roman"/>
          <w:sz w:val="22"/>
          <w:szCs w:val="22"/>
        </w:rPr>
        <w:t>т.ч</w:t>
      </w:r>
      <w:proofErr w:type="spellEnd"/>
      <w:r w:rsidRPr="00D14B7F">
        <w:rPr>
          <w:rFonts w:cs="Times New Roman"/>
          <w:sz w:val="22"/>
          <w:szCs w:val="22"/>
        </w:rPr>
        <w:t>. 1 город, 4 поселка, 23 села и 20 хуторов.</w:t>
      </w:r>
    </w:p>
    <w:p w:rsidR="00D14B7F" w:rsidRPr="00D14B7F" w:rsidRDefault="00D14B7F" w:rsidP="00E6062A">
      <w:pPr>
        <w:pStyle w:val="Standard"/>
        <w:spacing w:line="360" w:lineRule="auto"/>
        <w:ind w:right="-285" w:firstLine="567"/>
        <w:jc w:val="both"/>
        <w:rPr>
          <w:rFonts w:cs="Times New Roman"/>
          <w:sz w:val="22"/>
          <w:szCs w:val="22"/>
        </w:rPr>
      </w:pPr>
      <w:proofErr w:type="spellStart"/>
      <w:r w:rsidRPr="00D14B7F">
        <w:rPr>
          <w:rFonts w:cs="Times New Roman"/>
          <w:sz w:val="22"/>
          <w:szCs w:val="22"/>
        </w:rPr>
        <w:t>Подгоренское</w:t>
      </w:r>
      <w:proofErr w:type="spellEnd"/>
      <w:r w:rsidRPr="00D14B7F">
        <w:rPr>
          <w:rFonts w:cs="Times New Roman"/>
          <w:sz w:val="22"/>
          <w:szCs w:val="22"/>
        </w:rPr>
        <w:t xml:space="preserve"> сельское поселение расположено в 14 км северо-восточнее районного центра (г. Калач). Площадь сельского поселения — 21167 га. На территории поселения расположены 4 </w:t>
      </w:r>
      <w:proofErr w:type="gramStart"/>
      <w:r w:rsidRPr="00D14B7F">
        <w:rPr>
          <w:rFonts w:cs="Times New Roman"/>
          <w:sz w:val="22"/>
          <w:szCs w:val="22"/>
        </w:rPr>
        <w:t>населенных</w:t>
      </w:r>
      <w:proofErr w:type="gramEnd"/>
      <w:r w:rsidRPr="00D14B7F">
        <w:rPr>
          <w:rFonts w:cs="Times New Roman"/>
          <w:sz w:val="22"/>
          <w:szCs w:val="22"/>
        </w:rPr>
        <w:t xml:space="preserve"> пункта:  с. Подгорное, с. Ильинка, с. </w:t>
      </w:r>
      <w:proofErr w:type="spellStart"/>
      <w:r w:rsidRPr="00D14B7F">
        <w:rPr>
          <w:rFonts w:cs="Times New Roman"/>
          <w:sz w:val="22"/>
          <w:szCs w:val="22"/>
        </w:rPr>
        <w:t>Серяково</w:t>
      </w:r>
      <w:proofErr w:type="spellEnd"/>
      <w:r w:rsidRPr="00D14B7F">
        <w:rPr>
          <w:rFonts w:cs="Times New Roman"/>
          <w:sz w:val="22"/>
          <w:szCs w:val="22"/>
        </w:rPr>
        <w:t xml:space="preserve">, х. </w:t>
      </w:r>
      <w:proofErr w:type="spellStart"/>
      <w:r w:rsidRPr="00D14B7F">
        <w:rPr>
          <w:rFonts w:cs="Times New Roman"/>
          <w:sz w:val="22"/>
          <w:szCs w:val="22"/>
        </w:rPr>
        <w:t>Долбневка</w:t>
      </w:r>
      <w:proofErr w:type="spellEnd"/>
      <w:r w:rsidRPr="00D14B7F">
        <w:rPr>
          <w:rFonts w:cs="Times New Roman"/>
          <w:sz w:val="22"/>
          <w:szCs w:val="22"/>
        </w:rPr>
        <w:t>.</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Постоянно проживающих жителей — 2605 человек. По национальному составу среди </w:t>
      </w:r>
      <w:r w:rsidRPr="00D14B7F">
        <w:rPr>
          <w:rFonts w:cs="Times New Roman"/>
          <w:sz w:val="22"/>
          <w:szCs w:val="22"/>
        </w:rPr>
        <w:lastRenderedPageBreak/>
        <w:t>постоянных жителей - 95% русские, 3% - украинцы, 1% - чуваши, 0,5% - гуцулы, 0,2% - молдаване, 0,1% - немцы, 0,2% - цыгане. Русский язык основной в общении между жителями поселения.</w:t>
      </w:r>
    </w:p>
    <w:p w:rsidR="00D14B7F" w:rsidRP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Транспортные связи с другими населенными пунктами района и области обеспечивает автодорога регионального значения "Калач - </w:t>
      </w:r>
      <w:proofErr w:type="gramStart"/>
      <w:r w:rsidRPr="00D14B7F">
        <w:rPr>
          <w:rFonts w:cs="Times New Roman"/>
          <w:sz w:val="22"/>
          <w:szCs w:val="22"/>
        </w:rPr>
        <w:t>Манино</w:t>
      </w:r>
      <w:proofErr w:type="gramEnd"/>
      <w:r w:rsidRPr="00D14B7F">
        <w:rPr>
          <w:rFonts w:cs="Times New Roman"/>
          <w:sz w:val="22"/>
          <w:szCs w:val="22"/>
        </w:rPr>
        <w:t xml:space="preserve"> - гр. Волгоградской области". </w:t>
      </w:r>
      <w:r w:rsidRPr="00D14B7F">
        <w:rPr>
          <w:rFonts w:cs="Times New Roman"/>
          <w:color w:val="000000"/>
          <w:sz w:val="22"/>
          <w:szCs w:val="22"/>
        </w:rPr>
        <w:t>По территории поселения проходит магистральный газопровод Уренгой-</w:t>
      </w:r>
      <w:proofErr w:type="spellStart"/>
      <w:r w:rsidRPr="00D14B7F">
        <w:rPr>
          <w:rFonts w:cs="Times New Roman"/>
          <w:color w:val="000000"/>
          <w:sz w:val="22"/>
          <w:szCs w:val="22"/>
        </w:rPr>
        <w:t>Новопсковск</w:t>
      </w:r>
      <w:proofErr w:type="spellEnd"/>
      <w:r w:rsidRPr="00D14B7F">
        <w:rPr>
          <w:rFonts w:cs="Times New Roman"/>
          <w:color w:val="000000"/>
          <w:sz w:val="22"/>
          <w:szCs w:val="22"/>
        </w:rPr>
        <w:t>.</w:t>
      </w:r>
    </w:p>
    <w:p w:rsidR="00D14B7F" w:rsidRDefault="00D14B7F" w:rsidP="00E6062A">
      <w:pPr>
        <w:pStyle w:val="Standard"/>
        <w:spacing w:line="360" w:lineRule="auto"/>
        <w:ind w:right="-285" w:firstLine="567"/>
        <w:jc w:val="both"/>
        <w:rPr>
          <w:rFonts w:cs="Times New Roman"/>
          <w:sz w:val="22"/>
          <w:szCs w:val="22"/>
        </w:rPr>
      </w:pPr>
      <w:r w:rsidRPr="00D14B7F">
        <w:rPr>
          <w:rFonts w:cs="Times New Roman"/>
          <w:sz w:val="22"/>
          <w:szCs w:val="22"/>
        </w:rPr>
        <w:t xml:space="preserve">Как </w:t>
      </w:r>
      <w:proofErr w:type="spellStart"/>
      <w:r w:rsidRPr="00D14B7F">
        <w:rPr>
          <w:rFonts w:cs="Times New Roman"/>
          <w:sz w:val="22"/>
          <w:szCs w:val="22"/>
        </w:rPr>
        <w:t>Подгоренское</w:t>
      </w:r>
      <w:proofErr w:type="spellEnd"/>
      <w:r w:rsidRPr="00D14B7F">
        <w:rPr>
          <w:rFonts w:cs="Times New Roman"/>
          <w:sz w:val="22"/>
          <w:szCs w:val="22"/>
        </w:rPr>
        <w:t xml:space="preserve"> сельское поселение - муниципальное образование утверждено Советом народных депутатов — 26.04.2005г. Границы поселения утверждены Советом народных депутатов 26.04.2005г. Описание границ зарегистрировано в Уставе Подгоренского сельского поселения, принятого 17.12.2004г., обнародованного 01.03.2005г., зарегистрированного 16.02.2005</w:t>
      </w:r>
      <w:r w:rsidR="00E6062A">
        <w:rPr>
          <w:rFonts w:cs="Times New Roman"/>
          <w:sz w:val="22"/>
          <w:szCs w:val="22"/>
        </w:rPr>
        <w:t xml:space="preserve"> </w:t>
      </w:r>
      <w:r w:rsidRPr="00D14B7F">
        <w:rPr>
          <w:rFonts w:cs="Times New Roman"/>
          <w:sz w:val="22"/>
          <w:szCs w:val="22"/>
        </w:rPr>
        <w:t>г.</w:t>
      </w:r>
    </w:p>
    <w:p w:rsidR="00E6062A" w:rsidRDefault="00E6062A" w:rsidP="00E6062A">
      <w:pPr>
        <w:pStyle w:val="Standard"/>
        <w:spacing w:line="360" w:lineRule="auto"/>
        <w:ind w:right="-285" w:firstLine="567"/>
        <w:jc w:val="both"/>
        <w:rPr>
          <w:rFonts w:cs="Times New Roman"/>
          <w:sz w:val="22"/>
          <w:szCs w:val="22"/>
        </w:rPr>
      </w:pPr>
    </w:p>
    <w:p w:rsidR="00E6062A" w:rsidRPr="00E6062A" w:rsidRDefault="00E6062A" w:rsidP="00E6062A">
      <w:pPr>
        <w:pStyle w:val="Standard"/>
        <w:spacing w:line="360" w:lineRule="auto"/>
        <w:ind w:right="-285" w:firstLine="567"/>
        <w:jc w:val="both"/>
        <w:rPr>
          <w:rFonts w:cs="Times New Roman"/>
          <w:szCs w:val="22"/>
        </w:rPr>
      </w:pPr>
    </w:p>
    <w:p w:rsidR="00D14B7F" w:rsidRPr="00E6062A" w:rsidRDefault="00D14B7F" w:rsidP="00E6062A">
      <w:pPr>
        <w:pStyle w:val="Textbody"/>
        <w:spacing w:after="0"/>
        <w:ind w:right="-285"/>
        <w:jc w:val="center"/>
        <w:rPr>
          <w:rFonts w:cs="Times New Roman"/>
          <w:b/>
          <w:bCs/>
          <w:sz w:val="24"/>
          <w:szCs w:val="22"/>
        </w:rPr>
      </w:pPr>
      <w:r w:rsidRPr="00E6062A">
        <w:rPr>
          <w:rFonts w:cs="Times New Roman"/>
          <w:b/>
          <w:bCs/>
          <w:sz w:val="24"/>
          <w:szCs w:val="22"/>
        </w:rPr>
        <w:t>1.2. Природно-климатические условия</w:t>
      </w:r>
    </w:p>
    <w:p w:rsidR="00E6062A" w:rsidRDefault="00E6062A" w:rsidP="00E6062A">
      <w:pPr>
        <w:pStyle w:val="Standard"/>
        <w:spacing w:line="360" w:lineRule="auto"/>
        <w:ind w:right="-285" w:firstLine="567"/>
        <w:jc w:val="both"/>
        <w:rPr>
          <w:rFonts w:cs="Times New Roman"/>
          <w:sz w:val="22"/>
          <w:szCs w:val="22"/>
        </w:rPr>
      </w:pPr>
    </w:p>
    <w:p w:rsidR="00D14B7F" w:rsidRPr="00D14B7F" w:rsidRDefault="00D14B7F" w:rsidP="00406F9B">
      <w:pPr>
        <w:pStyle w:val="Standard"/>
        <w:spacing w:line="360" w:lineRule="auto"/>
        <w:ind w:right="-285" w:firstLine="567"/>
        <w:jc w:val="both"/>
        <w:rPr>
          <w:rFonts w:cs="Times New Roman"/>
          <w:sz w:val="22"/>
          <w:szCs w:val="22"/>
        </w:rPr>
      </w:pPr>
      <w:r w:rsidRPr="00D14B7F">
        <w:rPr>
          <w:rFonts w:cs="Times New Roman"/>
          <w:sz w:val="22"/>
          <w:szCs w:val="22"/>
        </w:rPr>
        <w:t>Калачеевский муниципальный район расположен</w:t>
      </w:r>
      <w:r w:rsidRPr="00D14B7F">
        <w:rPr>
          <w:rFonts w:cs="Times New Roman"/>
          <w:color w:val="000000"/>
          <w:sz w:val="22"/>
          <w:szCs w:val="22"/>
        </w:rPr>
        <w:t xml:space="preserve"> в юго-восточной части Воронежской области. Район относится к степной зоне. Растительность преимущественно ковыльно-разнотравная, которая в настоящее время сохранилась в естественном виде лишь на неудобных для распашки землях, по балкам. Почвы представлены обыкновенными черноземами с вкраплением солончаков. </w:t>
      </w:r>
      <w:proofErr w:type="gramStart"/>
      <w:r w:rsidRPr="00D14B7F">
        <w:rPr>
          <w:rFonts w:cs="Times New Roman"/>
          <w:color w:val="000000"/>
          <w:sz w:val="22"/>
          <w:szCs w:val="22"/>
        </w:rPr>
        <w:t xml:space="preserve">Рельеф поверхности района разнообразный от относительно ровного, спокойного до долинно-балочного, овражного и характеризуется абсолютными отметками - 82,75 - 206,2 м. Территория района расположена в пределах </w:t>
      </w:r>
      <w:proofErr w:type="spellStart"/>
      <w:r w:rsidRPr="00D14B7F">
        <w:rPr>
          <w:rFonts w:cs="Times New Roman"/>
          <w:color w:val="000000"/>
          <w:sz w:val="22"/>
          <w:szCs w:val="22"/>
        </w:rPr>
        <w:t>Калачского</w:t>
      </w:r>
      <w:proofErr w:type="spellEnd"/>
      <w:r w:rsidRPr="00D14B7F">
        <w:rPr>
          <w:rFonts w:cs="Times New Roman"/>
          <w:color w:val="000000"/>
          <w:sz w:val="22"/>
          <w:szCs w:val="22"/>
        </w:rPr>
        <w:t xml:space="preserve"> овражно-балочного района южной лесостепи лесостепной провинции и Южно-</w:t>
      </w:r>
      <w:proofErr w:type="spellStart"/>
      <w:r w:rsidRPr="00D14B7F">
        <w:rPr>
          <w:rFonts w:cs="Times New Roman"/>
          <w:color w:val="000000"/>
          <w:sz w:val="22"/>
          <w:szCs w:val="22"/>
        </w:rPr>
        <w:t>Калачского</w:t>
      </w:r>
      <w:proofErr w:type="spellEnd"/>
      <w:r w:rsidRPr="00D14B7F">
        <w:rPr>
          <w:rFonts w:cs="Times New Roman"/>
          <w:color w:val="000000"/>
          <w:sz w:val="22"/>
          <w:szCs w:val="22"/>
        </w:rPr>
        <w:t xml:space="preserve"> левобережного овражно-балочного степного района степной провинции Среднерусской возвышенности.</w:t>
      </w:r>
      <w:proofErr w:type="gramEnd"/>
    </w:p>
    <w:p w:rsidR="00D14B7F" w:rsidRPr="00D14B7F" w:rsidRDefault="00D14B7F" w:rsidP="00406F9B">
      <w:pPr>
        <w:pStyle w:val="Standard"/>
        <w:spacing w:line="360" w:lineRule="auto"/>
        <w:ind w:right="-285" w:firstLine="567"/>
        <w:jc w:val="both"/>
        <w:rPr>
          <w:rFonts w:cs="Times New Roman"/>
          <w:sz w:val="22"/>
          <w:szCs w:val="22"/>
        </w:rPr>
      </w:pPr>
      <w:r w:rsidRPr="00D14B7F">
        <w:rPr>
          <w:rFonts w:cs="Times New Roman"/>
          <w:sz w:val="22"/>
          <w:szCs w:val="22"/>
        </w:rPr>
        <w:t xml:space="preserve">Через территорию района протекают реки </w:t>
      </w:r>
      <w:proofErr w:type="spellStart"/>
      <w:r w:rsidRPr="00D14B7F">
        <w:rPr>
          <w:rFonts w:cs="Times New Roman"/>
          <w:sz w:val="22"/>
          <w:szCs w:val="22"/>
        </w:rPr>
        <w:t>Толучеев</w:t>
      </w:r>
      <w:r w:rsidR="00E6062A">
        <w:rPr>
          <w:rFonts w:cs="Times New Roman"/>
          <w:sz w:val="22"/>
          <w:szCs w:val="22"/>
        </w:rPr>
        <w:t>ка</w:t>
      </w:r>
      <w:proofErr w:type="spellEnd"/>
      <w:r w:rsidR="00E6062A">
        <w:rPr>
          <w:rFonts w:cs="Times New Roman"/>
          <w:sz w:val="22"/>
          <w:szCs w:val="22"/>
        </w:rPr>
        <w:t xml:space="preserve"> (</w:t>
      </w:r>
      <w:proofErr w:type="spellStart"/>
      <w:r w:rsidR="00E6062A">
        <w:rPr>
          <w:rFonts w:cs="Times New Roman"/>
          <w:sz w:val="22"/>
          <w:szCs w:val="22"/>
        </w:rPr>
        <w:t>Тулучеевка</w:t>
      </w:r>
      <w:proofErr w:type="spellEnd"/>
      <w:r w:rsidR="00E6062A">
        <w:rPr>
          <w:rFonts w:cs="Times New Roman"/>
          <w:sz w:val="22"/>
          <w:szCs w:val="22"/>
        </w:rPr>
        <w:t>), Подгорная, Кази</w:t>
      </w:r>
      <w:r w:rsidR="00E6062A" w:rsidRPr="00D14B7F">
        <w:rPr>
          <w:rFonts w:cs="Times New Roman"/>
          <w:sz w:val="22"/>
          <w:szCs w:val="22"/>
        </w:rPr>
        <w:t>нка</w:t>
      </w:r>
      <w:r w:rsidRPr="00D14B7F">
        <w:rPr>
          <w:rFonts w:cs="Times New Roman"/>
          <w:sz w:val="22"/>
          <w:szCs w:val="22"/>
        </w:rPr>
        <w:t>, Криуша, Манина. Также по территории протекает множество безымянных водотоков с длиной менее 10 м. Во многих оврагах при малых реках устроены пруды.</w:t>
      </w:r>
    </w:p>
    <w:p w:rsidR="00D14B7F" w:rsidRDefault="00D14B7F" w:rsidP="00406F9B">
      <w:pPr>
        <w:pStyle w:val="Standard"/>
        <w:spacing w:line="360" w:lineRule="auto"/>
        <w:ind w:right="-285" w:firstLine="567"/>
        <w:jc w:val="both"/>
        <w:rPr>
          <w:rFonts w:cs="Times New Roman"/>
          <w:sz w:val="22"/>
          <w:szCs w:val="22"/>
        </w:rPr>
      </w:pPr>
      <w:r w:rsidRPr="00D14B7F">
        <w:rPr>
          <w:rFonts w:cs="Times New Roman"/>
          <w:sz w:val="22"/>
          <w:szCs w:val="22"/>
        </w:rPr>
        <w:t>На территории района находится несколько лесных массивов, в том числе расположенных на землях лесного фонда.</w:t>
      </w:r>
    </w:p>
    <w:p w:rsidR="00406F9B" w:rsidRDefault="00406F9B" w:rsidP="00406F9B">
      <w:pPr>
        <w:pStyle w:val="Standard"/>
        <w:spacing w:line="360" w:lineRule="auto"/>
        <w:ind w:right="-285" w:firstLine="567"/>
        <w:jc w:val="both"/>
        <w:rPr>
          <w:rFonts w:cs="Times New Roman"/>
          <w:sz w:val="22"/>
          <w:szCs w:val="22"/>
        </w:rPr>
      </w:pPr>
    </w:p>
    <w:p w:rsidR="00406F9B" w:rsidRPr="00D14B7F" w:rsidRDefault="00406F9B" w:rsidP="00406F9B">
      <w:pPr>
        <w:pStyle w:val="Standard"/>
        <w:spacing w:line="360" w:lineRule="auto"/>
        <w:ind w:right="-285" w:firstLine="567"/>
        <w:jc w:val="both"/>
        <w:rPr>
          <w:rFonts w:cs="Times New Roman"/>
          <w:sz w:val="22"/>
          <w:szCs w:val="22"/>
        </w:rPr>
      </w:pPr>
    </w:p>
    <w:p w:rsidR="00D14B7F" w:rsidRPr="00406F9B" w:rsidRDefault="00D14B7F" w:rsidP="00406F9B">
      <w:pPr>
        <w:pStyle w:val="Textbody"/>
        <w:spacing w:after="0"/>
        <w:ind w:right="-285"/>
        <w:jc w:val="center"/>
        <w:rPr>
          <w:rFonts w:cs="Times New Roman"/>
          <w:bCs/>
          <w:sz w:val="24"/>
          <w:szCs w:val="22"/>
        </w:rPr>
      </w:pPr>
      <w:r w:rsidRPr="00406F9B">
        <w:rPr>
          <w:rFonts w:cs="Times New Roman"/>
          <w:bCs/>
          <w:sz w:val="24"/>
          <w:szCs w:val="22"/>
        </w:rPr>
        <w:t>1.2.1 Климатическая характеристика</w:t>
      </w:r>
    </w:p>
    <w:p w:rsidR="00406F9B" w:rsidRDefault="00406F9B" w:rsidP="00406F9B">
      <w:pPr>
        <w:pStyle w:val="Standard"/>
        <w:spacing w:line="360" w:lineRule="auto"/>
        <w:ind w:right="-285" w:firstLine="567"/>
        <w:jc w:val="both"/>
        <w:rPr>
          <w:rFonts w:cs="Times New Roman"/>
          <w:sz w:val="22"/>
          <w:szCs w:val="22"/>
        </w:rPr>
      </w:pPr>
    </w:p>
    <w:p w:rsidR="00D14B7F" w:rsidRPr="00D14B7F" w:rsidRDefault="00D14B7F" w:rsidP="00406F9B">
      <w:pPr>
        <w:pStyle w:val="Standard"/>
        <w:spacing w:line="360" w:lineRule="auto"/>
        <w:ind w:right="-285" w:firstLine="567"/>
        <w:jc w:val="both"/>
        <w:rPr>
          <w:rFonts w:cs="Times New Roman"/>
          <w:sz w:val="22"/>
          <w:szCs w:val="22"/>
        </w:rPr>
      </w:pPr>
      <w:r w:rsidRPr="00D14B7F">
        <w:rPr>
          <w:rFonts w:cs="Times New Roman"/>
          <w:sz w:val="22"/>
          <w:szCs w:val="22"/>
        </w:rPr>
        <w:t>Климат</w:t>
      </w:r>
      <w:r w:rsidRPr="00D14B7F">
        <w:rPr>
          <w:rFonts w:cs="Times New Roman"/>
          <w:i/>
          <w:iCs/>
          <w:sz w:val="22"/>
          <w:szCs w:val="22"/>
        </w:rPr>
        <w:t xml:space="preserve"> </w:t>
      </w:r>
      <w:r w:rsidRPr="00D14B7F">
        <w:rPr>
          <w:rFonts w:cs="Times New Roman"/>
          <w:iCs/>
          <w:sz w:val="22"/>
          <w:szCs w:val="22"/>
        </w:rPr>
        <w:t>на территории Подгоренского сельского поселения</w:t>
      </w:r>
      <w:r w:rsidRPr="00D14B7F">
        <w:rPr>
          <w:rFonts w:cs="Times New Roman"/>
          <w:sz w:val="22"/>
          <w:szCs w:val="22"/>
        </w:rPr>
        <w:t xml:space="preserve"> умеренно-континентальный с жарким и сухим летом и умеренно холодной зимой с устойчивым снежным покровом и хорошо выраженными переходными сезонами.</w:t>
      </w:r>
    </w:p>
    <w:p w:rsidR="00D14B7F" w:rsidRPr="00D14B7F" w:rsidRDefault="00D14B7F" w:rsidP="00406F9B">
      <w:pPr>
        <w:pStyle w:val="Standard"/>
        <w:spacing w:line="360" w:lineRule="auto"/>
        <w:ind w:right="-285" w:firstLine="567"/>
        <w:jc w:val="both"/>
        <w:rPr>
          <w:rFonts w:cs="Times New Roman"/>
          <w:sz w:val="22"/>
          <w:szCs w:val="22"/>
        </w:rPr>
      </w:pPr>
      <w:r w:rsidRPr="00D14B7F">
        <w:rPr>
          <w:rFonts w:cs="Times New Roman"/>
          <w:sz w:val="22"/>
          <w:szCs w:val="22"/>
        </w:rPr>
        <w:t>Среднегодовая температура воздуха составляет +6,1</w:t>
      </w:r>
      <w:r w:rsidRPr="00D14B7F">
        <w:rPr>
          <w:rFonts w:cs="Times New Roman"/>
          <w:sz w:val="22"/>
          <w:szCs w:val="22"/>
          <w:vertAlign w:val="superscript"/>
        </w:rPr>
        <w:t xml:space="preserve"> </w:t>
      </w:r>
      <w:proofErr w:type="spellStart"/>
      <w:r w:rsidRPr="00D14B7F">
        <w:rPr>
          <w:rFonts w:cs="Times New Roman"/>
          <w:sz w:val="22"/>
          <w:szCs w:val="22"/>
          <w:vertAlign w:val="superscript"/>
        </w:rPr>
        <w:t>о</w:t>
      </w:r>
      <w:r w:rsidRPr="00D14B7F">
        <w:rPr>
          <w:rFonts w:cs="Times New Roman"/>
          <w:sz w:val="22"/>
          <w:szCs w:val="22"/>
        </w:rPr>
        <w:t>С</w:t>
      </w:r>
      <w:proofErr w:type="spellEnd"/>
      <w:r w:rsidRPr="00D14B7F">
        <w:rPr>
          <w:rFonts w:cs="Times New Roman"/>
          <w:sz w:val="22"/>
          <w:szCs w:val="22"/>
        </w:rPr>
        <w:t xml:space="preserve">. </w:t>
      </w:r>
      <w:proofErr w:type="gramStart"/>
      <w:r w:rsidRPr="00D14B7F">
        <w:rPr>
          <w:rFonts w:cs="Times New Roman"/>
          <w:sz w:val="22"/>
          <w:szCs w:val="22"/>
        </w:rPr>
        <w:t>Средние</w:t>
      </w:r>
      <w:proofErr w:type="gramEnd"/>
      <w:r w:rsidRPr="00D14B7F">
        <w:rPr>
          <w:rFonts w:cs="Times New Roman"/>
          <w:sz w:val="22"/>
          <w:szCs w:val="22"/>
        </w:rPr>
        <w:t xml:space="preserve"> из абсолютных максимальных температур составляют +36</w:t>
      </w:r>
      <w:r w:rsidRPr="00D14B7F">
        <w:rPr>
          <w:rFonts w:cs="Times New Roman"/>
          <w:sz w:val="22"/>
          <w:szCs w:val="22"/>
          <w:vertAlign w:val="superscript"/>
        </w:rPr>
        <w:t xml:space="preserve"> </w:t>
      </w:r>
      <w:proofErr w:type="spellStart"/>
      <w:r w:rsidRPr="00D14B7F">
        <w:rPr>
          <w:rFonts w:cs="Times New Roman"/>
          <w:sz w:val="22"/>
          <w:szCs w:val="22"/>
          <w:vertAlign w:val="superscript"/>
        </w:rPr>
        <w:t>о</w:t>
      </w:r>
      <w:r w:rsidRPr="00D14B7F">
        <w:rPr>
          <w:rFonts w:cs="Times New Roman"/>
          <w:sz w:val="22"/>
          <w:szCs w:val="22"/>
        </w:rPr>
        <w:t>С</w:t>
      </w:r>
      <w:proofErr w:type="spellEnd"/>
      <w:r w:rsidRPr="00D14B7F">
        <w:rPr>
          <w:rFonts w:cs="Times New Roman"/>
          <w:sz w:val="22"/>
          <w:szCs w:val="22"/>
        </w:rPr>
        <w:t xml:space="preserve">, средние из абсолютных минимальных температур </w:t>
      </w:r>
      <w:r w:rsidRPr="00D14B7F">
        <w:rPr>
          <w:rFonts w:cs="Times New Roman"/>
          <w:sz w:val="22"/>
          <w:szCs w:val="22"/>
        </w:rPr>
        <w:lastRenderedPageBreak/>
        <w:t>составляют -30</w:t>
      </w:r>
      <w:r w:rsidRPr="00D14B7F">
        <w:rPr>
          <w:rFonts w:cs="Times New Roman"/>
          <w:sz w:val="22"/>
          <w:szCs w:val="22"/>
          <w:vertAlign w:val="superscript"/>
        </w:rPr>
        <w:t xml:space="preserve"> </w:t>
      </w:r>
      <w:proofErr w:type="spellStart"/>
      <w:r w:rsidRPr="00D14B7F">
        <w:rPr>
          <w:rFonts w:cs="Times New Roman"/>
          <w:sz w:val="22"/>
          <w:szCs w:val="22"/>
          <w:vertAlign w:val="superscript"/>
        </w:rPr>
        <w:t>о</w:t>
      </w:r>
      <w:r w:rsidRPr="00D14B7F">
        <w:rPr>
          <w:rFonts w:cs="Times New Roman"/>
          <w:sz w:val="22"/>
          <w:szCs w:val="22"/>
        </w:rPr>
        <w:t>С</w:t>
      </w:r>
      <w:proofErr w:type="spellEnd"/>
      <w:r w:rsidRPr="00D14B7F">
        <w:rPr>
          <w:rFonts w:cs="Times New Roman"/>
          <w:sz w:val="22"/>
          <w:szCs w:val="22"/>
        </w:rPr>
        <w:t>.</w:t>
      </w:r>
    </w:p>
    <w:p w:rsidR="00D14B7F" w:rsidRPr="00D14B7F" w:rsidRDefault="00D14B7F" w:rsidP="00406F9B">
      <w:pPr>
        <w:pStyle w:val="Standard"/>
        <w:spacing w:line="360" w:lineRule="auto"/>
        <w:ind w:right="-285" w:firstLine="567"/>
        <w:jc w:val="both"/>
        <w:rPr>
          <w:rFonts w:cs="Times New Roman"/>
          <w:sz w:val="22"/>
          <w:szCs w:val="22"/>
        </w:rPr>
      </w:pPr>
      <w:r w:rsidRPr="00D14B7F">
        <w:rPr>
          <w:rFonts w:cs="Times New Roman"/>
          <w:sz w:val="22"/>
          <w:szCs w:val="22"/>
        </w:rPr>
        <w:t>Годовая сумма осадков на территории поселения составляет от 450- 500 мм и более. Территория относится к зоне недостаточного увлажнения, что обусловлено достаточно высокой испаряемостью в теплый период.</w:t>
      </w:r>
    </w:p>
    <w:p w:rsidR="00D14B7F" w:rsidRPr="00D14B7F" w:rsidRDefault="00D14B7F" w:rsidP="00406F9B">
      <w:pPr>
        <w:pStyle w:val="Standard"/>
        <w:spacing w:line="360" w:lineRule="auto"/>
        <w:ind w:right="-285" w:firstLine="567"/>
        <w:jc w:val="both"/>
        <w:rPr>
          <w:rFonts w:cs="Times New Roman"/>
          <w:sz w:val="22"/>
          <w:szCs w:val="22"/>
        </w:rPr>
      </w:pPr>
      <w:r w:rsidRPr="00D14B7F">
        <w:rPr>
          <w:rFonts w:cs="Times New Roman"/>
          <w:sz w:val="22"/>
          <w:szCs w:val="22"/>
        </w:rPr>
        <w:t>Суммы средних суточных температур за период активной вегетации растений колеблются в пределах 2600-2800°. Сумма осадков за этот период составляет 230-270 мм, ГТК около 1.</w:t>
      </w:r>
    </w:p>
    <w:p w:rsidR="00D14B7F" w:rsidRPr="00D14B7F" w:rsidRDefault="00D14B7F" w:rsidP="00406F9B">
      <w:pPr>
        <w:pStyle w:val="Standard"/>
        <w:spacing w:line="360" w:lineRule="auto"/>
        <w:ind w:right="-285" w:firstLine="567"/>
        <w:jc w:val="both"/>
        <w:rPr>
          <w:rFonts w:cs="Times New Roman"/>
          <w:sz w:val="22"/>
          <w:szCs w:val="22"/>
        </w:rPr>
      </w:pPr>
      <w:r w:rsidRPr="00D14B7F">
        <w:rPr>
          <w:rFonts w:cs="Times New Roman"/>
          <w:sz w:val="22"/>
          <w:szCs w:val="22"/>
        </w:rP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w:t>
      </w:r>
    </w:p>
    <w:p w:rsidR="00D14B7F" w:rsidRPr="00D14B7F" w:rsidRDefault="00D14B7F" w:rsidP="00406F9B">
      <w:pPr>
        <w:pStyle w:val="Standard"/>
        <w:spacing w:line="360" w:lineRule="auto"/>
        <w:ind w:right="-285" w:firstLine="567"/>
        <w:jc w:val="both"/>
        <w:rPr>
          <w:rFonts w:cs="Times New Roman"/>
          <w:sz w:val="22"/>
          <w:szCs w:val="22"/>
        </w:rPr>
      </w:pPr>
      <w:r w:rsidRPr="00D14B7F">
        <w:rPr>
          <w:rFonts w:cs="Times New Roman"/>
          <w:sz w:val="22"/>
          <w:szCs w:val="22"/>
        </w:rPr>
        <w:t>Опасные метеорологические явления, приводящие к ЧС, и главным образом на дорогах,  – метели, ливневые дожди, град, шквал, гололёд.</w:t>
      </w:r>
    </w:p>
    <w:p w:rsidR="00D14B7F" w:rsidRPr="00D14B7F" w:rsidRDefault="00D14B7F" w:rsidP="00406F9B">
      <w:pPr>
        <w:pStyle w:val="Standard"/>
        <w:spacing w:line="360" w:lineRule="auto"/>
        <w:ind w:right="-285" w:firstLine="567"/>
        <w:jc w:val="both"/>
        <w:rPr>
          <w:rFonts w:cs="Times New Roman"/>
          <w:sz w:val="22"/>
          <w:szCs w:val="22"/>
        </w:rPr>
      </w:pPr>
      <w:r w:rsidRPr="00D14B7F">
        <w:rPr>
          <w:rFonts w:cs="Times New Roman"/>
          <w:sz w:val="22"/>
          <w:szCs w:val="22"/>
        </w:rPr>
        <w:t xml:space="preserve"> На территории Воронежской области выделено 7 климатических районов. Калачеевский район относится к центральному климатическому району, характеристика которого представлена в таблице.</w:t>
      </w:r>
    </w:p>
    <w:p w:rsidR="00D14B7F" w:rsidRDefault="00D14B7F" w:rsidP="00406F9B">
      <w:pPr>
        <w:pStyle w:val="Standard"/>
        <w:ind w:left="709" w:firstLine="709"/>
      </w:pPr>
    </w:p>
    <w:p w:rsidR="00D14B7F" w:rsidRDefault="00D14B7F" w:rsidP="00D14B7F">
      <w:pPr>
        <w:pStyle w:val="Standard"/>
        <w:ind w:left="709" w:firstLine="709"/>
      </w:pPr>
    </w:p>
    <w:tbl>
      <w:tblPr>
        <w:tblW w:w="9415" w:type="dxa"/>
        <w:tblInd w:w="-34" w:type="dxa"/>
        <w:tblCellMar>
          <w:left w:w="10" w:type="dxa"/>
          <w:right w:w="10" w:type="dxa"/>
        </w:tblCellMar>
        <w:tblLook w:val="0000" w:firstRow="0" w:lastRow="0" w:firstColumn="0" w:lastColumn="0" w:noHBand="0" w:noVBand="0"/>
      </w:tblPr>
      <w:tblGrid>
        <w:gridCol w:w="1560"/>
        <w:gridCol w:w="1179"/>
        <w:gridCol w:w="2015"/>
        <w:gridCol w:w="1187"/>
        <w:gridCol w:w="1083"/>
        <w:gridCol w:w="1194"/>
        <w:gridCol w:w="1197"/>
      </w:tblGrid>
      <w:tr w:rsidR="00D14B7F" w:rsidRPr="00406F9B" w:rsidTr="00406F9B">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Район</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TableContents"/>
              <w:jc w:val="center"/>
              <w:rPr>
                <w:sz w:val="22"/>
              </w:rPr>
            </w:pPr>
            <w:r w:rsidRPr="00406F9B">
              <w:rPr>
                <w:sz w:val="22"/>
              </w:rPr>
              <w:t>Высота</w:t>
            </w:r>
          </w:p>
          <w:p w:rsidR="00D14B7F" w:rsidRPr="00406F9B" w:rsidRDefault="00D14B7F" w:rsidP="00B1114F">
            <w:pPr>
              <w:pStyle w:val="Standard"/>
              <w:jc w:val="center"/>
              <w:rPr>
                <w:sz w:val="22"/>
              </w:rPr>
            </w:pPr>
            <w:r w:rsidRPr="00406F9B">
              <w:rPr>
                <w:sz w:val="22"/>
              </w:rPr>
              <w:t>места (м)</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TableContents"/>
              <w:jc w:val="center"/>
              <w:rPr>
                <w:sz w:val="22"/>
              </w:rPr>
            </w:pPr>
            <w:r w:rsidRPr="00406F9B">
              <w:rPr>
                <w:sz w:val="22"/>
              </w:rPr>
              <w:t>Характеристика</w:t>
            </w:r>
          </w:p>
          <w:p w:rsidR="00D14B7F" w:rsidRPr="00406F9B" w:rsidRDefault="00D14B7F" w:rsidP="00B1114F">
            <w:pPr>
              <w:pStyle w:val="Standard"/>
              <w:jc w:val="center"/>
              <w:rPr>
                <w:sz w:val="22"/>
              </w:rPr>
            </w:pPr>
            <w:r w:rsidRPr="00406F9B">
              <w:rPr>
                <w:sz w:val="22"/>
              </w:rPr>
              <w:t>климата</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Т º</w:t>
            </w:r>
            <w:proofErr w:type="spellStart"/>
            <w:r w:rsidRPr="00406F9B">
              <w:rPr>
                <w:sz w:val="22"/>
              </w:rPr>
              <w:t>Сср</w:t>
            </w:r>
            <w:proofErr w:type="spellEnd"/>
            <w:r w:rsidRPr="00406F9B">
              <w:rPr>
                <w:sz w:val="22"/>
              </w:rPr>
              <w:t>. годовая</w:t>
            </w:r>
          </w:p>
        </w:tc>
        <w:tc>
          <w:tcPr>
            <w:tcW w:w="2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proofErr w:type="gramStart"/>
            <w:r w:rsidRPr="00406F9B">
              <w:rPr>
                <w:sz w:val="22"/>
              </w:rPr>
              <w:t>Средние</w:t>
            </w:r>
            <w:proofErr w:type="gramEnd"/>
            <w:r w:rsidRPr="00406F9B">
              <w:rPr>
                <w:sz w:val="22"/>
              </w:rPr>
              <w:t xml:space="preserve"> из абсолютных температур</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TableContents"/>
              <w:jc w:val="center"/>
              <w:rPr>
                <w:sz w:val="22"/>
              </w:rPr>
            </w:pPr>
            <w:r w:rsidRPr="00406F9B">
              <w:rPr>
                <w:sz w:val="22"/>
              </w:rPr>
              <w:t>∑ осадков</w:t>
            </w:r>
          </w:p>
          <w:p w:rsidR="00D14B7F" w:rsidRPr="00406F9B" w:rsidRDefault="00D14B7F" w:rsidP="00B1114F">
            <w:pPr>
              <w:pStyle w:val="Standard"/>
              <w:jc w:val="center"/>
              <w:rPr>
                <w:sz w:val="22"/>
              </w:rPr>
            </w:pPr>
            <w:r w:rsidRPr="00406F9B">
              <w:rPr>
                <w:sz w:val="22"/>
              </w:rPr>
              <w:t>ср. за год</w:t>
            </w:r>
          </w:p>
        </w:tc>
      </w:tr>
      <w:tr w:rsidR="00D14B7F" w:rsidRPr="00406F9B" w:rsidTr="00406F9B">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Макс</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proofErr w:type="spellStart"/>
            <w:r w:rsidRPr="00406F9B">
              <w:rPr>
                <w:sz w:val="22"/>
              </w:rPr>
              <w:t>Миним</w:t>
            </w:r>
            <w:proofErr w:type="spellEnd"/>
            <w:r w:rsidRPr="00406F9B">
              <w:rPr>
                <w:sz w:val="22"/>
              </w:rPr>
              <w:t>.</w:t>
            </w:r>
          </w:p>
        </w:tc>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p>
        </w:tc>
      </w:tr>
      <w:tr w:rsidR="00D14B7F" w:rsidRPr="00406F9B" w:rsidTr="00406F9B">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406F9B" w:rsidP="00406F9B">
            <w:pPr>
              <w:pStyle w:val="TableContents"/>
              <w:jc w:val="center"/>
              <w:rPr>
                <w:sz w:val="22"/>
              </w:rPr>
            </w:pPr>
            <w:r w:rsidRPr="00406F9B">
              <w:rPr>
                <w:sz w:val="22"/>
              </w:rPr>
              <w:t>Централь</w:t>
            </w:r>
            <w:r w:rsidR="00D14B7F" w:rsidRPr="00406F9B">
              <w:rPr>
                <w:sz w:val="22"/>
              </w:rPr>
              <w:t>ный</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100-240</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TableContents"/>
              <w:jc w:val="center"/>
              <w:rPr>
                <w:sz w:val="22"/>
              </w:rPr>
            </w:pPr>
            <w:r w:rsidRPr="00406F9B">
              <w:rPr>
                <w:sz w:val="22"/>
              </w:rPr>
              <w:t>Тёплый</w:t>
            </w:r>
          </w:p>
          <w:p w:rsidR="00D14B7F" w:rsidRPr="00406F9B" w:rsidRDefault="00D14B7F" w:rsidP="00B1114F">
            <w:pPr>
              <w:pStyle w:val="Standard"/>
              <w:jc w:val="center"/>
              <w:rPr>
                <w:sz w:val="22"/>
              </w:rPr>
            </w:pPr>
            <w:r w:rsidRPr="00406F9B">
              <w:rPr>
                <w:sz w:val="22"/>
              </w:rPr>
              <w:t>Умеренно засушливый</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5,0-6,0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+ 35 + 36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-28 -29</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450-500</w:t>
            </w:r>
          </w:p>
        </w:tc>
      </w:tr>
      <w:tr w:rsidR="00D14B7F" w:rsidRPr="00406F9B" w:rsidTr="00406F9B">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100-220</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TableContents"/>
              <w:jc w:val="center"/>
              <w:rPr>
                <w:sz w:val="22"/>
              </w:rPr>
            </w:pPr>
            <w:r w:rsidRPr="00406F9B">
              <w:rPr>
                <w:sz w:val="22"/>
              </w:rPr>
              <w:t>Тёплый</w:t>
            </w:r>
          </w:p>
          <w:p w:rsidR="00D14B7F" w:rsidRPr="00406F9B" w:rsidRDefault="00D14B7F" w:rsidP="00B1114F">
            <w:pPr>
              <w:pStyle w:val="Standard"/>
              <w:jc w:val="center"/>
              <w:rPr>
                <w:sz w:val="22"/>
              </w:rPr>
            </w:pPr>
            <w:r w:rsidRPr="00406F9B">
              <w:rPr>
                <w:sz w:val="22"/>
              </w:rPr>
              <w:t>слабо  засушливый</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5,5-6,0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+ 36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-30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B7F" w:rsidRPr="00406F9B" w:rsidRDefault="00D14B7F" w:rsidP="00B1114F">
            <w:pPr>
              <w:pStyle w:val="Standard"/>
              <w:jc w:val="center"/>
              <w:rPr>
                <w:sz w:val="22"/>
              </w:rPr>
            </w:pPr>
            <w:r w:rsidRPr="00406F9B">
              <w:rPr>
                <w:sz w:val="22"/>
              </w:rPr>
              <w:t>500-550 и более</w:t>
            </w:r>
          </w:p>
        </w:tc>
      </w:tr>
    </w:tbl>
    <w:p w:rsidR="00D14B7F" w:rsidRPr="00D14B7F" w:rsidRDefault="00D14B7F" w:rsidP="00D14B7F">
      <w:pPr>
        <w:pStyle w:val="Standard"/>
        <w:spacing w:line="360" w:lineRule="auto"/>
        <w:ind w:right="-285" w:firstLine="567"/>
        <w:rPr>
          <w:sz w:val="22"/>
          <w:szCs w:val="22"/>
        </w:rPr>
      </w:pPr>
    </w:p>
    <w:p w:rsidR="00D14B7F" w:rsidRPr="00D14B7F" w:rsidRDefault="00D14B7F" w:rsidP="00406F9B">
      <w:pPr>
        <w:pStyle w:val="Standard"/>
        <w:spacing w:line="360" w:lineRule="auto"/>
        <w:ind w:right="-285" w:firstLine="567"/>
        <w:jc w:val="both"/>
        <w:rPr>
          <w:sz w:val="22"/>
          <w:szCs w:val="22"/>
        </w:rPr>
      </w:pPr>
      <w:r w:rsidRPr="00D14B7F">
        <w:rPr>
          <w:sz w:val="22"/>
          <w:szCs w:val="22"/>
        </w:rPr>
        <w:t>Основными метеорологическими факторами, определяющими условия роста и развития сельскохозяйственных культур, являются агроклиматические ресурсы (свет, тепло и влага).</w:t>
      </w:r>
    </w:p>
    <w:p w:rsidR="00D14B7F" w:rsidRPr="00D14B7F" w:rsidRDefault="00D14B7F" w:rsidP="00406F9B">
      <w:pPr>
        <w:pStyle w:val="Standard"/>
        <w:spacing w:line="360" w:lineRule="auto"/>
        <w:ind w:right="-285" w:firstLine="567"/>
        <w:jc w:val="both"/>
        <w:rPr>
          <w:sz w:val="22"/>
          <w:szCs w:val="22"/>
        </w:rPr>
      </w:pPr>
      <w:r w:rsidRPr="00D14B7F">
        <w:rPr>
          <w:sz w:val="22"/>
          <w:szCs w:val="22"/>
        </w:rPr>
        <w:t>В зоне повторяемость слабых скоростей ветра 0-1 м/сек даже в сравнительно защищённых условиях не превышает 40%, а периоды длительного сохранения скорости ветра 1 м/</w:t>
      </w:r>
      <w:proofErr w:type="gramStart"/>
      <w:r w:rsidRPr="00D14B7F">
        <w:rPr>
          <w:sz w:val="22"/>
          <w:szCs w:val="22"/>
        </w:rPr>
        <w:t>сек</w:t>
      </w:r>
      <w:proofErr w:type="gramEnd"/>
      <w:r w:rsidRPr="00D14B7F">
        <w:rPr>
          <w:sz w:val="22"/>
          <w:szCs w:val="22"/>
        </w:rPr>
        <w:t xml:space="preserve"> и менее наблюдаются 1-5 раз в месяц. Повторяемость приземных инверсий за год составляет 30-40%. Максимум их, как и скорости ветра 0-1 м/сек. отмечается летом.</w:t>
      </w:r>
    </w:p>
    <w:p w:rsidR="00D14B7F" w:rsidRPr="00D14B7F" w:rsidRDefault="00D14B7F" w:rsidP="00406F9B">
      <w:pPr>
        <w:pStyle w:val="Standard"/>
        <w:spacing w:line="360" w:lineRule="auto"/>
        <w:ind w:right="-285" w:firstLine="567"/>
        <w:jc w:val="both"/>
        <w:rPr>
          <w:sz w:val="22"/>
          <w:szCs w:val="22"/>
        </w:rPr>
      </w:pPr>
      <w:r w:rsidRPr="00D14B7F">
        <w:rPr>
          <w:sz w:val="22"/>
          <w:szCs w:val="22"/>
        </w:rPr>
        <w:t xml:space="preserve">Территория поселения расположена на </w:t>
      </w:r>
      <w:proofErr w:type="spellStart"/>
      <w:r w:rsidRPr="00D14B7F">
        <w:rPr>
          <w:sz w:val="22"/>
          <w:szCs w:val="22"/>
        </w:rPr>
        <w:t>Калачской</w:t>
      </w:r>
      <w:proofErr w:type="spellEnd"/>
      <w:r w:rsidRPr="00D14B7F">
        <w:rPr>
          <w:sz w:val="22"/>
          <w:szCs w:val="22"/>
        </w:rPr>
        <w:t xml:space="preserve"> возвышенности и представляет собой местность, сильно изрезанную оврагами и балками, разность абсолютных отметок   колеблется от 50 до 120 метров. На всей территории поселения имеются балки различной глубины и ширины, с уклоном в сторону рек. В некоторых из них небольшие пруды.</w:t>
      </w:r>
    </w:p>
    <w:p w:rsidR="00D14B7F" w:rsidRPr="00D14B7F" w:rsidRDefault="00D14B7F" w:rsidP="00406F9B">
      <w:pPr>
        <w:pStyle w:val="Standard"/>
        <w:spacing w:line="360" w:lineRule="auto"/>
        <w:ind w:right="-285" w:firstLine="567"/>
        <w:jc w:val="both"/>
        <w:rPr>
          <w:sz w:val="22"/>
          <w:szCs w:val="22"/>
        </w:rPr>
      </w:pPr>
      <w:r w:rsidRPr="00D14B7F">
        <w:rPr>
          <w:sz w:val="22"/>
          <w:szCs w:val="22"/>
        </w:rPr>
        <w:t xml:space="preserve">Почвенный покров представлен типичными и обыкновенными черноземами с вкраплениями серых лесостепных, аллювиальных, песчаных, </w:t>
      </w:r>
      <w:proofErr w:type="spellStart"/>
      <w:r w:rsidRPr="00D14B7F">
        <w:rPr>
          <w:sz w:val="22"/>
          <w:szCs w:val="22"/>
        </w:rPr>
        <w:t>гумусированных</w:t>
      </w:r>
      <w:proofErr w:type="spellEnd"/>
      <w:r w:rsidRPr="00D14B7F">
        <w:rPr>
          <w:sz w:val="22"/>
          <w:szCs w:val="22"/>
        </w:rPr>
        <w:t xml:space="preserve"> и </w:t>
      </w:r>
      <w:proofErr w:type="spellStart"/>
      <w:r w:rsidRPr="00D14B7F">
        <w:rPr>
          <w:sz w:val="22"/>
          <w:szCs w:val="22"/>
        </w:rPr>
        <w:t>луговочерноземных</w:t>
      </w:r>
      <w:proofErr w:type="spellEnd"/>
      <w:r w:rsidRPr="00D14B7F">
        <w:rPr>
          <w:sz w:val="22"/>
          <w:szCs w:val="22"/>
        </w:rPr>
        <w:t xml:space="preserve"> почв в поймах рек высокой сельскохозяйственной продуктивности.</w:t>
      </w:r>
    </w:p>
    <w:p w:rsidR="00D14B7F" w:rsidRPr="00D14B7F" w:rsidRDefault="00D14B7F" w:rsidP="00406F9B">
      <w:pPr>
        <w:pStyle w:val="Standard"/>
        <w:spacing w:line="360" w:lineRule="auto"/>
        <w:ind w:right="-285" w:firstLine="567"/>
        <w:jc w:val="both"/>
        <w:rPr>
          <w:sz w:val="22"/>
          <w:szCs w:val="22"/>
        </w:rPr>
      </w:pPr>
      <w:r w:rsidRPr="00D14B7F">
        <w:rPr>
          <w:sz w:val="22"/>
          <w:szCs w:val="22"/>
        </w:rPr>
        <w:t>Район обладает достаточно высоким агроклиматическим потенциалом.</w:t>
      </w:r>
    </w:p>
    <w:p w:rsidR="00D14B7F" w:rsidRPr="00D14B7F" w:rsidRDefault="00D14B7F" w:rsidP="00406F9B">
      <w:pPr>
        <w:pStyle w:val="Standard"/>
        <w:spacing w:line="360" w:lineRule="auto"/>
        <w:ind w:right="-285" w:firstLine="567"/>
        <w:jc w:val="both"/>
        <w:rPr>
          <w:sz w:val="22"/>
          <w:szCs w:val="22"/>
        </w:rPr>
      </w:pPr>
      <w:r w:rsidRPr="00D14B7F">
        <w:rPr>
          <w:sz w:val="22"/>
          <w:szCs w:val="22"/>
        </w:rPr>
        <w:t xml:space="preserve">На 3 Всероссийском съезде по охране природы, который состоялся в 2003 г., было отмечено, </w:t>
      </w:r>
      <w:r w:rsidRPr="00D14B7F">
        <w:rPr>
          <w:sz w:val="22"/>
          <w:szCs w:val="22"/>
        </w:rPr>
        <w:lastRenderedPageBreak/>
        <w:t>что стратегической целью государственной политики в области экологии является сохранение природных систем, поддержание их целостности и жизнеобеспечивающих функций для устойчивого развития общества, повышения качества жизни, улучшения здоровья населения и демографической ситуации, обеспечения экологической безопасности страны.</w:t>
      </w:r>
    </w:p>
    <w:p w:rsidR="00D14B7F" w:rsidRPr="00D14B7F" w:rsidRDefault="00D14B7F" w:rsidP="00406F9B">
      <w:pPr>
        <w:pStyle w:val="Standard"/>
        <w:spacing w:line="360" w:lineRule="auto"/>
        <w:ind w:right="-285" w:firstLine="567"/>
        <w:jc w:val="both"/>
        <w:rPr>
          <w:sz w:val="22"/>
          <w:szCs w:val="22"/>
        </w:rPr>
      </w:pPr>
      <w:r w:rsidRPr="00D14B7F">
        <w:rPr>
          <w:sz w:val="22"/>
          <w:szCs w:val="22"/>
        </w:rPr>
        <w:t>Современное экологическое состояние природной среды определяется состоянием атмосферного воздуха, поверхностных и подземных вод, земельных ресурсов, геологической среды, животного и растительного мира, обращением с отходами производства и потребления.</w:t>
      </w:r>
    </w:p>
    <w:p w:rsidR="00D14B7F" w:rsidRPr="00D14B7F" w:rsidRDefault="00D14B7F" w:rsidP="00406F9B">
      <w:pPr>
        <w:pStyle w:val="Standard"/>
        <w:spacing w:line="360" w:lineRule="auto"/>
        <w:ind w:right="-285" w:firstLine="567"/>
        <w:jc w:val="both"/>
        <w:rPr>
          <w:sz w:val="22"/>
          <w:szCs w:val="22"/>
        </w:rPr>
      </w:pPr>
      <w:r w:rsidRPr="00D14B7F">
        <w:rPr>
          <w:sz w:val="22"/>
          <w:szCs w:val="22"/>
        </w:rPr>
        <w:t xml:space="preserve">Учёными и студентами геологического и </w:t>
      </w:r>
      <w:proofErr w:type="spellStart"/>
      <w:r w:rsidRPr="00D14B7F">
        <w:rPr>
          <w:sz w:val="22"/>
          <w:szCs w:val="22"/>
        </w:rPr>
        <w:t>геоэкологического</w:t>
      </w:r>
      <w:proofErr w:type="spellEnd"/>
      <w:r w:rsidRPr="00D14B7F">
        <w:rPr>
          <w:sz w:val="22"/>
          <w:szCs w:val="22"/>
        </w:rPr>
        <w:t xml:space="preserve"> факультета Воронежского государственного университета была проведена оценка природно-ресурсного потенциала Воронежской области.</w:t>
      </w:r>
    </w:p>
    <w:p w:rsidR="00D14B7F" w:rsidRDefault="00D14B7F" w:rsidP="00406F9B">
      <w:pPr>
        <w:pStyle w:val="Standard"/>
        <w:spacing w:line="360" w:lineRule="auto"/>
        <w:ind w:right="-285" w:firstLine="567"/>
        <w:jc w:val="both"/>
        <w:rPr>
          <w:sz w:val="22"/>
          <w:szCs w:val="22"/>
        </w:rPr>
      </w:pPr>
      <w:r w:rsidRPr="00D14B7F">
        <w:rPr>
          <w:sz w:val="22"/>
          <w:szCs w:val="22"/>
        </w:rPr>
        <w:t>На основе созданной геоинформационной системы проведена типизация территории  Воронежской области по природному потенциалу. Результаты расчетов и критерии определения природного потенциала Калачеевского района Воронежской области отражены в следующих таблицах:</w:t>
      </w:r>
    </w:p>
    <w:p w:rsidR="00406F9B" w:rsidRPr="00D14B7F" w:rsidRDefault="00406F9B" w:rsidP="00406F9B">
      <w:pPr>
        <w:pStyle w:val="Standard"/>
        <w:spacing w:line="360" w:lineRule="auto"/>
        <w:ind w:right="-285" w:firstLine="567"/>
        <w:jc w:val="both"/>
        <w:rPr>
          <w:sz w:val="22"/>
          <w:szCs w:val="22"/>
        </w:rPr>
      </w:pPr>
    </w:p>
    <w:p w:rsidR="00D14B7F" w:rsidRPr="00D14B7F" w:rsidRDefault="00D14B7F" w:rsidP="00D14B7F">
      <w:pPr>
        <w:pStyle w:val="Standard"/>
        <w:spacing w:line="360" w:lineRule="auto"/>
        <w:ind w:right="-285" w:firstLine="567"/>
        <w:jc w:val="center"/>
        <w:rPr>
          <w:b/>
          <w:color w:val="000000"/>
          <w:sz w:val="22"/>
          <w:szCs w:val="22"/>
        </w:rPr>
      </w:pPr>
      <w:r w:rsidRPr="00D14B7F">
        <w:rPr>
          <w:b/>
          <w:color w:val="000000"/>
          <w:sz w:val="22"/>
          <w:szCs w:val="22"/>
        </w:rPr>
        <w:t>Значения частных и интегрального индекса природного потенциала</w:t>
      </w:r>
    </w:p>
    <w:p w:rsidR="00D14B7F" w:rsidRDefault="00D14B7F" w:rsidP="00D14B7F">
      <w:pPr>
        <w:pStyle w:val="Standard"/>
        <w:spacing w:line="360" w:lineRule="auto"/>
        <w:ind w:right="-285" w:firstLine="567"/>
        <w:jc w:val="center"/>
        <w:rPr>
          <w:b/>
          <w:color w:val="000000"/>
          <w:sz w:val="22"/>
          <w:szCs w:val="22"/>
        </w:rPr>
      </w:pPr>
      <w:r w:rsidRPr="00D14B7F">
        <w:rPr>
          <w:b/>
          <w:color w:val="000000"/>
          <w:sz w:val="22"/>
          <w:szCs w:val="22"/>
        </w:rPr>
        <w:t>окружающей среды</w:t>
      </w:r>
    </w:p>
    <w:p w:rsidR="00E36841" w:rsidRPr="00D14B7F" w:rsidRDefault="00E36841" w:rsidP="00D14B7F">
      <w:pPr>
        <w:pStyle w:val="Standard"/>
        <w:spacing w:line="360" w:lineRule="auto"/>
        <w:ind w:right="-285" w:firstLine="567"/>
        <w:jc w:val="center"/>
        <w:rPr>
          <w:b/>
          <w:color w:val="000000"/>
          <w:sz w:val="22"/>
          <w:szCs w:val="22"/>
        </w:rPr>
      </w:pPr>
    </w:p>
    <w:tbl>
      <w:tblPr>
        <w:tblW w:w="10205" w:type="dxa"/>
        <w:tblInd w:w="-318" w:type="dxa"/>
        <w:tblLayout w:type="fixed"/>
        <w:tblCellMar>
          <w:left w:w="10" w:type="dxa"/>
          <w:right w:w="10" w:type="dxa"/>
        </w:tblCellMar>
        <w:tblLook w:val="0000" w:firstRow="0" w:lastRow="0" w:firstColumn="0" w:lastColumn="0" w:noHBand="0" w:noVBand="0"/>
      </w:tblPr>
      <w:tblGrid>
        <w:gridCol w:w="1702"/>
        <w:gridCol w:w="1417"/>
        <w:gridCol w:w="1191"/>
        <w:gridCol w:w="1417"/>
        <w:gridCol w:w="1587"/>
        <w:gridCol w:w="1474"/>
        <w:gridCol w:w="1417"/>
      </w:tblGrid>
      <w:tr w:rsidR="00D14B7F" w:rsidRPr="00E36841" w:rsidTr="00E36841">
        <w:trPr>
          <w:trHeight w:val="312"/>
        </w:trPr>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r w:rsidRPr="00E36841">
              <w:rPr>
                <w:sz w:val="22"/>
              </w:rPr>
              <w:t>Район</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proofErr w:type="spellStart"/>
            <w:proofErr w:type="gramStart"/>
            <w:r w:rsidRPr="00E36841">
              <w:rPr>
                <w:sz w:val="22"/>
              </w:rPr>
              <w:t>климатичес</w:t>
            </w:r>
            <w:proofErr w:type="spellEnd"/>
            <w:r w:rsidRPr="00E36841">
              <w:rPr>
                <w:sz w:val="22"/>
              </w:rPr>
              <w:t>-кий</w:t>
            </w:r>
            <w:proofErr w:type="gramEnd"/>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proofErr w:type="spellStart"/>
            <w:proofErr w:type="gramStart"/>
            <w:r w:rsidRPr="00E36841">
              <w:rPr>
                <w:sz w:val="22"/>
              </w:rPr>
              <w:t>почвен-ный</w:t>
            </w:r>
            <w:proofErr w:type="spellEnd"/>
            <w:proofErr w:type="gramEnd"/>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proofErr w:type="gramStart"/>
            <w:r w:rsidRPr="00E36841">
              <w:rPr>
                <w:sz w:val="22"/>
              </w:rPr>
              <w:t>гидрологи-</w:t>
            </w:r>
            <w:proofErr w:type="spellStart"/>
            <w:r w:rsidRPr="00E36841">
              <w:rPr>
                <w:sz w:val="22"/>
              </w:rPr>
              <w:t>ческий</w:t>
            </w:r>
            <w:proofErr w:type="spellEnd"/>
            <w:proofErr w:type="gramEnd"/>
          </w:p>
        </w:tc>
        <w:tc>
          <w:tcPr>
            <w:tcW w:w="15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proofErr w:type="spellStart"/>
            <w:proofErr w:type="gramStart"/>
            <w:r w:rsidRPr="00E36841">
              <w:rPr>
                <w:sz w:val="22"/>
              </w:rPr>
              <w:t>геоморфоло-гический</w:t>
            </w:r>
            <w:proofErr w:type="spellEnd"/>
            <w:proofErr w:type="gramEnd"/>
          </w:p>
        </w:tc>
        <w:tc>
          <w:tcPr>
            <w:tcW w:w="1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proofErr w:type="spellStart"/>
            <w:proofErr w:type="gramStart"/>
            <w:r w:rsidRPr="00E36841">
              <w:rPr>
                <w:sz w:val="22"/>
              </w:rPr>
              <w:t>геологичес</w:t>
            </w:r>
            <w:proofErr w:type="spellEnd"/>
            <w:r w:rsidRPr="00E36841">
              <w:rPr>
                <w:sz w:val="22"/>
              </w:rPr>
              <w:t>-кий</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proofErr w:type="spellStart"/>
            <w:proofErr w:type="gramStart"/>
            <w:r w:rsidRPr="00E36841">
              <w:rPr>
                <w:sz w:val="22"/>
              </w:rPr>
              <w:t>интеграль-ный</w:t>
            </w:r>
            <w:proofErr w:type="spellEnd"/>
            <w:proofErr w:type="gramEnd"/>
          </w:p>
        </w:tc>
      </w:tr>
      <w:tr w:rsidR="00D14B7F" w:rsidRPr="00E36841" w:rsidTr="00E36841">
        <w:trPr>
          <w:trHeight w:val="312"/>
        </w:trPr>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r w:rsidRPr="00E36841">
              <w:rPr>
                <w:sz w:val="22"/>
              </w:rPr>
              <w:t>Калачеевский</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r w:rsidRPr="00E36841">
              <w:rPr>
                <w:sz w:val="22"/>
              </w:rPr>
              <w:t>0,29</w:t>
            </w:r>
          </w:p>
        </w:tc>
        <w:tc>
          <w:tcPr>
            <w:tcW w:w="11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r w:rsidRPr="00E36841">
              <w:rPr>
                <w:sz w:val="22"/>
              </w:rPr>
              <w:t>0,50</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r w:rsidRPr="00E36841">
              <w:rPr>
                <w:sz w:val="22"/>
              </w:rPr>
              <w:t>0,56</w:t>
            </w:r>
          </w:p>
        </w:tc>
        <w:tc>
          <w:tcPr>
            <w:tcW w:w="15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r w:rsidRPr="00E36841">
              <w:rPr>
                <w:sz w:val="22"/>
              </w:rPr>
              <w:t>0,32</w:t>
            </w:r>
          </w:p>
        </w:tc>
        <w:tc>
          <w:tcPr>
            <w:tcW w:w="14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r w:rsidRPr="00E36841">
              <w:rPr>
                <w:sz w:val="22"/>
              </w:rPr>
              <w:t>0,61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B7F" w:rsidRPr="00E36841" w:rsidRDefault="00D14B7F" w:rsidP="00B1114F">
            <w:pPr>
              <w:pStyle w:val="TableContents"/>
              <w:rPr>
                <w:sz w:val="22"/>
              </w:rPr>
            </w:pPr>
            <w:r w:rsidRPr="00E36841">
              <w:rPr>
                <w:sz w:val="22"/>
              </w:rPr>
              <w:t>1,27</w:t>
            </w:r>
          </w:p>
        </w:tc>
      </w:tr>
    </w:tbl>
    <w:p w:rsidR="00D14B7F" w:rsidRDefault="00D14B7F" w:rsidP="00E36841">
      <w:pPr>
        <w:pStyle w:val="Standard"/>
        <w:spacing w:line="360" w:lineRule="auto"/>
        <w:jc w:val="center"/>
      </w:pPr>
    </w:p>
    <w:p w:rsidR="00E36841" w:rsidRDefault="00E36841" w:rsidP="00E36841">
      <w:pPr>
        <w:pStyle w:val="Standard"/>
        <w:spacing w:line="360" w:lineRule="auto"/>
        <w:jc w:val="center"/>
      </w:pPr>
    </w:p>
    <w:p w:rsidR="00D14B7F" w:rsidRDefault="00D14B7F" w:rsidP="00E36841">
      <w:pPr>
        <w:pStyle w:val="Standard"/>
        <w:spacing w:line="360" w:lineRule="auto"/>
        <w:jc w:val="center"/>
        <w:rPr>
          <w:b/>
          <w:color w:val="000000"/>
          <w:szCs w:val="26"/>
        </w:rPr>
      </w:pPr>
      <w:r>
        <w:rPr>
          <w:b/>
          <w:color w:val="000000"/>
          <w:szCs w:val="26"/>
        </w:rPr>
        <w:t>Критерии определения природного потенциала</w:t>
      </w:r>
    </w:p>
    <w:p w:rsidR="00E36841" w:rsidRDefault="00E36841" w:rsidP="00E36841">
      <w:pPr>
        <w:pStyle w:val="Standard"/>
        <w:spacing w:line="360" w:lineRule="auto"/>
        <w:jc w:val="center"/>
        <w:rPr>
          <w:b/>
          <w:color w:val="000000"/>
          <w:szCs w:val="26"/>
        </w:rPr>
      </w:pPr>
    </w:p>
    <w:tbl>
      <w:tblPr>
        <w:tblW w:w="10061" w:type="dxa"/>
        <w:tblInd w:w="-229" w:type="dxa"/>
        <w:tblLayout w:type="fixed"/>
        <w:tblCellMar>
          <w:left w:w="10" w:type="dxa"/>
          <w:right w:w="10" w:type="dxa"/>
        </w:tblCellMar>
        <w:tblLook w:val="0000" w:firstRow="0" w:lastRow="0" w:firstColumn="0" w:lastColumn="0" w:noHBand="0" w:noVBand="0"/>
      </w:tblPr>
      <w:tblGrid>
        <w:gridCol w:w="1418"/>
        <w:gridCol w:w="993"/>
        <w:gridCol w:w="850"/>
        <w:gridCol w:w="850"/>
        <w:gridCol w:w="850"/>
        <w:gridCol w:w="850"/>
        <w:gridCol w:w="850"/>
        <w:gridCol w:w="850"/>
        <w:gridCol w:w="850"/>
        <w:gridCol w:w="850"/>
        <w:gridCol w:w="850"/>
      </w:tblGrid>
      <w:tr w:rsidR="00D14B7F" w:rsidRPr="00E36841" w:rsidTr="00E36841">
        <w:tc>
          <w:tcPr>
            <w:tcW w:w="1418"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E36841" w:rsidRDefault="00D14B7F" w:rsidP="00B1114F">
            <w:pPr>
              <w:pStyle w:val="TableContents"/>
              <w:jc w:val="center"/>
              <w:rPr>
                <w:sz w:val="22"/>
                <w:szCs w:val="22"/>
              </w:rPr>
            </w:pPr>
            <w:r w:rsidRPr="00E36841">
              <w:rPr>
                <w:sz w:val="22"/>
                <w:szCs w:val="22"/>
              </w:rPr>
              <w:t>Природный потенциал территории</w:t>
            </w:r>
          </w:p>
        </w:tc>
        <w:tc>
          <w:tcPr>
            <w:tcW w:w="8643" w:type="dxa"/>
            <w:gridSpan w:val="10"/>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D14B7F" w:rsidRPr="00E36841" w:rsidRDefault="00D14B7F" w:rsidP="00B1114F">
            <w:pPr>
              <w:pStyle w:val="TableContents"/>
              <w:jc w:val="center"/>
              <w:rPr>
                <w:sz w:val="22"/>
                <w:szCs w:val="22"/>
              </w:rPr>
            </w:pPr>
            <w:proofErr w:type="gramStart"/>
            <w:r w:rsidRPr="00E36841">
              <w:rPr>
                <w:sz w:val="22"/>
                <w:szCs w:val="22"/>
              </w:rPr>
              <w:t>Факторы окружающей среды *)</w:t>
            </w:r>
            <w:proofErr w:type="gramEnd"/>
          </w:p>
        </w:tc>
      </w:tr>
      <w:tr w:rsidR="00D14B7F" w:rsidRPr="00E36841" w:rsidTr="00E36841">
        <w:tc>
          <w:tcPr>
            <w:tcW w:w="1418"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E36841" w:rsidRDefault="00D14B7F" w:rsidP="00B1114F">
            <w:pPr>
              <w:rPr>
                <w:sz w:val="22"/>
                <w:szCs w:val="22"/>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E36841" w:rsidRDefault="00D14B7F" w:rsidP="00B1114F">
            <w:pPr>
              <w:pStyle w:val="TableContents"/>
              <w:jc w:val="center"/>
              <w:rPr>
                <w:sz w:val="22"/>
                <w:szCs w:val="22"/>
              </w:rPr>
            </w:pPr>
            <w:proofErr w:type="spellStart"/>
            <w:proofErr w:type="gramStart"/>
            <w:r w:rsidRPr="00E36841">
              <w:rPr>
                <w:sz w:val="22"/>
                <w:szCs w:val="22"/>
              </w:rPr>
              <w:t>климати-ческие</w:t>
            </w:r>
            <w:proofErr w:type="spellEnd"/>
            <w:proofErr w:type="gramEnd"/>
          </w:p>
        </w:tc>
        <w:tc>
          <w:tcPr>
            <w:tcW w:w="170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E36841" w:rsidRDefault="00D14B7F" w:rsidP="00B1114F">
            <w:pPr>
              <w:pStyle w:val="TableContents"/>
              <w:jc w:val="center"/>
              <w:rPr>
                <w:sz w:val="22"/>
                <w:szCs w:val="22"/>
              </w:rPr>
            </w:pPr>
            <w:r w:rsidRPr="00E36841">
              <w:rPr>
                <w:sz w:val="22"/>
                <w:szCs w:val="22"/>
              </w:rPr>
              <w:t>почвенные</w:t>
            </w:r>
          </w:p>
        </w:tc>
        <w:tc>
          <w:tcPr>
            <w:tcW w:w="170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E36841" w:rsidRDefault="00D14B7F" w:rsidP="00B1114F">
            <w:pPr>
              <w:pStyle w:val="TableContents"/>
              <w:jc w:val="center"/>
              <w:rPr>
                <w:sz w:val="22"/>
                <w:szCs w:val="22"/>
              </w:rPr>
            </w:pPr>
            <w:proofErr w:type="spellStart"/>
            <w:proofErr w:type="gramStart"/>
            <w:r w:rsidRPr="00E36841">
              <w:rPr>
                <w:sz w:val="22"/>
                <w:szCs w:val="22"/>
              </w:rPr>
              <w:t>гидро</w:t>
            </w:r>
            <w:proofErr w:type="spellEnd"/>
            <w:r w:rsidRPr="00E36841">
              <w:rPr>
                <w:sz w:val="22"/>
                <w:szCs w:val="22"/>
              </w:rPr>
              <w:t>-логические</w:t>
            </w:r>
            <w:proofErr w:type="gramEnd"/>
          </w:p>
        </w:tc>
        <w:tc>
          <w:tcPr>
            <w:tcW w:w="255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E36841" w:rsidRDefault="00D14B7F" w:rsidP="00B1114F">
            <w:pPr>
              <w:pStyle w:val="TableContents"/>
              <w:jc w:val="center"/>
              <w:rPr>
                <w:sz w:val="22"/>
                <w:szCs w:val="22"/>
              </w:rPr>
            </w:pPr>
            <w:r w:rsidRPr="00E36841">
              <w:rPr>
                <w:sz w:val="22"/>
                <w:szCs w:val="22"/>
              </w:rPr>
              <w:t>геоморфологические</w:t>
            </w:r>
          </w:p>
        </w:tc>
        <w:tc>
          <w:tcPr>
            <w:tcW w:w="170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D14B7F" w:rsidRPr="00E36841" w:rsidRDefault="00D14B7F" w:rsidP="00B1114F">
            <w:pPr>
              <w:pStyle w:val="TableContents"/>
              <w:jc w:val="center"/>
              <w:rPr>
                <w:sz w:val="22"/>
                <w:szCs w:val="22"/>
              </w:rPr>
            </w:pPr>
            <w:r w:rsidRPr="00E36841">
              <w:rPr>
                <w:sz w:val="22"/>
                <w:szCs w:val="22"/>
              </w:rPr>
              <w:t>геологические</w:t>
            </w:r>
          </w:p>
        </w:tc>
      </w:tr>
      <w:tr w:rsidR="00D14B7F" w:rsidRPr="00E36841" w:rsidTr="00E36841">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1</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2</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3</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4</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5</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6</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7</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8</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9</w:t>
            </w: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10</w:t>
            </w:r>
          </w:p>
        </w:tc>
      </w:tr>
      <w:tr w:rsidR="00D14B7F" w:rsidRPr="00E36841" w:rsidTr="00E36841">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Высокий</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0,80-</w:t>
            </w:r>
          </w:p>
          <w:p w:rsidR="00D14B7F" w:rsidRPr="00E36841" w:rsidRDefault="00D14B7F" w:rsidP="00B1114F">
            <w:pPr>
              <w:pStyle w:val="TableContents"/>
              <w:jc w:val="center"/>
              <w:rPr>
                <w:sz w:val="22"/>
                <w:szCs w:val="22"/>
              </w:rPr>
            </w:pPr>
            <w:r w:rsidRPr="00E36841">
              <w:rPr>
                <w:sz w:val="22"/>
                <w:szCs w:val="22"/>
              </w:rPr>
              <w:t>1,00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0,86-</w:t>
            </w:r>
          </w:p>
          <w:p w:rsidR="00D14B7F" w:rsidRPr="00E36841" w:rsidRDefault="00D14B7F" w:rsidP="00B1114F">
            <w:pPr>
              <w:pStyle w:val="TableContents"/>
              <w:jc w:val="center"/>
              <w:rPr>
                <w:sz w:val="22"/>
                <w:szCs w:val="22"/>
              </w:rPr>
            </w:pPr>
            <w:r w:rsidRPr="00E36841">
              <w:rPr>
                <w:sz w:val="22"/>
                <w:szCs w:val="22"/>
              </w:rPr>
              <w:t>0,10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0,3-</w:t>
            </w:r>
          </w:p>
          <w:p w:rsidR="00D14B7F" w:rsidRPr="00E36841" w:rsidRDefault="00D14B7F" w:rsidP="00B1114F">
            <w:pPr>
              <w:pStyle w:val="TableContents"/>
              <w:jc w:val="center"/>
              <w:rPr>
                <w:sz w:val="22"/>
                <w:szCs w:val="22"/>
              </w:rPr>
            </w:pPr>
            <w:r w:rsidRPr="00E36841">
              <w:rPr>
                <w:sz w:val="22"/>
                <w:szCs w:val="22"/>
              </w:rPr>
              <w:t>0,15</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0,76-</w:t>
            </w:r>
          </w:p>
          <w:p w:rsidR="00D14B7F" w:rsidRPr="00E36841" w:rsidRDefault="00D14B7F" w:rsidP="00B1114F">
            <w:pPr>
              <w:pStyle w:val="TableContents"/>
              <w:jc w:val="center"/>
              <w:rPr>
                <w:sz w:val="22"/>
                <w:szCs w:val="22"/>
              </w:rPr>
            </w:pPr>
            <w:r w:rsidRPr="00E36841">
              <w:rPr>
                <w:sz w:val="22"/>
                <w:szCs w:val="22"/>
              </w:rPr>
              <w:t>1,02</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0,07-</w:t>
            </w:r>
          </w:p>
          <w:p w:rsidR="00D14B7F" w:rsidRPr="00E36841" w:rsidRDefault="00D14B7F" w:rsidP="00B1114F">
            <w:pPr>
              <w:pStyle w:val="TableContents"/>
              <w:jc w:val="center"/>
              <w:rPr>
                <w:sz w:val="22"/>
                <w:szCs w:val="22"/>
              </w:rPr>
            </w:pPr>
            <w:r w:rsidRPr="00E36841">
              <w:rPr>
                <w:sz w:val="22"/>
                <w:szCs w:val="22"/>
              </w:rPr>
              <w:t>0,61</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0,07-</w:t>
            </w:r>
          </w:p>
          <w:p w:rsidR="00D14B7F" w:rsidRPr="00E36841" w:rsidRDefault="00D14B7F" w:rsidP="00B1114F">
            <w:pPr>
              <w:pStyle w:val="TableContents"/>
              <w:jc w:val="center"/>
              <w:rPr>
                <w:sz w:val="22"/>
                <w:szCs w:val="22"/>
              </w:rPr>
            </w:pPr>
            <w:r w:rsidRPr="00E36841">
              <w:rPr>
                <w:sz w:val="22"/>
                <w:szCs w:val="22"/>
              </w:rPr>
              <w:t>0,76</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0,00-</w:t>
            </w:r>
          </w:p>
          <w:p w:rsidR="00D14B7F" w:rsidRPr="00E36841" w:rsidRDefault="00D14B7F" w:rsidP="00B1114F">
            <w:pPr>
              <w:pStyle w:val="TableContents"/>
              <w:jc w:val="center"/>
              <w:rPr>
                <w:sz w:val="22"/>
                <w:szCs w:val="22"/>
              </w:rPr>
            </w:pPr>
            <w:r w:rsidRPr="00E36841">
              <w:rPr>
                <w:sz w:val="22"/>
                <w:szCs w:val="22"/>
              </w:rPr>
              <w:t>3,85</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0,00-</w:t>
            </w:r>
          </w:p>
          <w:p w:rsidR="00D14B7F" w:rsidRPr="00E36841" w:rsidRDefault="00D14B7F" w:rsidP="00B1114F">
            <w:pPr>
              <w:pStyle w:val="TableContents"/>
              <w:jc w:val="center"/>
              <w:rPr>
                <w:sz w:val="22"/>
                <w:szCs w:val="22"/>
              </w:rPr>
            </w:pPr>
            <w:r w:rsidRPr="00E36841">
              <w:rPr>
                <w:sz w:val="22"/>
                <w:szCs w:val="22"/>
              </w:rPr>
              <w:t>0,07</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0,40-</w:t>
            </w:r>
          </w:p>
          <w:p w:rsidR="00D14B7F" w:rsidRPr="00E36841" w:rsidRDefault="00D14B7F" w:rsidP="00B1114F">
            <w:pPr>
              <w:pStyle w:val="TableContents"/>
              <w:jc w:val="center"/>
              <w:rPr>
                <w:sz w:val="22"/>
                <w:szCs w:val="22"/>
              </w:rPr>
            </w:pPr>
            <w:r w:rsidRPr="00E36841">
              <w:rPr>
                <w:sz w:val="22"/>
                <w:szCs w:val="22"/>
              </w:rPr>
              <w:t>0,17</w:t>
            </w: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0,80-</w:t>
            </w:r>
          </w:p>
          <w:p w:rsidR="00D14B7F" w:rsidRPr="00E36841" w:rsidRDefault="00D14B7F" w:rsidP="00B1114F">
            <w:pPr>
              <w:pStyle w:val="TableContents"/>
              <w:jc w:val="center"/>
              <w:rPr>
                <w:sz w:val="22"/>
                <w:szCs w:val="22"/>
              </w:rPr>
            </w:pPr>
            <w:r w:rsidRPr="00E36841">
              <w:rPr>
                <w:sz w:val="22"/>
                <w:szCs w:val="22"/>
              </w:rPr>
              <w:t>1,00</w:t>
            </w:r>
          </w:p>
        </w:tc>
      </w:tr>
      <w:tr w:rsidR="00D14B7F" w:rsidRPr="00E36841" w:rsidTr="00E36841">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Повышенный</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0,60-</w:t>
            </w:r>
          </w:p>
          <w:p w:rsidR="00D14B7F" w:rsidRPr="00E36841" w:rsidRDefault="00D14B7F" w:rsidP="00B1114F">
            <w:pPr>
              <w:pStyle w:val="TableContents"/>
              <w:jc w:val="center"/>
              <w:rPr>
                <w:sz w:val="22"/>
                <w:szCs w:val="22"/>
              </w:rPr>
            </w:pPr>
            <w:r w:rsidRPr="00E36841">
              <w:rPr>
                <w:sz w:val="22"/>
                <w:szCs w:val="22"/>
              </w:rPr>
              <w:t>0,80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0,83-</w:t>
            </w:r>
          </w:p>
          <w:p w:rsidR="00D14B7F" w:rsidRPr="00E36841" w:rsidRDefault="00D14B7F" w:rsidP="00B1114F">
            <w:pPr>
              <w:pStyle w:val="TableContents"/>
              <w:jc w:val="center"/>
              <w:rPr>
                <w:sz w:val="22"/>
                <w:szCs w:val="22"/>
              </w:rPr>
            </w:pPr>
            <w:r w:rsidRPr="00E36841">
              <w:rPr>
                <w:sz w:val="22"/>
                <w:szCs w:val="22"/>
              </w:rPr>
              <w:t>0,85</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0,16-</w:t>
            </w:r>
          </w:p>
          <w:p w:rsidR="00D14B7F" w:rsidRPr="00E36841" w:rsidRDefault="00D14B7F" w:rsidP="00B1114F">
            <w:pPr>
              <w:pStyle w:val="TableContents"/>
              <w:jc w:val="center"/>
              <w:rPr>
                <w:sz w:val="22"/>
                <w:szCs w:val="22"/>
              </w:rPr>
            </w:pPr>
            <w:r w:rsidRPr="00E36841">
              <w:rPr>
                <w:sz w:val="22"/>
                <w:szCs w:val="22"/>
              </w:rPr>
              <w:t>0,21</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0,66-</w:t>
            </w:r>
          </w:p>
          <w:p w:rsidR="00D14B7F" w:rsidRPr="00E36841" w:rsidRDefault="00D14B7F" w:rsidP="00B1114F">
            <w:pPr>
              <w:pStyle w:val="TableContents"/>
              <w:jc w:val="center"/>
              <w:rPr>
                <w:sz w:val="22"/>
                <w:szCs w:val="22"/>
              </w:rPr>
            </w:pPr>
            <w:r w:rsidRPr="00E36841">
              <w:rPr>
                <w:sz w:val="22"/>
                <w:szCs w:val="22"/>
              </w:rPr>
              <w:t>0,75</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0,62-</w:t>
            </w:r>
          </w:p>
          <w:p w:rsidR="00D14B7F" w:rsidRPr="00E36841" w:rsidRDefault="00D14B7F" w:rsidP="00B1114F">
            <w:pPr>
              <w:pStyle w:val="TableContents"/>
              <w:jc w:val="center"/>
              <w:rPr>
                <w:sz w:val="22"/>
                <w:szCs w:val="22"/>
              </w:rPr>
            </w:pPr>
            <w:r w:rsidRPr="00E36841">
              <w:rPr>
                <w:sz w:val="22"/>
                <w:szCs w:val="22"/>
              </w:rPr>
              <w:t>0,75</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0,77-</w:t>
            </w:r>
          </w:p>
          <w:p w:rsidR="00D14B7F" w:rsidRPr="00E36841" w:rsidRDefault="00D14B7F" w:rsidP="00B1114F">
            <w:pPr>
              <w:pStyle w:val="TableContents"/>
              <w:jc w:val="center"/>
              <w:rPr>
                <w:sz w:val="22"/>
                <w:szCs w:val="22"/>
              </w:rPr>
            </w:pPr>
            <w:r w:rsidRPr="00E36841">
              <w:rPr>
                <w:sz w:val="22"/>
                <w:szCs w:val="22"/>
              </w:rPr>
              <w:t>0,90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3,86-</w:t>
            </w:r>
          </w:p>
          <w:p w:rsidR="00D14B7F" w:rsidRPr="00E36841" w:rsidRDefault="00D14B7F" w:rsidP="00B1114F">
            <w:pPr>
              <w:pStyle w:val="TableContents"/>
              <w:jc w:val="center"/>
              <w:rPr>
                <w:sz w:val="22"/>
                <w:szCs w:val="22"/>
              </w:rPr>
            </w:pPr>
            <w:r w:rsidRPr="00E36841">
              <w:rPr>
                <w:sz w:val="22"/>
                <w:szCs w:val="22"/>
              </w:rPr>
              <w:t>3,99</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0,08-</w:t>
            </w:r>
          </w:p>
          <w:p w:rsidR="00D14B7F" w:rsidRPr="00E36841" w:rsidRDefault="00D14B7F" w:rsidP="00B1114F">
            <w:pPr>
              <w:pStyle w:val="TableContents"/>
              <w:jc w:val="center"/>
              <w:rPr>
                <w:sz w:val="22"/>
                <w:szCs w:val="22"/>
              </w:rPr>
            </w:pPr>
            <w:r w:rsidRPr="00E36841">
              <w:rPr>
                <w:sz w:val="22"/>
                <w:szCs w:val="22"/>
              </w:rPr>
              <w:t>0,10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0,18-</w:t>
            </w:r>
          </w:p>
          <w:p w:rsidR="00D14B7F" w:rsidRPr="00E36841" w:rsidRDefault="00D14B7F" w:rsidP="00B1114F">
            <w:pPr>
              <w:pStyle w:val="TableContents"/>
              <w:jc w:val="center"/>
              <w:rPr>
                <w:sz w:val="22"/>
                <w:szCs w:val="22"/>
              </w:rPr>
            </w:pPr>
            <w:r w:rsidRPr="00E36841">
              <w:rPr>
                <w:sz w:val="22"/>
                <w:szCs w:val="22"/>
              </w:rPr>
              <w:t>0,19</w:t>
            </w: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0,60-</w:t>
            </w:r>
          </w:p>
          <w:p w:rsidR="00D14B7F" w:rsidRPr="00E36841" w:rsidRDefault="00D14B7F" w:rsidP="00B1114F">
            <w:pPr>
              <w:pStyle w:val="TableContents"/>
              <w:jc w:val="center"/>
              <w:rPr>
                <w:sz w:val="22"/>
                <w:szCs w:val="22"/>
              </w:rPr>
            </w:pPr>
            <w:r w:rsidRPr="00E36841">
              <w:rPr>
                <w:sz w:val="22"/>
                <w:szCs w:val="22"/>
              </w:rPr>
              <w:t>0,80</w:t>
            </w:r>
          </w:p>
        </w:tc>
      </w:tr>
      <w:tr w:rsidR="00D14B7F" w:rsidRPr="00E36841" w:rsidTr="00E36841">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Средний</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0,40-</w:t>
            </w:r>
          </w:p>
          <w:p w:rsidR="00D14B7F" w:rsidRPr="00E36841" w:rsidRDefault="00D14B7F" w:rsidP="00B1114F">
            <w:pPr>
              <w:pStyle w:val="TableContents"/>
              <w:jc w:val="center"/>
              <w:rPr>
                <w:sz w:val="22"/>
                <w:szCs w:val="22"/>
              </w:rPr>
            </w:pPr>
            <w:r w:rsidRPr="00E36841">
              <w:rPr>
                <w:sz w:val="22"/>
                <w:szCs w:val="22"/>
              </w:rPr>
              <w:t>0,60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0,70-</w:t>
            </w:r>
          </w:p>
          <w:p w:rsidR="00D14B7F" w:rsidRPr="00E36841" w:rsidRDefault="00D14B7F" w:rsidP="00B1114F">
            <w:pPr>
              <w:pStyle w:val="TableContents"/>
              <w:jc w:val="center"/>
              <w:rPr>
                <w:sz w:val="22"/>
                <w:szCs w:val="22"/>
              </w:rPr>
            </w:pPr>
            <w:r w:rsidRPr="00E36841">
              <w:rPr>
                <w:sz w:val="22"/>
                <w:szCs w:val="22"/>
              </w:rPr>
              <w:t>0,82</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0,18-</w:t>
            </w:r>
          </w:p>
          <w:p w:rsidR="00D14B7F" w:rsidRPr="00E36841" w:rsidRDefault="00D14B7F" w:rsidP="00B1114F">
            <w:pPr>
              <w:pStyle w:val="TableContents"/>
              <w:jc w:val="center"/>
              <w:rPr>
                <w:sz w:val="22"/>
                <w:szCs w:val="22"/>
              </w:rPr>
            </w:pPr>
            <w:r w:rsidRPr="00E36841">
              <w:rPr>
                <w:sz w:val="22"/>
                <w:szCs w:val="22"/>
              </w:rPr>
              <w:t>0,22</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0,34-</w:t>
            </w:r>
          </w:p>
          <w:p w:rsidR="00D14B7F" w:rsidRPr="00E36841" w:rsidRDefault="00D14B7F" w:rsidP="00B1114F">
            <w:pPr>
              <w:pStyle w:val="TableContents"/>
              <w:jc w:val="center"/>
              <w:rPr>
                <w:sz w:val="22"/>
                <w:szCs w:val="22"/>
              </w:rPr>
            </w:pPr>
            <w:r w:rsidRPr="00E36841">
              <w:rPr>
                <w:sz w:val="22"/>
                <w:szCs w:val="22"/>
              </w:rPr>
              <w:t>0,65</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0,76-</w:t>
            </w:r>
          </w:p>
          <w:p w:rsidR="00D14B7F" w:rsidRPr="00E36841" w:rsidRDefault="00D14B7F" w:rsidP="00B1114F">
            <w:pPr>
              <w:pStyle w:val="TableContents"/>
              <w:jc w:val="center"/>
              <w:rPr>
                <w:sz w:val="22"/>
                <w:szCs w:val="22"/>
              </w:rPr>
            </w:pPr>
            <w:r w:rsidRPr="00E36841">
              <w:rPr>
                <w:sz w:val="22"/>
                <w:szCs w:val="22"/>
              </w:rPr>
              <w:t>0,99</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0,91-</w:t>
            </w:r>
          </w:p>
          <w:p w:rsidR="00D14B7F" w:rsidRPr="00E36841" w:rsidRDefault="00D14B7F" w:rsidP="00B1114F">
            <w:pPr>
              <w:pStyle w:val="TableContents"/>
              <w:jc w:val="center"/>
              <w:rPr>
                <w:sz w:val="22"/>
                <w:szCs w:val="22"/>
              </w:rPr>
            </w:pPr>
            <w:r w:rsidRPr="00E36841">
              <w:rPr>
                <w:sz w:val="22"/>
                <w:szCs w:val="22"/>
              </w:rPr>
              <w:t>1,47</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4,00-</w:t>
            </w:r>
          </w:p>
          <w:p w:rsidR="00D14B7F" w:rsidRPr="00E36841" w:rsidRDefault="00D14B7F" w:rsidP="00B1114F">
            <w:pPr>
              <w:pStyle w:val="TableContents"/>
              <w:jc w:val="center"/>
              <w:rPr>
                <w:sz w:val="22"/>
                <w:szCs w:val="22"/>
              </w:rPr>
            </w:pPr>
            <w:r w:rsidRPr="00E36841">
              <w:rPr>
                <w:sz w:val="22"/>
                <w:szCs w:val="22"/>
              </w:rPr>
              <w:t>5,30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0,11-</w:t>
            </w:r>
          </w:p>
          <w:p w:rsidR="00D14B7F" w:rsidRPr="00E36841" w:rsidRDefault="00D14B7F" w:rsidP="00B1114F">
            <w:pPr>
              <w:pStyle w:val="TableContents"/>
              <w:jc w:val="center"/>
              <w:rPr>
                <w:sz w:val="22"/>
                <w:szCs w:val="22"/>
              </w:rPr>
            </w:pPr>
            <w:r w:rsidRPr="00E36841">
              <w:rPr>
                <w:sz w:val="22"/>
                <w:szCs w:val="22"/>
              </w:rPr>
              <w:t>0,16</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0,20-</w:t>
            </w:r>
          </w:p>
          <w:p w:rsidR="00D14B7F" w:rsidRPr="00E36841" w:rsidRDefault="00D14B7F" w:rsidP="00B1114F">
            <w:pPr>
              <w:pStyle w:val="TableContents"/>
              <w:jc w:val="center"/>
              <w:rPr>
                <w:sz w:val="22"/>
                <w:szCs w:val="22"/>
              </w:rPr>
            </w:pPr>
            <w:r w:rsidRPr="00E36841">
              <w:rPr>
                <w:sz w:val="22"/>
                <w:szCs w:val="22"/>
              </w:rPr>
              <w:t>0,30</w:t>
            </w: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0,40-</w:t>
            </w:r>
          </w:p>
          <w:p w:rsidR="00D14B7F" w:rsidRPr="00E36841" w:rsidRDefault="00D14B7F" w:rsidP="00B1114F">
            <w:pPr>
              <w:pStyle w:val="TableContents"/>
              <w:jc w:val="center"/>
              <w:rPr>
                <w:sz w:val="22"/>
                <w:szCs w:val="22"/>
              </w:rPr>
            </w:pPr>
            <w:r w:rsidRPr="00E36841">
              <w:rPr>
                <w:sz w:val="22"/>
                <w:szCs w:val="22"/>
              </w:rPr>
              <w:t>0,60</w:t>
            </w:r>
          </w:p>
        </w:tc>
      </w:tr>
      <w:tr w:rsidR="00D14B7F" w:rsidRPr="00E36841" w:rsidTr="00E36841">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Пониженный</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0,20-</w:t>
            </w:r>
          </w:p>
          <w:p w:rsidR="00D14B7F" w:rsidRPr="00E36841" w:rsidRDefault="00D14B7F" w:rsidP="00B1114F">
            <w:pPr>
              <w:pStyle w:val="TableContents"/>
              <w:jc w:val="center"/>
              <w:rPr>
                <w:sz w:val="22"/>
                <w:szCs w:val="22"/>
              </w:rPr>
            </w:pPr>
            <w:r w:rsidRPr="00E36841">
              <w:rPr>
                <w:sz w:val="22"/>
                <w:szCs w:val="22"/>
              </w:rPr>
              <w:t>0,40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0,65-</w:t>
            </w:r>
          </w:p>
          <w:p w:rsidR="00D14B7F" w:rsidRPr="00E36841" w:rsidRDefault="00D14B7F" w:rsidP="00B1114F">
            <w:pPr>
              <w:pStyle w:val="TableContents"/>
              <w:jc w:val="center"/>
              <w:rPr>
                <w:sz w:val="22"/>
                <w:szCs w:val="22"/>
              </w:rPr>
            </w:pPr>
            <w:r w:rsidRPr="00E36841">
              <w:rPr>
                <w:sz w:val="22"/>
                <w:szCs w:val="22"/>
              </w:rPr>
              <w:t>0,69</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0,23-</w:t>
            </w:r>
          </w:p>
          <w:p w:rsidR="00D14B7F" w:rsidRPr="00E36841" w:rsidRDefault="00D14B7F" w:rsidP="00B1114F">
            <w:pPr>
              <w:pStyle w:val="TableContents"/>
              <w:jc w:val="center"/>
              <w:rPr>
                <w:sz w:val="22"/>
                <w:szCs w:val="22"/>
              </w:rPr>
            </w:pPr>
            <w:r w:rsidRPr="00E36841">
              <w:rPr>
                <w:sz w:val="22"/>
                <w:szCs w:val="22"/>
              </w:rPr>
              <w:t>0,34</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0,31-</w:t>
            </w:r>
          </w:p>
          <w:p w:rsidR="00D14B7F" w:rsidRPr="00E36841" w:rsidRDefault="00D14B7F" w:rsidP="00B1114F">
            <w:pPr>
              <w:pStyle w:val="TableContents"/>
              <w:jc w:val="center"/>
              <w:rPr>
                <w:sz w:val="22"/>
                <w:szCs w:val="22"/>
              </w:rPr>
            </w:pPr>
            <w:r w:rsidRPr="00E36841">
              <w:rPr>
                <w:sz w:val="22"/>
                <w:szCs w:val="22"/>
              </w:rPr>
              <w:t>0,33</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1,00-</w:t>
            </w:r>
          </w:p>
          <w:p w:rsidR="00D14B7F" w:rsidRPr="00E36841" w:rsidRDefault="00D14B7F" w:rsidP="00B1114F">
            <w:pPr>
              <w:pStyle w:val="TableContents"/>
              <w:jc w:val="center"/>
              <w:rPr>
                <w:sz w:val="22"/>
                <w:szCs w:val="22"/>
              </w:rPr>
            </w:pPr>
            <w:r w:rsidRPr="00E36841">
              <w:rPr>
                <w:sz w:val="22"/>
                <w:szCs w:val="22"/>
              </w:rPr>
              <w:t>1,44</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1,48-</w:t>
            </w:r>
          </w:p>
          <w:p w:rsidR="00D14B7F" w:rsidRPr="00E36841" w:rsidRDefault="00D14B7F" w:rsidP="00B1114F">
            <w:pPr>
              <w:pStyle w:val="TableContents"/>
              <w:jc w:val="center"/>
              <w:rPr>
                <w:sz w:val="22"/>
                <w:szCs w:val="22"/>
              </w:rPr>
            </w:pPr>
            <w:r w:rsidRPr="00E36841">
              <w:rPr>
                <w:sz w:val="22"/>
                <w:szCs w:val="22"/>
              </w:rPr>
              <w:t>1,53</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5,31-</w:t>
            </w:r>
          </w:p>
          <w:p w:rsidR="00D14B7F" w:rsidRPr="00E36841" w:rsidRDefault="00D14B7F" w:rsidP="00B1114F">
            <w:pPr>
              <w:pStyle w:val="TableContents"/>
              <w:jc w:val="center"/>
              <w:rPr>
                <w:sz w:val="22"/>
                <w:szCs w:val="22"/>
              </w:rPr>
            </w:pPr>
            <w:r w:rsidRPr="00E36841">
              <w:rPr>
                <w:sz w:val="22"/>
                <w:szCs w:val="22"/>
              </w:rPr>
              <w:t>9,05</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0,17-</w:t>
            </w:r>
          </w:p>
          <w:p w:rsidR="00D14B7F" w:rsidRPr="00E36841" w:rsidRDefault="00D14B7F" w:rsidP="00B1114F">
            <w:pPr>
              <w:pStyle w:val="TableContents"/>
              <w:jc w:val="center"/>
              <w:rPr>
                <w:sz w:val="22"/>
                <w:szCs w:val="22"/>
              </w:rPr>
            </w:pPr>
            <w:r w:rsidRPr="00E36841">
              <w:rPr>
                <w:sz w:val="22"/>
                <w:szCs w:val="22"/>
              </w:rPr>
              <w:t>0,19</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0,31-</w:t>
            </w:r>
          </w:p>
          <w:p w:rsidR="00D14B7F" w:rsidRPr="00E36841" w:rsidRDefault="00D14B7F" w:rsidP="00B1114F">
            <w:pPr>
              <w:pStyle w:val="TableContents"/>
              <w:jc w:val="center"/>
              <w:rPr>
                <w:sz w:val="22"/>
                <w:szCs w:val="22"/>
              </w:rPr>
            </w:pPr>
            <w:r w:rsidRPr="00E36841">
              <w:rPr>
                <w:sz w:val="22"/>
                <w:szCs w:val="22"/>
              </w:rPr>
              <w:t>0,40</w:t>
            </w: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0,20-</w:t>
            </w:r>
          </w:p>
          <w:p w:rsidR="00D14B7F" w:rsidRPr="00E36841" w:rsidRDefault="00D14B7F" w:rsidP="00B1114F">
            <w:pPr>
              <w:pStyle w:val="TableContents"/>
              <w:jc w:val="center"/>
              <w:rPr>
                <w:sz w:val="22"/>
                <w:szCs w:val="22"/>
              </w:rPr>
            </w:pPr>
            <w:r w:rsidRPr="00E36841">
              <w:rPr>
                <w:sz w:val="22"/>
                <w:szCs w:val="22"/>
              </w:rPr>
              <w:t>0,40</w:t>
            </w:r>
          </w:p>
        </w:tc>
      </w:tr>
      <w:tr w:rsidR="00D14B7F" w:rsidRPr="00E36841" w:rsidTr="00E36841">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rPr>
                <w:sz w:val="22"/>
                <w:szCs w:val="22"/>
              </w:rPr>
            </w:pPr>
            <w:r w:rsidRPr="00E36841">
              <w:rPr>
                <w:sz w:val="22"/>
                <w:szCs w:val="22"/>
              </w:rPr>
              <w:t>Низкий</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0,00-</w:t>
            </w:r>
          </w:p>
          <w:p w:rsidR="00D14B7F" w:rsidRPr="00E36841" w:rsidRDefault="00D14B7F" w:rsidP="00B1114F">
            <w:pPr>
              <w:pStyle w:val="TableContents"/>
              <w:jc w:val="center"/>
              <w:rPr>
                <w:sz w:val="22"/>
                <w:szCs w:val="22"/>
              </w:rPr>
            </w:pPr>
            <w:r w:rsidRPr="00E36841">
              <w:rPr>
                <w:sz w:val="22"/>
                <w:szCs w:val="22"/>
              </w:rPr>
              <w:t>0,20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0,52-</w:t>
            </w:r>
          </w:p>
          <w:p w:rsidR="00D14B7F" w:rsidRPr="00E36841" w:rsidRDefault="00D14B7F" w:rsidP="00B1114F">
            <w:pPr>
              <w:pStyle w:val="TableContents"/>
              <w:jc w:val="center"/>
              <w:rPr>
                <w:sz w:val="22"/>
                <w:szCs w:val="22"/>
              </w:rPr>
            </w:pPr>
            <w:r w:rsidRPr="00E36841">
              <w:rPr>
                <w:sz w:val="22"/>
                <w:szCs w:val="22"/>
              </w:rPr>
              <w:t>0,64</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0,35-</w:t>
            </w:r>
          </w:p>
          <w:p w:rsidR="00D14B7F" w:rsidRPr="00E36841" w:rsidRDefault="00D14B7F" w:rsidP="00B1114F">
            <w:pPr>
              <w:pStyle w:val="TableContents"/>
              <w:jc w:val="center"/>
              <w:rPr>
                <w:sz w:val="22"/>
                <w:szCs w:val="22"/>
              </w:rPr>
            </w:pPr>
            <w:r w:rsidRPr="00E36841">
              <w:rPr>
                <w:sz w:val="22"/>
                <w:szCs w:val="22"/>
              </w:rPr>
              <w:t>0,45</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0,01-</w:t>
            </w:r>
          </w:p>
          <w:p w:rsidR="00D14B7F" w:rsidRPr="00E36841" w:rsidRDefault="00D14B7F" w:rsidP="00B1114F">
            <w:pPr>
              <w:pStyle w:val="TableContents"/>
              <w:jc w:val="center"/>
              <w:rPr>
                <w:sz w:val="22"/>
                <w:szCs w:val="22"/>
              </w:rPr>
            </w:pPr>
            <w:r w:rsidRPr="00E36841">
              <w:rPr>
                <w:sz w:val="22"/>
                <w:szCs w:val="22"/>
              </w:rPr>
              <w:t>0,30</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1,45-</w:t>
            </w:r>
          </w:p>
          <w:p w:rsidR="00D14B7F" w:rsidRPr="00E36841" w:rsidRDefault="00D14B7F" w:rsidP="00B1114F">
            <w:pPr>
              <w:pStyle w:val="TableContents"/>
              <w:jc w:val="center"/>
              <w:rPr>
                <w:sz w:val="22"/>
                <w:szCs w:val="22"/>
              </w:rPr>
            </w:pPr>
            <w:r w:rsidRPr="00E36841">
              <w:rPr>
                <w:sz w:val="22"/>
                <w:szCs w:val="22"/>
              </w:rPr>
              <w:t>1,84</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1,54-</w:t>
            </w:r>
          </w:p>
          <w:p w:rsidR="00D14B7F" w:rsidRPr="00E36841" w:rsidRDefault="00D14B7F" w:rsidP="00B1114F">
            <w:pPr>
              <w:pStyle w:val="TableContents"/>
              <w:jc w:val="center"/>
              <w:rPr>
                <w:sz w:val="22"/>
                <w:szCs w:val="22"/>
              </w:rPr>
            </w:pPr>
            <w:r w:rsidRPr="00E36841">
              <w:rPr>
                <w:sz w:val="22"/>
                <w:szCs w:val="22"/>
              </w:rPr>
              <w:t>2,18</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9,06-</w:t>
            </w:r>
          </w:p>
          <w:p w:rsidR="00D14B7F" w:rsidRPr="00E36841" w:rsidRDefault="00D14B7F" w:rsidP="00B1114F">
            <w:pPr>
              <w:pStyle w:val="TableContents"/>
              <w:jc w:val="center"/>
              <w:rPr>
                <w:sz w:val="22"/>
                <w:szCs w:val="22"/>
              </w:rPr>
            </w:pPr>
            <w:r w:rsidRPr="00E36841">
              <w:rPr>
                <w:sz w:val="22"/>
                <w:szCs w:val="22"/>
              </w:rPr>
              <w:t>11,2</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0,20-</w:t>
            </w:r>
          </w:p>
          <w:p w:rsidR="00D14B7F" w:rsidRPr="00E36841" w:rsidRDefault="00D14B7F" w:rsidP="00B1114F">
            <w:pPr>
              <w:pStyle w:val="TableContents"/>
              <w:jc w:val="center"/>
              <w:rPr>
                <w:sz w:val="22"/>
                <w:szCs w:val="22"/>
              </w:rPr>
            </w:pPr>
            <w:r w:rsidRPr="00E36841">
              <w:rPr>
                <w:sz w:val="22"/>
                <w:szCs w:val="22"/>
              </w:rPr>
              <w:t>0,31</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0,41-</w:t>
            </w:r>
          </w:p>
          <w:p w:rsidR="00D14B7F" w:rsidRPr="00E36841" w:rsidRDefault="00D14B7F" w:rsidP="00B1114F">
            <w:pPr>
              <w:pStyle w:val="TableContents"/>
              <w:jc w:val="center"/>
              <w:rPr>
                <w:sz w:val="22"/>
                <w:szCs w:val="22"/>
              </w:rPr>
            </w:pPr>
            <w:r w:rsidRPr="00E36841">
              <w:rPr>
                <w:sz w:val="22"/>
                <w:szCs w:val="22"/>
              </w:rPr>
              <w:t>0,45</w:t>
            </w: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4B7F" w:rsidRPr="00E36841" w:rsidRDefault="00D14B7F" w:rsidP="00B1114F">
            <w:pPr>
              <w:pStyle w:val="TableContents"/>
              <w:jc w:val="center"/>
              <w:rPr>
                <w:sz w:val="22"/>
                <w:szCs w:val="22"/>
              </w:rPr>
            </w:pPr>
            <w:r w:rsidRPr="00E36841">
              <w:rPr>
                <w:sz w:val="22"/>
                <w:szCs w:val="22"/>
              </w:rPr>
              <w:t>0,00-</w:t>
            </w:r>
          </w:p>
          <w:p w:rsidR="00D14B7F" w:rsidRPr="00E36841" w:rsidRDefault="00D14B7F" w:rsidP="00B1114F">
            <w:pPr>
              <w:pStyle w:val="TableContents"/>
              <w:jc w:val="center"/>
              <w:rPr>
                <w:sz w:val="22"/>
                <w:szCs w:val="22"/>
              </w:rPr>
            </w:pPr>
            <w:r w:rsidRPr="00E36841">
              <w:rPr>
                <w:sz w:val="22"/>
                <w:szCs w:val="22"/>
              </w:rPr>
              <w:t>0,20</w:t>
            </w:r>
          </w:p>
        </w:tc>
      </w:tr>
    </w:tbl>
    <w:p w:rsidR="00D14B7F" w:rsidRPr="00D14B7F" w:rsidRDefault="00D14B7F" w:rsidP="00D14B7F">
      <w:pPr>
        <w:pStyle w:val="Standard"/>
        <w:spacing w:line="360" w:lineRule="auto"/>
        <w:ind w:right="-285" w:firstLine="567"/>
        <w:rPr>
          <w:sz w:val="22"/>
          <w:szCs w:val="22"/>
        </w:rPr>
      </w:pPr>
      <w:proofErr w:type="gramStart"/>
      <w:r w:rsidRPr="00D14B7F">
        <w:rPr>
          <w:sz w:val="22"/>
          <w:szCs w:val="22"/>
        </w:rPr>
        <w:t>*) 1 – Микроклиматическая комфортность, баллы.</w:t>
      </w:r>
      <w:proofErr w:type="gramEnd"/>
    </w:p>
    <w:p w:rsidR="00D14B7F" w:rsidRPr="00D14B7F" w:rsidRDefault="00D14B7F" w:rsidP="00E36841">
      <w:pPr>
        <w:pStyle w:val="Standard"/>
        <w:spacing w:line="360" w:lineRule="auto"/>
        <w:ind w:right="-285" w:firstLine="567"/>
        <w:jc w:val="both"/>
        <w:rPr>
          <w:sz w:val="22"/>
          <w:szCs w:val="22"/>
        </w:rPr>
      </w:pPr>
      <w:r w:rsidRPr="00D14B7F">
        <w:rPr>
          <w:sz w:val="22"/>
          <w:szCs w:val="22"/>
        </w:rPr>
        <w:lastRenderedPageBreak/>
        <w:t>2 – Черноземы, % площади района.</w:t>
      </w:r>
    </w:p>
    <w:p w:rsidR="00D14B7F" w:rsidRPr="00D14B7F" w:rsidRDefault="00D14B7F" w:rsidP="00E36841">
      <w:pPr>
        <w:pStyle w:val="Standard"/>
        <w:spacing w:line="360" w:lineRule="auto"/>
        <w:ind w:right="-285" w:firstLine="567"/>
        <w:jc w:val="both"/>
        <w:rPr>
          <w:sz w:val="22"/>
          <w:szCs w:val="22"/>
        </w:rPr>
      </w:pPr>
      <w:r w:rsidRPr="00D14B7F">
        <w:rPr>
          <w:sz w:val="22"/>
          <w:szCs w:val="22"/>
        </w:rPr>
        <w:t xml:space="preserve">3 – </w:t>
      </w:r>
      <w:proofErr w:type="gramStart"/>
      <w:r w:rsidRPr="00D14B7F">
        <w:rPr>
          <w:sz w:val="22"/>
          <w:szCs w:val="22"/>
        </w:rPr>
        <w:t>Почвы</w:t>
      </w:r>
      <w:proofErr w:type="gramEnd"/>
      <w:r w:rsidRPr="00D14B7F">
        <w:rPr>
          <w:sz w:val="22"/>
          <w:szCs w:val="22"/>
        </w:rPr>
        <w:t xml:space="preserve"> смытые </w:t>
      </w:r>
      <w:proofErr w:type="spellStart"/>
      <w:r w:rsidRPr="00D14B7F">
        <w:rPr>
          <w:sz w:val="22"/>
          <w:szCs w:val="22"/>
        </w:rPr>
        <w:t>эрозионноопасные</w:t>
      </w:r>
      <w:proofErr w:type="spellEnd"/>
      <w:r w:rsidRPr="00D14B7F">
        <w:rPr>
          <w:sz w:val="22"/>
          <w:szCs w:val="22"/>
        </w:rPr>
        <w:t>, % площади района.</w:t>
      </w:r>
    </w:p>
    <w:p w:rsidR="00D14B7F" w:rsidRPr="00D14B7F" w:rsidRDefault="00D14B7F" w:rsidP="00E36841">
      <w:pPr>
        <w:pStyle w:val="Standard"/>
        <w:spacing w:line="360" w:lineRule="auto"/>
        <w:ind w:right="-285" w:firstLine="567"/>
        <w:jc w:val="both"/>
        <w:rPr>
          <w:sz w:val="22"/>
          <w:szCs w:val="22"/>
        </w:rPr>
      </w:pPr>
      <w:r w:rsidRPr="00D14B7F">
        <w:rPr>
          <w:sz w:val="22"/>
          <w:szCs w:val="22"/>
        </w:rPr>
        <w:t>4 – Реки, % площади района.</w:t>
      </w:r>
    </w:p>
    <w:p w:rsidR="00D14B7F" w:rsidRPr="00D14B7F" w:rsidRDefault="00D14B7F" w:rsidP="00E36841">
      <w:pPr>
        <w:pStyle w:val="Standard"/>
        <w:spacing w:line="360" w:lineRule="auto"/>
        <w:ind w:right="-285" w:firstLine="567"/>
        <w:jc w:val="both"/>
        <w:rPr>
          <w:sz w:val="22"/>
          <w:szCs w:val="22"/>
        </w:rPr>
      </w:pPr>
      <w:r w:rsidRPr="00D14B7F">
        <w:rPr>
          <w:sz w:val="22"/>
          <w:szCs w:val="22"/>
        </w:rPr>
        <w:t>5 – Заболоченные земли, % площади района.</w:t>
      </w:r>
    </w:p>
    <w:p w:rsidR="00D14B7F" w:rsidRPr="00D14B7F" w:rsidRDefault="00D14B7F" w:rsidP="00E36841">
      <w:pPr>
        <w:pStyle w:val="Standard"/>
        <w:spacing w:line="360" w:lineRule="auto"/>
        <w:ind w:right="-285" w:firstLine="567"/>
        <w:jc w:val="both"/>
        <w:rPr>
          <w:sz w:val="22"/>
          <w:szCs w:val="22"/>
        </w:rPr>
      </w:pPr>
      <w:r w:rsidRPr="00D14B7F">
        <w:rPr>
          <w:sz w:val="22"/>
          <w:szCs w:val="22"/>
        </w:rPr>
        <w:t>6 – Овражный рельеф, % площади района.</w:t>
      </w:r>
    </w:p>
    <w:p w:rsidR="00D14B7F" w:rsidRPr="00D14B7F" w:rsidRDefault="00D14B7F" w:rsidP="00E36841">
      <w:pPr>
        <w:pStyle w:val="Standard"/>
        <w:spacing w:line="360" w:lineRule="auto"/>
        <w:ind w:right="-285" w:firstLine="567"/>
        <w:jc w:val="both"/>
        <w:rPr>
          <w:sz w:val="22"/>
          <w:szCs w:val="22"/>
        </w:rPr>
      </w:pPr>
      <w:r w:rsidRPr="00D14B7F">
        <w:rPr>
          <w:sz w:val="22"/>
          <w:szCs w:val="22"/>
        </w:rPr>
        <w:t xml:space="preserve">7 – </w:t>
      </w:r>
      <w:proofErr w:type="spellStart"/>
      <w:r w:rsidRPr="00D14B7F">
        <w:rPr>
          <w:sz w:val="22"/>
          <w:szCs w:val="22"/>
        </w:rPr>
        <w:t>Закарстованность</w:t>
      </w:r>
      <w:proofErr w:type="spellEnd"/>
      <w:r w:rsidRPr="00D14B7F">
        <w:rPr>
          <w:sz w:val="22"/>
          <w:szCs w:val="22"/>
        </w:rPr>
        <w:t>, среднее кол-во карстовых объектов на 100 кв. км</w:t>
      </w:r>
    </w:p>
    <w:p w:rsidR="00D14B7F" w:rsidRPr="00D14B7F" w:rsidRDefault="00D14B7F" w:rsidP="00E36841">
      <w:pPr>
        <w:pStyle w:val="Standard"/>
        <w:spacing w:line="360" w:lineRule="auto"/>
        <w:ind w:right="-285" w:firstLine="567"/>
        <w:jc w:val="both"/>
        <w:rPr>
          <w:sz w:val="22"/>
          <w:szCs w:val="22"/>
        </w:rPr>
      </w:pPr>
      <w:r w:rsidRPr="00D14B7F">
        <w:rPr>
          <w:sz w:val="22"/>
          <w:szCs w:val="22"/>
        </w:rPr>
        <w:t xml:space="preserve">8 – Оползни, средняя плотность </w:t>
      </w:r>
      <w:proofErr w:type="gramStart"/>
      <w:r w:rsidRPr="00D14B7F">
        <w:rPr>
          <w:sz w:val="22"/>
          <w:szCs w:val="22"/>
        </w:rPr>
        <w:t>км</w:t>
      </w:r>
      <w:proofErr w:type="gramEnd"/>
      <w:r w:rsidRPr="00D14B7F">
        <w:rPr>
          <w:sz w:val="22"/>
          <w:szCs w:val="22"/>
        </w:rPr>
        <w:t xml:space="preserve"> /кв. км.</w:t>
      </w:r>
    </w:p>
    <w:p w:rsidR="00D14B7F" w:rsidRPr="00D14B7F" w:rsidRDefault="00D14B7F" w:rsidP="00E36841">
      <w:pPr>
        <w:pStyle w:val="Standard"/>
        <w:spacing w:line="360" w:lineRule="auto"/>
        <w:ind w:right="-285" w:firstLine="567"/>
        <w:jc w:val="both"/>
        <w:rPr>
          <w:sz w:val="22"/>
          <w:szCs w:val="22"/>
        </w:rPr>
      </w:pPr>
      <w:r w:rsidRPr="00D14B7F">
        <w:rPr>
          <w:sz w:val="22"/>
          <w:szCs w:val="22"/>
        </w:rPr>
        <w:t>9 – Зоны тектонических нарушений, % площади района.</w:t>
      </w:r>
    </w:p>
    <w:p w:rsidR="00D14B7F" w:rsidRPr="00D14B7F" w:rsidRDefault="00D14B7F" w:rsidP="00E36841">
      <w:pPr>
        <w:pStyle w:val="Standard"/>
        <w:spacing w:line="360" w:lineRule="auto"/>
        <w:ind w:right="-285" w:firstLine="567"/>
        <w:jc w:val="both"/>
        <w:rPr>
          <w:sz w:val="22"/>
          <w:szCs w:val="22"/>
        </w:rPr>
      </w:pPr>
      <w:r w:rsidRPr="00D14B7F">
        <w:rPr>
          <w:sz w:val="22"/>
          <w:szCs w:val="22"/>
        </w:rPr>
        <w:t>10 – Способность геологических пород к радиоактивному накоплению в баллах.</w:t>
      </w:r>
    </w:p>
    <w:p w:rsidR="00D14B7F" w:rsidRDefault="00D14B7F" w:rsidP="00E36841">
      <w:pPr>
        <w:pStyle w:val="Standard"/>
        <w:spacing w:line="360" w:lineRule="auto"/>
        <w:ind w:right="-285" w:firstLine="567"/>
        <w:jc w:val="both"/>
        <w:rPr>
          <w:color w:val="000000"/>
          <w:sz w:val="22"/>
          <w:szCs w:val="22"/>
        </w:rPr>
      </w:pPr>
      <w:r w:rsidRPr="00D14B7F">
        <w:rPr>
          <w:sz w:val="22"/>
          <w:szCs w:val="22"/>
        </w:rPr>
        <w:t>Климатические условия в целом благоприятны для строительства. В соответствии с районированием территории страны для строительства</w:t>
      </w:r>
      <w:proofErr w:type="gramStart"/>
      <w:r w:rsidRPr="00D14B7F">
        <w:rPr>
          <w:sz w:val="22"/>
          <w:szCs w:val="22"/>
        </w:rPr>
        <w:t xml:space="preserve"> ,</w:t>
      </w:r>
      <w:proofErr w:type="gramEnd"/>
      <w:r w:rsidRPr="00D14B7F">
        <w:rPr>
          <w:sz w:val="22"/>
          <w:szCs w:val="22"/>
        </w:rPr>
        <w:t xml:space="preserve"> с.  Подгорное  относится к подрайону  </w:t>
      </w:r>
      <w:r w:rsidRPr="00D14B7F">
        <w:rPr>
          <w:sz w:val="22"/>
          <w:szCs w:val="22"/>
          <w:lang w:val="en-US"/>
        </w:rPr>
        <w:t>II</w:t>
      </w:r>
      <w:r w:rsidRPr="00D14B7F">
        <w:rPr>
          <w:sz w:val="22"/>
          <w:szCs w:val="22"/>
        </w:rPr>
        <w:t xml:space="preserve">В, </w:t>
      </w:r>
      <w:r w:rsidRPr="00D14B7F">
        <w:rPr>
          <w:color w:val="000000"/>
          <w:sz w:val="22"/>
          <w:szCs w:val="22"/>
        </w:rPr>
        <w:t>умеренно-континентальный климат  с жарким и сухим летом и умеренно холодной зимой с устойчивым снежным покровом и хорошо выраженными переходными сезонами.</w:t>
      </w:r>
    </w:p>
    <w:p w:rsidR="00E36841" w:rsidRDefault="00E36841" w:rsidP="00E36841">
      <w:pPr>
        <w:pStyle w:val="Standard"/>
        <w:spacing w:line="360" w:lineRule="auto"/>
        <w:ind w:right="-285" w:firstLine="567"/>
        <w:jc w:val="both"/>
        <w:rPr>
          <w:color w:val="000000"/>
          <w:sz w:val="22"/>
          <w:szCs w:val="22"/>
        </w:rPr>
      </w:pPr>
    </w:p>
    <w:p w:rsidR="00E36841" w:rsidRPr="00D14B7F" w:rsidRDefault="00E36841" w:rsidP="00E36841">
      <w:pPr>
        <w:pStyle w:val="Standard"/>
        <w:spacing w:line="360" w:lineRule="auto"/>
        <w:ind w:right="-285" w:firstLine="567"/>
        <w:jc w:val="both"/>
        <w:rPr>
          <w:sz w:val="22"/>
          <w:szCs w:val="22"/>
        </w:rPr>
      </w:pPr>
    </w:p>
    <w:p w:rsidR="00D14B7F" w:rsidRPr="00E36841" w:rsidRDefault="00D14B7F" w:rsidP="00E36841">
      <w:pPr>
        <w:pStyle w:val="Textbody"/>
        <w:spacing w:after="0"/>
        <w:ind w:right="-285"/>
        <w:jc w:val="center"/>
        <w:rPr>
          <w:bCs/>
          <w:sz w:val="24"/>
          <w:szCs w:val="22"/>
        </w:rPr>
      </w:pPr>
      <w:r w:rsidRPr="00E36841">
        <w:rPr>
          <w:bCs/>
          <w:sz w:val="24"/>
          <w:szCs w:val="22"/>
        </w:rPr>
        <w:t>1.2.2  Инженерно-геологические условия</w:t>
      </w:r>
    </w:p>
    <w:p w:rsidR="00E36841" w:rsidRDefault="00E36841" w:rsidP="00E36841">
      <w:pPr>
        <w:pStyle w:val="Standard"/>
        <w:spacing w:line="360" w:lineRule="auto"/>
        <w:ind w:right="-285" w:firstLine="567"/>
        <w:rPr>
          <w:sz w:val="22"/>
          <w:szCs w:val="22"/>
        </w:rPr>
      </w:pPr>
    </w:p>
    <w:p w:rsidR="00D14B7F" w:rsidRDefault="00D14B7F" w:rsidP="00E36841">
      <w:pPr>
        <w:pStyle w:val="Standard"/>
        <w:spacing w:line="360" w:lineRule="auto"/>
        <w:ind w:right="-285" w:firstLine="567"/>
        <w:jc w:val="both"/>
        <w:rPr>
          <w:sz w:val="22"/>
          <w:szCs w:val="22"/>
        </w:rPr>
      </w:pPr>
      <w:r w:rsidRPr="00D14B7F">
        <w:rPr>
          <w:sz w:val="22"/>
          <w:szCs w:val="22"/>
        </w:rPr>
        <w:t>Территория располагается в пределах Воронежского кристаллического массива, являющегося частью Восточно-Европейской платформы. На размытой поверхности кристаллического фундамента залегают девонские отложения, перекрытые меловой системой, а также палеогеновыми, неогеновыми и четвертичными образованиями. Комплекс покровных отложений представлен лессовидными суглинками и супесями и в меньшей степени песками как видно на геологическом разрезе.</w:t>
      </w:r>
    </w:p>
    <w:p w:rsidR="00D14B7F" w:rsidRPr="0029610F" w:rsidRDefault="00D14B7F" w:rsidP="00E36841">
      <w:pPr>
        <w:pStyle w:val="Textbody"/>
        <w:spacing w:after="0"/>
        <w:rPr>
          <w:sz w:val="22"/>
          <w:szCs w:val="20"/>
        </w:rPr>
      </w:pPr>
      <w:r w:rsidRPr="0029610F">
        <w:rPr>
          <w:sz w:val="22"/>
          <w:szCs w:val="20"/>
        </w:rPr>
        <w:t>Рис. геологический разрез №91(</w:t>
      </w:r>
      <w:proofErr w:type="spellStart"/>
      <w:r w:rsidRPr="0029610F">
        <w:rPr>
          <w:sz w:val="22"/>
          <w:szCs w:val="20"/>
        </w:rPr>
        <w:t>Хруцкий</w:t>
      </w:r>
      <w:proofErr w:type="spellEnd"/>
      <w:r w:rsidRPr="0029610F">
        <w:rPr>
          <w:sz w:val="22"/>
          <w:szCs w:val="20"/>
        </w:rPr>
        <w:t xml:space="preserve"> С.В., </w:t>
      </w:r>
      <w:proofErr w:type="spellStart"/>
      <w:r w:rsidRPr="0029610F">
        <w:rPr>
          <w:sz w:val="22"/>
          <w:szCs w:val="20"/>
        </w:rPr>
        <w:t>Смольянинов</w:t>
      </w:r>
      <w:proofErr w:type="spellEnd"/>
      <w:r w:rsidRPr="0029610F">
        <w:rPr>
          <w:sz w:val="22"/>
          <w:szCs w:val="20"/>
        </w:rPr>
        <w:t xml:space="preserve"> В.М., </w:t>
      </w:r>
      <w:proofErr w:type="spellStart"/>
      <w:r w:rsidRPr="0029610F">
        <w:rPr>
          <w:sz w:val="22"/>
          <w:szCs w:val="20"/>
        </w:rPr>
        <w:t>Косцова</w:t>
      </w:r>
      <w:proofErr w:type="spellEnd"/>
      <w:r w:rsidRPr="0029610F">
        <w:rPr>
          <w:sz w:val="22"/>
          <w:szCs w:val="20"/>
        </w:rPr>
        <w:t xml:space="preserve"> Э.В. Альбом геологических разрезов центрально-черноземных областей, Изд-во ВГУ, Воронеж, 1974)</w:t>
      </w:r>
    </w:p>
    <w:p w:rsidR="0029610F" w:rsidRDefault="0029610F" w:rsidP="00E36841">
      <w:pPr>
        <w:pStyle w:val="Textbody"/>
        <w:spacing w:after="0"/>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24765</wp:posOffset>
            </wp:positionH>
            <wp:positionV relativeFrom="paragraph">
              <wp:posOffset>146050</wp:posOffset>
            </wp:positionV>
            <wp:extent cx="5191125" cy="2943225"/>
            <wp:effectExtent l="19050" t="0" r="9525" b="0"/>
            <wp:wrapSquare wrapText="bothSides"/>
            <wp:docPr id="4"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5191125" cy="2943225"/>
                    </a:xfrm>
                    <a:prstGeom prst="rect">
                      <a:avLst/>
                    </a:prstGeom>
                    <a:solidFill>
                      <a:srgbClr val="FFFFFF"/>
                    </a:solidFill>
                    <a:ln>
                      <a:noFill/>
                      <a:prstDash/>
                    </a:ln>
                  </pic:spPr>
                </pic:pic>
              </a:graphicData>
            </a:graphic>
          </wp:anchor>
        </w:drawing>
      </w:r>
    </w:p>
    <w:p w:rsidR="0029610F" w:rsidRDefault="0029610F" w:rsidP="00E36841">
      <w:pPr>
        <w:pStyle w:val="Textbody"/>
        <w:spacing w:after="0"/>
        <w:rPr>
          <w:sz w:val="20"/>
          <w:szCs w:val="20"/>
        </w:rPr>
      </w:pPr>
    </w:p>
    <w:p w:rsidR="0029610F" w:rsidRDefault="0029610F" w:rsidP="00E36841">
      <w:pPr>
        <w:pStyle w:val="Textbody"/>
        <w:spacing w:after="0"/>
        <w:rPr>
          <w:sz w:val="20"/>
          <w:szCs w:val="20"/>
        </w:rPr>
      </w:pPr>
    </w:p>
    <w:p w:rsidR="0029610F" w:rsidRDefault="0029610F" w:rsidP="00E36841">
      <w:pPr>
        <w:pStyle w:val="Textbody"/>
        <w:spacing w:after="0"/>
        <w:rPr>
          <w:sz w:val="20"/>
          <w:szCs w:val="20"/>
        </w:rPr>
      </w:pPr>
    </w:p>
    <w:p w:rsidR="0029610F" w:rsidRDefault="0029610F" w:rsidP="00E36841">
      <w:pPr>
        <w:pStyle w:val="Textbody"/>
        <w:spacing w:after="0"/>
        <w:rPr>
          <w:sz w:val="20"/>
          <w:szCs w:val="20"/>
        </w:rPr>
      </w:pPr>
    </w:p>
    <w:p w:rsidR="0029610F" w:rsidRDefault="0029610F" w:rsidP="00E36841">
      <w:pPr>
        <w:pStyle w:val="Textbody"/>
        <w:spacing w:after="0"/>
        <w:rPr>
          <w:sz w:val="20"/>
          <w:szCs w:val="20"/>
        </w:rPr>
      </w:pPr>
    </w:p>
    <w:p w:rsidR="0029610F" w:rsidRDefault="0029610F" w:rsidP="00E36841">
      <w:pPr>
        <w:pStyle w:val="Textbody"/>
        <w:spacing w:after="0"/>
        <w:rPr>
          <w:sz w:val="20"/>
          <w:szCs w:val="20"/>
        </w:rPr>
      </w:pPr>
    </w:p>
    <w:p w:rsidR="0029610F" w:rsidRDefault="0029610F" w:rsidP="00E36841">
      <w:pPr>
        <w:pStyle w:val="Textbody"/>
        <w:spacing w:after="0"/>
        <w:rPr>
          <w:sz w:val="20"/>
          <w:szCs w:val="20"/>
        </w:rPr>
      </w:pPr>
    </w:p>
    <w:p w:rsidR="0029610F" w:rsidRDefault="0029610F" w:rsidP="00E36841">
      <w:pPr>
        <w:pStyle w:val="Textbody"/>
        <w:spacing w:after="0"/>
        <w:rPr>
          <w:sz w:val="20"/>
          <w:szCs w:val="20"/>
        </w:rPr>
      </w:pPr>
    </w:p>
    <w:p w:rsidR="0029610F" w:rsidRDefault="0029610F" w:rsidP="00E36841">
      <w:pPr>
        <w:pStyle w:val="Textbody"/>
        <w:spacing w:after="0"/>
        <w:rPr>
          <w:sz w:val="20"/>
          <w:szCs w:val="20"/>
        </w:rPr>
      </w:pPr>
    </w:p>
    <w:p w:rsidR="0029610F" w:rsidRDefault="0029610F" w:rsidP="00E36841">
      <w:pPr>
        <w:pStyle w:val="Textbody"/>
        <w:spacing w:after="0"/>
        <w:rPr>
          <w:sz w:val="20"/>
          <w:szCs w:val="20"/>
        </w:rPr>
      </w:pPr>
    </w:p>
    <w:p w:rsidR="0029610F" w:rsidRDefault="0029610F" w:rsidP="00E36841">
      <w:pPr>
        <w:pStyle w:val="Textbody"/>
        <w:spacing w:after="0"/>
        <w:rPr>
          <w:sz w:val="20"/>
          <w:szCs w:val="20"/>
        </w:rPr>
      </w:pPr>
    </w:p>
    <w:p w:rsidR="0029610F" w:rsidRDefault="0029610F" w:rsidP="00E36841">
      <w:pPr>
        <w:pStyle w:val="Textbody"/>
        <w:spacing w:after="0"/>
        <w:rPr>
          <w:sz w:val="20"/>
          <w:szCs w:val="20"/>
        </w:rPr>
      </w:pPr>
    </w:p>
    <w:p w:rsidR="00D14B7F" w:rsidRPr="00D14B7F" w:rsidRDefault="00D14B7F" w:rsidP="0055629D">
      <w:pPr>
        <w:pStyle w:val="Standard"/>
        <w:spacing w:line="360" w:lineRule="auto"/>
        <w:ind w:right="-285" w:firstLine="567"/>
        <w:jc w:val="both"/>
        <w:rPr>
          <w:sz w:val="22"/>
          <w:szCs w:val="22"/>
        </w:rPr>
      </w:pPr>
      <w:r w:rsidRPr="00D14B7F">
        <w:rPr>
          <w:sz w:val="22"/>
          <w:szCs w:val="22"/>
        </w:rPr>
        <w:lastRenderedPageBreak/>
        <w:t>На территории района выявлен довольно обширный комплекс экзогенных геологических процессов, таких как эрозионный, суффозионно-</w:t>
      </w:r>
      <w:proofErr w:type="spellStart"/>
      <w:r w:rsidRPr="00D14B7F">
        <w:rPr>
          <w:sz w:val="22"/>
          <w:szCs w:val="22"/>
        </w:rPr>
        <w:t>просадочный</w:t>
      </w:r>
      <w:proofErr w:type="spellEnd"/>
      <w:r w:rsidRPr="00D14B7F">
        <w:rPr>
          <w:sz w:val="22"/>
          <w:szCs w:val="22"/>
        </w:rPr>
        <w:t xml:space="preserve">, оползневой, заболачивание. Карстовые процессы развиты в малой степени. По району площадь заболоченных, песчаных и овражных территорий составляет 169 га, 98 га и 3805 га, нарушенные земли занимают 46 га (согласно отчёту </w:t>
      </w:r>
      <w:proofErr w:type="gramStart"/>
      <w:r w:rsidRPr="00D14B7F">
        <w:rPr>
          <w:sz w:val="22"/>
          <w:szCs w:val="22"/>
        </w:rPr>
        <w:t>Управления Федерального агентства кадастра объектов недвижимости</w:t>
      </w:r>
      <w:proofErr w:type="gramEnd"/>
      <w:r w:rsidRPr="00D14B7F">
        <w:rPr>
          <w:sz w:val="22"/>
          <w:szCs w:val="22"/>
        </w:rPr>
        <w:t xml:space="preserve"> по Воронежской области, форма 22/2 на 01.01.2008г.).</w:t>
      </w:r>
    </w:p>
    <w:p w:rsidR="00D14B7F" w:rsidRPr="00D14B7F" w:rsidRDefault="00D14B7F" w:rsidP="0055629D">
      <w:pPr>
        <w:pStyle w:val="Standard"/>
        <w:spacing w:line="360" w:lineRule="auto"/>
        <w:ind w:right="-285" w:firstLine="567"/>
        <w:jc w:val="both"/>
        <w:rPr>
          <w:sz w:val="22"/>
          <w:szCs w:val="22"/>
        </w:rPr>
      </w:pPr>
      <w:r w:rsidRPr="00D14B7F">
        <w:rPr>
          <w:sz w:val="22"/>
          <w:szCs w:val="22"/>
        </w:rPr>
        <w:t>Овражная эрозия приурочена к склонам водоразделов и речных террас, сложенных легко размываемыми горными породами.</w:t>
      </w:r>
    </w:p>
    <w:p w:rsidR="00D14B7F" w:rsidRPr="00D14B7F" w:rsidRDefault="00D14B7F" w:rsidP="0055629D">
      <w:pPr>
        <w:pStyle w:val="Standard"/>
        <w:spacing w:line="360" w:lineRule="auto"/>
        <w:ind w:right="-285" w:firstLine="567"/>
        <w:jc w:val="both"/>
        <w:rPr>
          <w:sz w:val="22"/>
          <w:szCs w:val="22"/>
        </w:rPr>
      </w:pPr>
      <w:r w:rsidRPr="00D14B7F">
        <w:rPr>
          <w:sz w:val="22"/>
          <w:szCs w:val="22"/>
        </w:rPr>
        <w:t>Оползни возникают при условии наличия в геологическом строении склонов увлажненных глинистых слоев.</w:t>
      </w:r>
    </w:p>
    <w:p w:rsidR="00D14B7F" w:rsidRPr="00D14B7F" w:rsidRDefault="00D14B7F" w:rsidP="0055629D">
      <w:pPr>
        <w:pStyle w:val="Standard"/>
        <w:spacing w:line="360" w:lineRule="auto"/>
        <w:ind w:right="-285" w:firstLine="567"/>
        <w:jc w:val="both"/>
        <w:rPr>
          <w:sz w:val="22"/>
          <w:szCs w:val="22"/>
        </w:rPr>
      </w:pPr>
      <w:proofErr w:type="spellStart"/>
      <w:r w:rsidRPr="00D14B7F">
        <w:rPr>
          <w:sz w:val="22"/>
          <w:szCs w:val="22"/>
        </w:rPr>
        <w:t>Просадочные</w:t>
      </w:r>
      <w:proofErr w:type="spellEnd"/>
      <w:r w:rsidRPr="00D14B7F">
        <w:rPr>
          <w:sz w:val="22"/>
          <w:szCs w:val="22"/>
        </w:rPr>
        <w:t xml:space="preserve"> процессы распространены на поверхности плоских водоразделов и аллювиальных террас в пределах развития покровных лессовидных суглинков. </w:t>
      </w:r>
      <w:proofErr w:type="spellStart"/>
      <w:r w:rsidRPr="00D14B7F">
        <w:rPr>
          <w:sz w:val="22"/>
          <w:szCs w:val="22"/>
        </w:rPr>
        <w:t>Просадочные</w:t>
      </w:r>
      <w:proofErr w:type="spellEnd"/>
      <w:r w:rsidRPr="00D14B7F">
        <w:rPr>
          <w:sz w:val="22"/>
          <w:szCs w:val="22"/>
        </w:rPr>
        <w:t xml:space="preserve"> формы представлены степными блюдцами.</w:t>
      </w:r>
    </w:p>
    <w:p w:rsidR="00D14B7F" w:rsidRPr="00D14B7F" w:rsidRDefault="00D14B7F" w:rsidP="0055629D">
      <w:pPr>
        <w:pStyle w:val="Standard"/>
        <w:spacing w:line="360" w:lineRule="auto"/>
        <w:ind w:right="-285" w:firstLine="567"/>
        <w:jc w:val="both"/>
        <w:rPr>
          <w:sz w:val="22"/>
          <w:szCs w:val="22"/>
        </w:rPr>
      </w:pPr>
      <w:r w:rsidRPr="00D14B7F">
        <w:rPr>
          <w:sz w:val="22"/>
          <w:szCs w:val="22"/>
        </w:rPr>
        <w:t xml:space="preserve">Болота и процессы заболачивания на территории района развиты в поймах и на участках низких террас, в особенности в таких поселениях, как </w:t>
      </w:r>
      <w:proofErr w:type="spellStart"/>
      <w:r w:rsidRPr="00D14B7F">
        <w:rPr>
          <w:sz w:val="22"/>
          <w:szCs w:val="22"/>
        </w:rPr>
        <w:t>Заброденском</w:t>
      </w:r>
      <w:proofErr w:type="spellEnd"/>
      <w:r w:rsidRPr="00D14B7F">
        <w:rPr>
          <w:sz w:val="22"/>
          <w:szCs w:val="22"/>
        </w:rPr>
        <w:t xml:space="preserve">, </w:t>
      </w:r>
      <w:proofErr w:type="spellStart"/>
      <w:r w:rsidRPr="00D14B7F">
        <w:rPr>
          <w:sz w:val="22"/>
          <w:szCs w:val="22"/>
        </w:rPr>
        <w:t>Коренновском</w:t>
      </w:r>
      <w:proofErr w:type="spellEnd"/>
      <w:r w:rsidRPr="00D14B7F">
        <w:rPr>
          <w:sz w:val="22"/>
          <w:szCs w:val="22"/>
        </w:rPr>
        <w:t xml:space="preserve">, </w:t>
      </w:r>
      <w:proofErr w:type="spellStart"/>
      <w:r w:rsidRPr="00D14B7F">
        <w:rPr>
          <w:sz w:val="22"/>
          <w:szCs w:val="22"/>
        </w:rPr>
        <w:t>Манинском</w:t>
      </w:r>
      <w:proofErr w:type="spellEnd"/>
      <w:r w:rsidRPr="00D14B7F">
        <w:rPr>
          <w:sz w:val="22"/>
          <w:szCs w:val="22"/>
        </w:rPr>
        <w:t xml:space="preserve">, </w:t>
      </w:r>
      <w:proofErr w:type="spellStart"/>
      <w:r w:rsidRPr="00D14B7F">
        <w:rPr>
          <w:sz w:val="22"/>
          <w:szCs w:val="22"/>
        </w:rPr>
        <w:t>Новокриушанском</w:t>
      </w:r>
      <w:proofErr w:type="spellEnd"/>
      <w:r w:rsidRPr="00D14B7F">
        <w:rPr>
          <w:sz w:val="22"/>
          <w:szCs w:val="22"/>
        </w:rPr>
        <w:t xml:space="preserve">, Подгоренском, </w:t>
      </w:r>
      <w:proofErr w:type="spellStart"/>
      <w:r w:rsidRPr="00D14B7F">
        <w:rPr>
          <w:sz w:val="22"/>
          <w:szCs w:val="22"/>
        </w:rPr>
        <w:t>Ширяевском</w:t>
      </w:r>
      <w:proofErr w:type="spellEnd"/>
      <w:r w:rsidRPr="00D14B7F">
        <w:rPr>
          <w:sz w:val="22"/>
          <w:szCs w:val="22"/>
        </w:rPr>
        <w:t xml:space="preserve"> сельских поселениях и городском поселении — </w:t>
      </w:r>
      <w:proofErr w:type="spellStart"/>
      <w:r w:rsidRPr="00D14B7F">
        <w:rPr>
          <w:sz w:val="22"/>
          <w:szCs w:val="22"/>
        </w:rPr>
        <w:t>г</w:t>
      </w:r>
      <w:proofErr w:type="gramStart"/>
      <w:r w:rsidRPr="00D14B7F">
        <w:rPr>
          <w:sz w:val="22"/>
          <w:szCs w:val="22"/>
        </w:rPr>
        <w:t>.К</w:t>
      </w:r>
      <w:proofErr w:type="gramEnd"/>
      <w:r w:rsidRPr="00D14B7F">
        <w:rPr>
          <w:sz w:val="22"/>
          <w:szCs w:val="22"/>
        </w:rPr>
        <w:t>алач</w:t>
      </w:r>
      <w:proofErr w:type="spellEnd"/>
      <w:r w:rsidRPr="00D14B7F">
        <w:rPr>
          <w:sz w:val="22"/>
          <w:szCs w:val="22"/>
        </w:rPr>
        <w:t>.</w:t>
      </w:r>
    </w:p>
    <w:p w:rsidR="00D14B7F" w:rsidRDefault="00D14B7F" w:rsidP="0055629D">
      <w:pPr>
        <w:pStyle w:val="Standard"/>
        <w:spacing w:line="360" w:lineRule="auto"/>
        <w:ind w:right="-285" w:firstLine="567"/>
        <w:jc w:val="both"/>
        <w:rPr>
          <w:sz w:val="22"/>
          <w:szCs w:val="22"/>
        </w:rPr>
      </w:pPr>
      <w:r w:rsidRPr="00D14B7F">
        <w:rPr>
          <w:sz w:val="22"/>
          <w:szCs w:val="22"/>
        </w:rPr>
        <w:t xml:space="preserve">Планировочная оценка территории – территория ограниченно благоприятна для строительства, в связи с развитием экзогенных геологических процессов. Освоение ограниченно благоприятных площадок потребует проведение мероприятий инженерной подготовки (вертикальная планировка, понижение грунтовых вод, защита от затопления и др.), а также инженерно-геологические изыскания с целью выявления </w:t>
      </w:r>
      <w:proofErr w:type="spellStart"/>
      <w:r w:rsidRPr="00D14B7F">
        <w:rPr>
          <w:sz w:val="22"/>
          <w:szCs w:val="22"/>
        </w:rPr>
        <w:t>просадочных</w:t>
      </w:r>
      <w:proofErr w:type="spellEnd"/>
      <w:r w:rsidRPr="00D14B7F">
        <w:rPr>
          <w:sz w:val="22"/>
          <w:szCs w:val="22"/>
        </w:rPr>
        <w:t xml:space="preserve"> грунтов и карста. Строительство на </w:t>
      </w:r>
      <w:proofErr w:type="spellStart"/>
      <w:r w:rsidRPr="00D14B7F">
        <w:rPr>
          <w:sz w:val="22"/>
          <w:szCs w:val="22"/>
        </w:rPr>
        <w:t>закарстованных</w:t>
      </w:r>
      <w:proofErr w:type="spellEnd"/>
      <w:r w:rsidRPr="00D14B7F">
        <w:rPr>
          <w:sz w:val="22"/>
          <w:szCs w:val="22"/>
        </w:rPr>
        <w:t xml:space="preserve"> территориях и </w:t>
      </w:r>
      <w:proofErr w:type="spellStart"/>
      <w:r w:rsidRPr="00D14B7F">
        <w:rPr>
          <w:sz w:val="22"/>
          <w:szCs w:val="22"/>
        </w:rPr>
        <w:t>просадочных</w:t>
      </w:r>
      <w:proofErr w:type="spellEnd"/>
      <w:r w:rsidRPr="00D14B7F">
        <w:rPr>
          <w:sz w:val="22"/>
          <w:szCs w:val="22"/>
        </w:rPr>
        <w:t xml:space="preserve"> грунтах должно осуществляться в соответствии со СНиП 2.02.01-83*, пункт 13 и 4. Инженерная подготовка территории для защиты от затопления должна </w:t>
      </w:r>
      <w:proofErr w:type="gramStart"/>
      <w:r w:rsidRPr="00D14B7F">
        <w:rPr>
          <w:sz w:val="22"/>
          <w:szCs w:val="22"/>
        </w:rPr>
        <w:t>проводится</w:t>
      </w:r>
      <w:proofErr w:type="gramEnd"/>
      <w:r w:rsidRPr="00D14B7F">
        <w:rPr>
          <w:sz w:val="22"/>
          <w:szCs w:val="22"/>
        </w:rPr>
        <w:t xml:space="preserve"> в соответствии со СНиП 2.07.01 — 89 (раздел 8, пункт 8.6).</w:t>
      </w:r>
    </w:p>
    <w:p w:rsidR="0055629D" w:rsidRDefault="0055629D" w:rsidP="0055629D">
      <w:pPr>
        <w:pStyle w:val="Standard"/>
        <w:spacing w:line="360" w:lineRule="auto"/>
        <w:ind w:right="-285" w:firstLine="567"/>
        <w:jc w:val="both"/>
        <w:rPr>
          <w:sz w:val="22"/>
          <w:szCs w:val="22"/>
        </w:rPr>
      </w:pPr>
    </w:p>
    <w:p w:rsidR="0055629D" w:rsidRPr="00D14B7F" w:rsidRDefault="0055629D" w:rsidP="0055629D">
      <w:pPr>
        <w:pStyle w:val="Standard"/>
        <w:spacing w:line="360" w:lineRule="auto"/>
        <w:ind w:right="-285" w:firstLine="567"/>
        <w:jc w:val="both"/>
        <w:rPr>
          <w:sz w:val="22"/>
          <w:szCs w:val="22"/>
        </w:rPr>
      </w:pPr>
    </w:p>
    <w:p w:rsidR="00D14B7F" w:rsidRPr="0055629D" w:rsidRDefault="00D14B7F" w:rsidP="0055629D">
      <w:pPr>
        <w:pStyle w:val="Textbody"/>
        <w:spacing w:after="0"/>
        <w:ind w:right="-285"/>
        <w:jc w:val="center"/>
        <w:rPr>
          <w:bCs/>
          <w:i/>
          <w:sz w:val="24"/>
          <w:szCs w:val="22"/>
        </w:rPr>
      </w:pPr>
      <w:r w:rsidRPr="0055629D">
        <w:rPr>
          <w:bCs/>
          <w:i/>
          <w:sz w:val="24"/>
          <w:szCs w:val="22"/>
        </w:rPr>
        <w:t>Полезные ископаемые</w:t>
      </w:r>
    </w:p>
    <w:p w:rsidR="0055629D" w:rsidRDefault="0055629D" w:rsidP="00D14B7F">
      <w:pPr>
        <w:pStyle w:val="Standard"/>
        <w:spacing w:line="360" w:lineRule="auto"/>
        <w:ind w:right="-285" w:firstLine="567"/>
        <w:rPr>
          <w:sz w:val="22"/>
          <w:szCs w:val="22"/>
        </w:rPr>
      </w:pPr>
    </w:p>
    <w:p w:rsidR="00D14B7F" w:rsidRDefault="00D14B7F" w:rsidP="0055629D">
      <w:pPr>
        <w:pStyle w:val="Standard"/>
        <w:spacing w:line="360" w:lineRule="auto"/>
        <w:ind w:right="-285" w:firstLine="567"/>
        <w:jc w:val="both"/>
        <w:rPr>
          <w:sz w:val="22"/>
          <w:szCs w:val="22"/>
        </w:rPr>
      </w:pPr>
      <w:r w:rsidRPr="00D14B7F">
        <w:rPr>
          <w:sz w:val="22"/>
          <w:szCs w:val="22"/>
        </w:rPr>
        <w:t>По данным материалов, находящихся на хранении в филиале по Воронежской области «Территориальный фонд информации по природным ресурсам и охране окружающей среды МПР России по Центральному федеральному округу», на территории Подгоренского сельского поселения имеются следующие месторождения полезных ископаемых, представленных ниже в таблице.</w:t>
      </w:r>
    </w:p>
    <w:p w:rsidR="0055629D" w:rsidRDefault="0055629D" w:rsidP="0055629D">
      <w:pPr>
        <w:pStyle w:val="Standard"/>
        <w:spacing w:line="360" w:lineRule="auto"/>
        <w:ind w:right="-285" w:firstLine="567"/>
        <w:jc w:val="both"/>
        <w:rPr>
          <w:sz w:val="22"/>
          <w:szCs w:val="22"/>
        </w:rPr>
      </w:pPr>
    </w:p>
    <w:p w:rsidR="0055629D" w:rsidRDefault="0055629D" w:rsidP="0055629D">
      <w:pPr>
        <w:pStyle w:val="Standard"/>
        <w:spacing w:line="360" w:lineRule="auto"/>
        <w:ind w:right="-285" w:firstLine="567"/>
        <w:jc w:val="both"/>
        <w:rPr>
          <w:sz w:val="22"/>
          <w:szCs w:val="22"/>
        </w:rPr>
      </w:pPr>
    </w:p>
    <w:p w:rsidR="0055629D" w:rsidRPr="00D14B7F" w:rsidRDefault="0055629D" w:rsidP="0055629D">
      <w:pPr>
        <w:pStyle w:val="Standard"/>
        <w:spacing w:line="360" w:lineRule="auto"/>
        <w:ind w:right="-285" w:firstLine="567"/>
        <w:jc w:val="both"/>
        <w:rPr>
          <w:sz w:val="22"/>
          <w:szCs w:val="22"/>
        </w:rPr>
      </w:pPr>
    </w:p>
    <w:tbl>
      <w:tblPr>
        <w:tblW w:w="9637" w:type="dxa"/>
        <w:tblInd w:w="45" w:type="dxa"/>
        <w:tblLayout w:type="fixed"/>
        <w:tblCellMar>
          <w:left w:w="10" w:type="dxa"/>
          <w:right w:w="10" w:type="dxa"/>
        </w:tblCellMar>
        <w:tblLook w:val="0000" w:firstRow="0" w:lastRow="0" w:firstColumn="0" w:lastColumn="0" w:noHBand="0" w:noVBand="0"/>
      </w:tblPr>
      <w:tblGrid>
        <w:gridCol w:w="454"/>
        <w:gridCol w:w="1501"/>
        <w:gridCol w:w="1473"/>
        <w:gridCol w:w="1473"/>
        <w:gridCol w:w="1757"/>
        <w:gridCol w:w="1190"/>
        <w:gridCol w:w="1789"/>
      </w:tblGrid>
      <w:tr w:rsidR="00D14B7F" w:rsidRPr="0055629D" w:rsidTr="00B1114F">
        <w:tc>
          <w:tcPr>
            <w:tcW w:w="45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lastRenderedPageBreak/>
              <w:t>№</w:t>
            </w:r>
          </w:p>
        </w:tc>
        <w:tc>
          <w:tcPr>
            <w:tcW w:w="15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Название</w:t>
            </w:r>
          </w:p>
          <w:p w:rsidR="00D14B7F" w:rsidRPr="0055629D" w:rsidRDefault="00D14B7F" w:rsidP="00B1114F">
            <w:pPr>
              <w:pStyle w:val="TableContents"/>
              <w:jc w:val="center"/>
              <w:rPr>
                <w:rFonts w:cs="Times New Roman"/>
                <w:sz w:val="22"/>
                <w:szCs w:val="22"/>
              </w:rPr>
            </w:pPr>
            <w:r w:rsidRPr="0055629D">
              <w:rPr>
                <w:rFonts w:cs="Times New Roman"/>
                <w:sz w:val="22"/>
                <w:szCs w:val="22"/>
              </w:rPr>
              <w:t>полезного</w:t>
            </w:r>
          </w:p>
          <w:p w:rsidR="00D14B7F" w:rsidRPr="0055629D" w:rsidRDefault="00D14B7F" w:rsidP="00B1114F">
            <w:pPr>
              <w:pStyle w:val="TableContents"/>
              <w:jc w:val="center"/>
              <w:rPr>
                <w:rFonts w:cs="Times New Roman"/>
                <w:sz w:val="22"/>
                <w:szCs w:val="22"/>
              </w:rPr>
            </w:pPr>
            <w:r w:rsidRPr="0055629D">
              <w:rPr>
                <w:rFonts w:cs="Times New Roman"/>
                <w:sz w:val="22"/>
                <w:szCs w:val="22"/>
              </w:rPr>
              <w:t>ископаемого</w:t>
            </w:r>
          </w:p>
        </w:tc>
        <w:tc>
          <w:tcPr>
            <w:tcW w:w="14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proofErr w:type="gramStart"/>
            <w:r w:rsidRPr="0055629D">
              <w:rPr>
                <w:rFonts w:cs="Times New Roman"/>
                <w:sz w:val="22"/>
                <w:szCs w:val="22"/>
              </w:rPr>
              <w:t>Место</w:t>
            </w:r>
            <w:r w:rsidR="0055629D">
              <w:rPr>
                <w:rFonts w:cs="Times New Roman"/>
                <w:sz w:val="22"/>
                <w:szCs w:val="22"/>
              </w:rPr>
              <w:t>-</w:t>
            </w:r>
            <w:r w:rsidRPr="0055629D">
              <w:rPr>
                <w:rFonts w:cs="Times New Roman"/>
                <w:sz w:val="22"/>
                <w:szCs w:val="22"/>
              </w:rPr>
              <w:t>рождение</w:t>
            </w:r>
            <w:proofErr w:type="gramEnd"/>
          </w:p>
          <w:p w:rsidR="00D14B7F" w:rsidRPr="0055629D" w:rsidRDefault="00D14B7F" w:rsidP="00B1114F">
            <w:pPr>
              <w:pStyle w:val="TableContents"/>
              <w:jc w:val="center"/>
              <w:rPr>
                <w:rFonts w:cs="Times New Roman"/>
                <w:sz w:val="22"/>
                <w:szCs w:val="22"/>
              </w:rPr>
            </w:pPr>
            <w:r w:rsidRPr="0055629D">
              <w:rPr>
                <w:rFonts w:cs="Times New Roman"/>
                <w:sz w:val="22"/>
                <w:szCs w:val="22"/>
              </w:rPr>
              <w:t>(участок)</w:t>
            </w:r>
          </w:p>
        </w:tc>
        <w:tc>
          <w:tcPr>
            <w:tcW w:w="14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proofErr w:type="gramStart"/>
            <w:r w:rsidRPr="0055629D">
              <w:rPr>
                <w:rFonts w:cs="Times New Roman"/>
                <w:sz w:val="22"/>
                <w:szCs w:val="22"/>
              </w:rPr>
              <w:t>Место</w:t>
            </w:r>
            <w:r w:rsidR="0055629D">
              <w:rPr>
                <w:rFonts w:cs="Times New Roman"/>
                <w:sz w:val="22"/>
                <w:szCs w:val="22"/>
              </w:rPr>
              <w:t>-</w:t>
            </w:r>
            <w:r w:rsidRPr="0055629D">
              <w:rPr>
                <w:rFonts w:cs="Times New Roman"/>
                <w:sz w:val="22"/>
                <w:szCs w:val="22"/>
              </w:rPr>
              <w:t>положение</w:t>
            </w:r>
            <w:proofErr w:type="gramEnd"/>
          </w:p>
        </w:tc>
        <w:tc>
          <w:tcPr>
            <w:tcW w:w="175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Запасы (тыс. м., тыс. тонн)</w:t>
            </w:r>
          </w:p>
          <w:p w:rsidR="00D14B7F" w:rsidRPr="0055629D" w:rsidRDefault="00D14B7F" w:rsidP="00B1114F">
            <w:pPr>
              <w:pStyle w:val="TableContents"/>
              <w:jc w:val="center"/>
              <w:rPr>
                <w:rFonts w:cs="Times New Roman"/>
                <w:sz w:val="22"/>
                <w:szCs w:val="22"/>
              </w:rPr>
            </w:pPr>
            <w:r w:rsidRPr="0055629D">
              <w:rPr>
                <w:rFonts w:cs="Times New Roman"/>
                <w:sz w:val="22"/>
                <w:szCs w:val="22"/>
              </w:rPr>
              <w:t>балансовые, утвержденные</w:t>
            </w:r>
          </w:p>
          <w:p w:rsidR="00D14B7F" w:rsidRPr="0055629D" w:rsidRDefault="00D14B7F" w:rsidP="00B1114F">
            <w:pPr>
              <w:pStyle w:val="TableContents"/>
              <w:jc w:val="center"/>
              <w:rPr>
                <w:rFonts w:cs="Times New Roman"/>
                <w:sz w:val="22"/>
                <w:szCs w:val="22"/>
              </w:rPr>
            </w:pPr>
            <w:r w:rsidRPr="0055629D">
              <w:rPr>
                <w:rFonts w:cs="Times New Roman"/>
                <w:sz w:val="22"/>
                <w:szCs w:val="22"/>
              </w:rPr>
              <w:t>ТКЗ, ГКЗ, год/</w:t>
            </w:r>
          </w:p>
          <w:p w:rsidR="00D14B7F" w:rsidRPr="0055629D" w:rsidRDefault="00D14B7F" w:rsidP="00B1114F">
            <w:pPr>
              <w:pStyle w:val="TableContents"/>
              <w:jc w:val="center"/>
              <w:rPr>
                <w:rFonts w:cs="Times New Roman"/>
                <w:sz w:val="22"/>
                <w:szCs w:val="22"/>
              </w:rPr>
            </w:pPr>
            <w:r w:rsidRPr="0055629D">
              <w:rPr>
                <w:rFonts w:cs="Times New Roman"/>
                <w:sz w:val="22"/>
                <w:szCs w:val="22"/>
              </w:rPr>
              <w:t>Остаток на 01.01.2007 г.</w:t>
            </w:r>
          </w:p>
        </w:tc>
        <w:tc>
          <w:tcPr>
            <w:tcW w:w="11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Степень</w:t>
            </w:r>
          </w:p>
          <w:p w:rsidR="00D14B7F" w:rsidRPr="0055629D" w:rsidRDefault="00D14B7F" w:rsidP="00B1114F">
            <w:pPr>
              <w:pStyle w:val="TableContents"/>
              <w:jc w:val="center"/>
              <w:rPr>
                <w:rFonts w:cs="Times New Roman"/>
                <w:sz w:val="22"/>
                <w:szCs w:val="22"/>
              </w:rPr>
            </w:pPr>
            <w:r w:rsidRPr="0055629D">
              <w:rPr>
                <w:rFonts w:cs="Times New Roman"/>
                <w:sz w:val="22"/>
                <w:szCs w:val="22"/>
              </w:rPr>
              <w:t>освоения</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Название</w:t>
            </w:r>
          </w:p>
          <w:p w:rsidR="00D14B7F" w:rsidRPr="0055629D" w:rsidRDefault="00D14B7F" w:rsidP="00B1114F">
            <w:pPr>
              <w:pStyle w:val="TableContents"/>
              <w:jc w:val="center"/>
              <w:rPr>
                <w:rFonts w:cs="Times New Roman"/>
                <w:sz w:val="22"/>
                <w:szCs w:val="22"/>
              </w:rPr>
            </w:pPr>
            <w:r w:rsidRPr="0055629D">
              <w:rPr>
                <w:rFonts w:cs="Times New Roman"/>
                <w:sz w:val="22"/>
                <w:szCs w:val="22"/>
              </w:rPr>
              <w:t>муниципального образования</w:t>
            </w:r>
          </w:p>
        </w:tc>
      </w:tr>
      <w:tr w:rsidR="00D14B7F" w:rsidRPr="0055629D" w:rsidTr="00B1114F">
        <w:tc>
          <w:tcPr>
            <w:tcW w:w="4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1</w:t>
            </w:r>
          </w:p>
        </w:tc>
        <w:tc>
          <w:tcPr>
            <w:tcW w:w="15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2</w:t>
            </w:r>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3</w:t>
            </w:r>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4</w:t>
            </w:r>
          </w:p>
        </w:tc>
        <w:tc>
          <w:tcPr>
            <w:tcW w:w="17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5</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6</w:t>
            </w:r>
          </w:p>
        </w:tc>
        <w:tc>
          <w:tcPr>
            <w:tcW w:w="17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7</w:t>
            </w:r>
          </w:p>
        </w:tc>
      </w:tr>
      <w:tr w:rsidR="00D14B7F" w:rsidRPr="0055629D" w:rsidTr="00B1114F">
        <w:tc>
          <w:tcPr>
            <w:tcW w:w="4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1</w:t>
            </w:r>
          </w:p>
        </w:tc>
        <w:tc>
          <w:tcPr>
            <w:tcW w:w="15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Пески</w:t>
            </w:r>
          </w:p>
          <w:p w:rsidR="00D14B7F" w:rsidRPr="0055629D" w:rsidRDefault="00D14B7F" w:rsidP="00B1114F">
            <w:pPr>
              <w:pStyle w:val="TableContents"/>
              <w:jc w:val="center"/>
              <w:rPr>
                <w:rFonts w:cs="Times New Roman"/>
                <w:sz w:val="22"/>
                <w:szCs w:val="22"/>
              </w:rPr>
            </w:pPr>
            <w:r w:rsidRPr="0055629D">
              <w:rPr>
                <w:rFonts w:cs="Times New Roman"/>
                <w:sz w:val="22"/>
                <w:szCs w:val="22"/>
              </w:rPr>
              <w:t>строительные</w:t>
            </w:r>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proofErr w:type="spellStart"/>
            <w:r w:rsidRPr="0055629D">
              <w:rPr>
                <w:rFonts w:cs="Times New Roman"/>
                <w:sz w:val="22"/>
                <w:szCs w:val="22"/>
              </w:rPr>
              <w:t>Ильинское</w:t>
            </w:r>
            <w:proofErr w:type="spellEnd"/>
          </w:p>
          <w:p w:rsidR="00D14B7F" w:rsidRPr="0055629D" w:rsidRDefault="00D14B7F" w:rsidP="00B1114F">
            <w:pPr>
              <w:pStyle w:val="TableContents"/>
              <w:jc w:val="center"/>
              <w:rPr>
                <w:rFonts w:cs="Times New Roman"/>
                <w:sz w:val="22"/>
                <w:szCs w:val="22"/>
              </w:rPr>
            </w:pPr>
            <w:r w:rsidRPr="0055629D">
              <w:rPr>
                <w:rFonts w:cs="Times New Roman"/>
                <w:sz w:val="22"/>
                <w:szCs w:val="22"/>
              </w:rPr>
              <w:t>Участок</w:t>
            </w:r>
          </w:p>
          <w:p w:rsidR="00D14B7F" w:rsidRPr="0055629D" w:rsidRDefault="00D14B7F" w:rsidP="00B1114F">
            <w:pPr>
              <w:pStyle w:val="TableContents"/>
              <w:jc w:val="center"/>
              <w:rPr>
                <w:rFonts w:cs="Times New Roman"/>
                <w:sz w:val="22"/>
                <w:szCs w:val="22"/>
              </w:rPr>
            </w:pPr>
            <w:r w:rsidRPr="0055629D">
              <w:rPr>
                <w:rFonts w:cs="Times New Roman"/>
                <w:sz w:val="22"/>
                <w:szCs w:val="22"/>
              </w:rPr>
              <w:t>Западный</w:t>
            </w:r>
          </w:p>
          <w:p w:rsidR="00D14B7F" w:rsidRPr="0055629D" w:rsidRDefault="00D14B7F" w:rsidP="00B1114F">
            <w:pPr>
              <w:pStyle w:val="TableContents"/>
              <w:jc w:val="center"/>
              <w:rPr>
                <w:rFonts w:cs="Times New Roman"/>
                <w:sz w:val="22"/>
                <w:szCs w:val="22"/>
              </w:rPr>
            </w:pPr>
            <w:r w:rsidRPr="0055629D">
              <w:rPr>
                <w:rFonts w:cs="Times New Roman"/>
                <w:sz w:val="22"/>
                <w:szCs w:val="22"/>
              </w:rPr>
              <w:t>Блок</w:t>
            </w:r>
            <w:proofErr w:type="gramStart"/>
            <w:r w:rsidRPr="0055629D">
              <w:rPr>
                <w:rFonts w:cs="Times New Roman"/>
                <w:sz w:val="22"/>
                <w:szCs w:val="22"/>
              </w:rPr>
              <w:t xml:space="preserve"> А</w:t>
            </w:r>
            <w:proofErr w:type="gramEnd"/>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В 250 м к</w:t>
            </w:r>
            <w:proofErr w:type="gramStart"/>
            <w:r w:rsidRPr="0055629D">
              <w:rPr>
                <w:rFonts w:cs="Times New Roman"/>
                <w:sz w:val="22"/>
                <w:szCs w:val="22"/>
              </w:rPr>
              <w:t xml:space="preserve"> В</w:t>
            </w:r>
            <w:proofErr w:type="gramEnd"/>
            <w:r w:rsidRPr="0055629D">
              <w:rPr>
                <w:rFonts w:cs="Times New Roman"/>
                <w:sz w:val="22"/>
                <w:szCs w:val="22"/>
              </w:rPr>
              <w:t xml:space="preserve"> от</w:t>
            </w:r>
          </w:p>
          <w:p w:rsidR="00D14B7F" w:rsidRPr="0055629D" w:rsidRDefault="00D14B7F" w:rsidP="00B1114F">
            <w:pPr>
              <w:pStyle w:val="TableContents"/>
              <w:jc w:val="center"/>
              <w:rPr>
                <w:rFonts w:cs="Times New Roman"/>
                <w:sz w:val="22"/>
                <w:szCs w:val="22"/>
              </w:rPr>
            </w:pPr>
            <w:r w:rsidRPr="0055629D">
              <w:rPr>
                <w:rFonts w:cs="Times New Roman"/>
                <w:sz w:val="22"/>
                <w:szCs w:val="22"/>
              </w:rPr>
              <w:t xml:space="preserve">с. Ильинка, в 5 км </w:t>
            </w:r>
            <w:proofErr w:type="gramStart"/>
            <w:r w:rsidRPr="0055629D">
              <w:rPr>
                <w:rFonts w:cs="Times New Roman"/>
                <w:sz w:val="22"/>
                <w:szCs w:val="22"/>
              </w:rPr>
              <w:t>к</w:t>
            </w:r>
            <w:proofErr w:type="gramEnd"/>
          </w:p>
          <w:p w:rsidR="00D14B7F" w:rsidRPr="0055629D" w:rsidRDefault="00D14B7F" w:rsidP="00B1114F">
            <w:pPr>
              <w:pStyle w:val="TableContents"/>
              <w:jc w:val="center"/>
              <w:rPr>
                <w:rFonts w:cs="Times New Roman"/>
                <w:sz w:val="22"/>
                <w:szCs w:val="22"/>
              </w:rPr>
            </w:pPr>
            <w:r w:rsidRPr="0055629D">
              <w:rPr>
                <w:rFonts w:cs="Times New Roman"/>
                <w:sz w:val="22"/>
                <w:szCs w:val="22"/>
              </w:rPr>
              <w:t xml:space="preserve">В </w:t>
            </w:r>
            <w:proofErr w:type="gramStart"/>
            <w:r w:rsidRPr="0055629D">
              <w:rPr>
                <w:rFonts w:cs="Times New Roman"/>
                <w:sz w:val="22"/>
                <w:szCs w:val="22"/>
              </w:rPr>
              <w:t xml:space="preserve">от </w:t>
            </w:r>
            <w:proofErr w:type="spellStart"/>
            <w:r w:rsidRPr="0055629D">
              <w:rPr>
                <w:rFonts w:cs="Times New Roman"/>
                <w:sz w:val="22"/>
                <w:szCs w:val="22"/>
              </w:rPr>
              <w:t>ж</w:t>
            </w:r>
            <w:proofErr w:type="gramEnd"/>
            <w:r w:rsidRPr="0055629D">
              <w:rPr>
                <w:rFonts w:cs="Times New Roman"/>
                <w:sz w:val="22"/>
                <w:szCs w:val="22"/>
              </w:rPr>
              <w:t>.д.ст</w:t>
            </w:r>
            <w:proofErr w:type="spellEnd"/>
            <w:r w:rsidRPr="0055629D">
              <w:rPr>
                <w:rFonts w:cs="Times New Roman"/>
                <w:sz w:val="22"/>
                <w:szCs w:val="22"/>
              </w:rPr>
              <w:t>.</w:t>
            </w:r>
          </w:p>
          <w:p w:rsidR="00D14B7F" w:rsidRPr="0055629D" w:rsidRDefault="00D14B7F" w:rsidP="00B1114F">
            <w:pPr>
              <w:pStyle w:val="TableContents"/>
              <w:jc w:val="center"/>
              <w:rPr>
                <w:rFonts w:cs="Times New Roman"/>
                <w:sz w:val="22"/>
                <w:szCs w:val="22"/>
              </w:rPr>
            </w:pPr>
            <w:r w:rsidRPr="0055629D">
              <w:rPr>
                <w:rFonts w:cs="Times New Roman"/>
                <w:sz w:val="22"/>
                <w:szCs w:val="22"/>
              </w:rPr>
              <w:t>Калач</w:t>
            </w:r>
          </w:p>
        </w:tc>
        <w:tc>
          <w:tcPr>
            <w:tcW w:w="17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А-619/619</w:t>
            </w:r>
          </w:p>
          <w:p w:rsidR="00D14B7F" w:rsidRPr="0055629D" w:rsidRDefault="00D14B7F" w:rsidP="00B1114F">
            <w:pPr>
              <w:pStyle w:val="TableContents"/>
              <w:jc w:val="center"/>
              <w:rPr>
                <w:rFonts w:cs="Times New Roman"/>
                <w:sz w:val="22"/>
                <w:szCs w:val="22"/>
              </w:rPr>
            </w:pPr>
            <w:r w:rsidRPr="0055629D">
              <w:rPr>
                <w:rFonts w:cs="Times New Roman"/>
                <w:sz w:val="22"/>
                <w:szCs w:val="22"/>
              </w:rPr>
              <w:t>пр. ТКЗ №29 от 26.09.1990г.</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В стадии разработк</w:t>
            </w:r>
            <w:proofErr w:type="gramStart"/>
            <w:r w:rsidRPr="0055629D">
              <w:rPr>
                <w:rFonts w:cs="Times New Roman"/>
                <w:sz w:val="22"/>
                <w:szCs w:val="22"/>
              </w:rPr>
              <w:t>и ООО</w:t>
            </w:r>
            <w:proofErr w:type="gramEnd"/>
            <w:r w:rsidRPr="0055629D">
              <w:rPr>
                <w:rFonts w:cs="Times New Roman"/>
                <w:sz w:val="22"/>
                <w:szCs w:val="22"/>
              </w:rPr>
              <w:t xml:space="preserve"> «Альянс»</w:t>
            </w:r>
          </w:p>
        </w:tc>
        <w:tc>
          <w:tcPr>
            <w:tcW w:w="17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proofErr w:type="spellStart"/>
            <w:r w:rsidRPr="0055629D">
              <w:rPr>
                <w:rFonts w:cs="Times New Roman"/>
                <w:sz w:val="22"/>
                <w:szCs w:val="22"/>
              </w:rPr>
              <w:t>Подгоренское</w:t>
            </w:r>
            <w:proofErr w:type="spellEnd"/>
            <w:r w:rsidRPr="0055629D">
              <w:rPr>
                <w:rFonts w:cs="Times New Roman"/>
                <w:sz w:val="22"/>
                <w:szCs w:val="22"/>
              </w:rPr>
              <w:t xml:space="preserve"> сельское поселение</w:t>
            </w:r>
          </w:p>
        </w:tc>
      </w:tr>
      <w:tr w:rsidR="00D14B7F" w:rsidRPr="0055629D" w:rsidTr="00B1114F">
        <w:tc>
          <w:tcPr>
            <w:tcW w:w="4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2</w:t>
            </w:r>
          </w:p>
        </w:tc>
        <w:tc>
          <w:tcPr>
            <w:tcW w:w="15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Пески</w:t>
            </w:r>
          </w:p>
          <w:p w:rsidR="00D14B7F" w:rsidRPr="0055629D" w:rsidRDefault="00D14B7F" w:rsidP="00B1114F">
            <w:pPr>
              <w:pStyle w:val="TableContents"/>
              <w:jc w:val="center"/>
              <w:rPr>
                <w:rFonts w:cs="Times New Roman"/>
                <w:sz w:val="22"/>
                <w:szCs w:val="22"/>
              </w:rPr>
            </w:pPr>
            <w:r w:rsidRPr="0055629D">
              <w:rPr>
                <w:rFonts w:cs="Times New Roman"/>
                <w:sz w:val="22"/>
                <w:szCs w:val="22"/>
              </w:rPr>
              <w:t>строительные</w:t>
            </w:r>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proofErr w:type="spellStart"/>
            <w:r w:rsidRPr="0055629D">
              <w:rPr>
                <w:rFonts w:cs="Times New Roman"/>
                <w:sz w:val="22"/>
                <w:szCs w:val="22"/>
              </w:rPr>
              <w:t>Ильинское</w:t>
            </w:r>
            <w:proofErr w:type="spellEnd"/>
            <w:r w:rsidRPr="0055629D">
              <w:rPr>
                <w:rFonts w:cs="Times New Roman"/>
                <w:sz w:val="22"/>
                <w:szCs w:val="22"/>
              </w:rPr>
              <w:t xml:space="preserve"> Участок</w:t>
            </w:r>
          </w:p>
          <w:p w:rsidR="00D14B7F" w:rsidRPr="0055629D" w:rsidRDefault="00D14B7F" w:rsidP="00B1114F">
            <w:pPr>
              <w:pStyle w:val="TableContents"/>
              <w:jc w:val="center"/>
              <w:rPr>
                <w:rFonts w:cs="Times New Roman"/>
                <w:sz w:val="22"/>
                <w:szCs w:val="22"/>
              </w:rPr>
            </w:pPr>
            <w:r w:rsidRPr="0055629D">
              <w:rPr>
                <w:rFonts w:cs="Times New Roman"/>
                <w:sz w:val="22"/>
                <w:szCs w:val="22"/>
              </w:rPr>
              <w:t>Восточный</w:t>
            </w:r>
          </w:p>
          <w:p w:rsidR="00D14B7F" w:rsidRPr="0055629D" w:rsidRDefault="00D14B7F" w:rsidP="00B1114F">
            <w:pPr>
              <w:pStyle w:val="TableContents"/>
              <w:jc w:val="center"/>
              <w:rPr>
                <w:rFonts w:cs="Times New Roman"/>
                <w:sz w:val="22"/>
                <w:szCs w:val="22"/>
              </w:rPr>
            </w:pPr>
            <w:r w:rsidRPr="0055629D">
              <w:rPr>
                <w:rFonts w:cs="Times New Roman"/>
                <w:sz w:val="22"/>
                <w:szCs w:val="22"/>
              </w:rPr>
              <w:t>Блок</w:t>
            </w:r>
            <w:proofErr w:type="gramStart"/>
            <w:r w:rsidRPr="0055629D">
              <w:rPr>
                <w:rFonts w:cs="Times New Roman"/>
                <w:sz w:val="22"/>
                <w:szCs w:val="22"/>
              </w:rPr>
              <w:t xml:space="preserve"> В</w:t>
            </w:r>
            <w:proofErr w:type="gramEnd"/>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 xml:space="preserve">В 5 км к В от </w:t>
            </w:r>
            <w:proofErr w:type="spellStart"/>
            <w:r w:rsidRPr="0055629D">
              <w:rPr>
                <w:rFonts w:cs="Times New Roman"/>
                <w:sz w:val="22"/>
                <w:szCs w:val="22"/>
              </w:rPr>
              <w:t>г</w:t>
            </w:r>
            <w:proofErr w:type="gramStart"/>
            <w:r w:rsidRPr="0055629D">
              <w:rPr>
                <w:rFonts w:cs="Times New Roman"/>
                <w:sz w:val="22"/>
                <w:szCs w:val="22"/>
              </w:rPr>
              <w:t>.К</w:t>
            </w:r>
            <w:proofErr w:type="gramEnd"/>
            <w:r w:rsidRPr="0055629D">
              <w:rPr>
                <w:rFonts w:cs="Times New Roman"/>
                <w:sz w:val="22"/>
                <w:szCs w:val="22"/>
              </w:rPr>
              <w:t>алач</w:t>
            </w:r>
            <w:proofErr w:type="spellEnd"/>
            <w:r w:rsidRPr="0055629D">
              <w:rPr>
                <w:rFonts w:cs="Times New Roman"/>
                <w:sz w:val="22"/>
                <w:szCs w:val="22"/>
              </w:rPr>
              <w:t xml:space="preserve">, в 300 м к В от </w:t>
            </w:r>
            <w:proofErr w:type="spellStart"/>
            <w:r w:rsidRPr="0055629D">
              <w:rPr>
                <w:rFonts w:cs="Times New Roman"/>
                <w:sz w:val="22"/>
                <w:szCs w:val="22"/>
              </w:rPr>
              <w:t>с.Ильинка</w:t>
            </w:r>
            <w:proofErr w:type="spellEnd"/>
          </w:p>
        </w:tc>
        <w:tc>
          <w:tcPr>
            <w:tcW w:w="17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В-985/ 824</w:t>
            </w:r>
          </w:p>
          <w:p w:rsidR="00D14B7F" w:rsidRPr="0055629D" w:rsidRDefault="00D14B7F" w:rsidP="00B1114F">
            <w:pPr>
              <w:pStyle w:val="TableContents"/>
              <w:jc w:val="center"/>
              <w:rPr>
                <w:rFonts w:cs="Times New Roman"/>
                <w:sz w:val="22"/>
                <w:szCs w:val="22"/>
              </w:rPr>
            </w:pPr>
            <w:r w:rsidRPr="0055629D">
              <w:rPr>
                <w:rFonts w:cs="Times New Roman"/>
                <w:sz w:val="22"/>
                <w:szCs w:val="22"/>
              </w:rPr>
              <w:t>ТКЗ пр. 29 от 26.09.1990 г.</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Разрабатывается</w:t>
            </w:r>
          </w:p>
          <w:p w:rsidR="00D14B7F" w:rsidRPr="0055629D" w:rsidRDefault="00D14B7F" w:rsidP="00B1114F">
            <w:pPr>
              <w:pStyle w:val="TableContents"/>
              <w:jc w:val="center"/>
              <w:rPr>
                <w:rFonts w:cs="Times New Roman"/>
                <w:sz w:val="22"/>
                <w:szCs w:val="22"/>
              </w:rPr>
            </w:pPr>
            <w:r w:rsidRPr="0055629D">
              <w:rPr>
                <w:rFonts w:cs="Times New Roman"/>
                <w:sz w:val="22"/>
                <w:szCs w:val="22"/>
              </w:rPr>
              <w:t>ООО</w:t>
            </w:r>
          </w:p>
          <w:p w:rsidR="00D14B7F" w:rsidRPr="0055629D" w:rsidRDefault="00D14B7F" w:rsidP="00B1114F">
            <w:pPr>
              <w:pStyle w:val="TableContents"/>
              <w:jc w:val="center"/>
              <w:rPr>
                <w:rFonts w:cs="Times New Roman"/>
                <w:sz w:val="22"/>
                <w:szCs w:val="22"/>
              </w:rPr>
            </w:pPr>
            <w:r w:rsidRPr="0055629D">
              <w:rPr>
                <w:rFonts w:cs="Times New Roman"/>
                <w:sz w:val="22"/>
                <w:szCs w:val="22"/>
              </w:rPr>
              <w:t>«Стройиндустрия»</w:t>
            </w:r>
          </w:p>
        </w:tc>
        <w:tc>
          <w:tcPr>
            <w:tcW w:w="17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proofErr w:type="spellStart"/>
            <w:r w:rsidRPr="0055629D">
              <w:rPr>
                <w:rFonts w:cs="Times New Roman"/>
                <w:sz w:val="22"/>
                <w:szCs w:val="22"/>
              </w:rPr>
              <w:t>Подгоренское</w:t>
            </w:r>
            <w:proofErr w:type="spellEnd"/>
            <w:r w:rsidRPr="0055629D">
              <w:rPr>
                <w:rFonts w:cs="Times New Roman"/>
                <w:sz w:val="22"/>
                <w:szCs w:val="22"/>
              </w:rPr>
              <w:t xml:space="preserve"> сельское поселение</w:t>
            </w:r>
          </w:p>
        </w:tc>
      </w:tr>
      <w:tr w:rsidR="00D14B7F" w:rsidRPr="0055629D" w:rsidTr="00B1114F">
        <w:tc>
          <w:tcPr>
            <w:tcW w:w="4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3</w:t>
            </w:r>
          </w:p>
        </w:tc>
        <w:tc>
          <w:tcPr>
            <w:tcW w:w="15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Глина</w:t>
            </w:r>
          </w:p>
          <w:p w:rsidR="00D14B7F" w:rsidRPr="0055629D" w:rsidRDefault="00D14B7F" w:rsidP="00B1114F">
            <w:pPr>
              <w:pStyle w:val="TableContents"/>
              <w:jc w:val="center"/>
              <w:rPr>
                <w:rFonts w:cs="Times New Roman"/>
                <w:sz w:val="22"/>
                <w:szCs w:val="22"/>
              </w:rPr>
            </w:pPr>
            <w:proofErr w:type="spellStart"/>
            <w:r w:rsidRPr="0055629D">
              <w:rPr>
                <w:rFonts w:cs="Times New Roman"/>
                <w:sz w:val="22"/>
                <w:szCs w:val="22"/>
              </w:rPr>
              <w:t>бентонитовая</w:t>
            </w:r>
            <w:proofErr w:type="spellEnd"/>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Участок</w:t>
            </w:r>
          </w:p>
          <w:p w:rsidR="00D14B7F" w:rsidRPr="0055629D" w:rsidRDefault="00D14B7F" w:rsidP="00B1114F">
            <w:pPr>
              <w:pStyle w:val="TableContents"/>
              <w:jc w:val="center"/>
              <w:rPr>
                <w:rFonts w:cs="Times New Roman"/>
                <w:sz w:val="22"/>
                <w:szCs w:val="22"/>
              </w:rPr>
            </w:pPr>
            <w:r w:rsidRPr="0055629D">
              <w:rPr>
                <w:rFonts w:cs="Times New Roman"/>
                <w:sz w:val="22"/>
                <w:szCs w:val="22"/>
              </w:rPr>
              <w:t>Подгорное-2</w:t>
            </w:r>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Западная окраина</w:t>
            </w:r>
          </w:p>
          <w:p w:rsidR="00D14B7F" w:rsidRPr="0055629D" w:rsidRDefault="00D14B7F" w:rsidP="00B1114F">
            <w:pPr>
              <w:pStyle w:val="TableContents"/>
              <w:jc w:val="center"/>
              <w:rPr>
                <w:rFonts w:cs="Times New Roman"/>
                <w:sz w:val="22"/>
                <w:szCs w:val="22"/>
              </w:rPr>
            </w:pPr>
            <w:r w:rsidRPr="0055629D">
              <w:rPr>
                <w:rFonts w:cs="Times New Roman"/>
                <w:sz w:val="22"/>
                <w:szCs w:val="22"/>
              </w:rPr>
              <w:t>с. Подгорное</w:t>
            </w:r>
          </w:p>
        </w:tc>
        <w:tc>
          <w:tcPr>
            <w:tcW w:w="17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А+В+С1-3294</w:t>
            </w:r>
          </w:p>
          <w:p w:rsidR="00D14B7F" w:rsidRPr="0055629D" w:rsidRDefault="00D14B7F" w:rsidP="00B1114F">
            <w:pPr>
              <w:pStyle w:val="TableContents"/>
              <w:jc w:val="center"/>
              <w:rPr>
                <w:rFonts w:cs="Times New Roman"/>
                <w:sz w:val="22"/>
                <w:szCs w:val="22"/>
              </w:rPr>
            </w:pPr>
            <w:r w:rsidRPr="0055629D">
              <w:rPr>
                <w:rFonts w:cs="Times New Roman"/>
                <w:sz w:val="22"/>
                <w:szCs w:val="22"/>
              </w:rPr>
              <w:t>С</w:t>
            </w:r>
            <w:r w:rsidRPr="0055629D">
              <w:rPr>
                <w:rFonts w:cs="Times New Roman"/>
                <w:position w:val="-24"/>
                <w:sz w:val="22"/>
                <w:szCs w:val="22"/>
              </w:rPr>
              <w:t>2</w:t>
            </w:r>
            <w:r w:rsidRPr="0055629D">
              <w:rPr>
                <w:rFonts w:cs="Times New Roman"/>
                <w:sz w:val="22"/>
                <w:szCs w:val="22"/>
              </w:rPr>
              <w:t>-2708</w:t>
            </w:r>
          </w:p>
          <w:p w:rsidR="00D14B7F" w:rsidRPr="0055629D" w:rsidRDefault="00D14B7F" w:rsidP="00B1114F">
            <w:pPr>
              <w:pStyle w:val="TableContents"/>
              <w:jc w:val="center"/>
              <w:rPr>
                <w:rFonts w:cs="Times New Roman"/>
                <w:sz w:val="22"/>
                <w:szCs w:val="22"/>
              </w:rPr>
            </w:pPr>
            <w:r w:rsidRPr="0055629D">
              <w:rPr>
                <w:rFonts w:cs="Times New Roman"/>
                <w:sz w:val="22"/>
                <w:szCs w:val="22"/>
              </w:rPr>
              <w:t>ТКЗ пр. 10</w:t>
            </w:r>
          </w:p>
          <w:p w:rsidR="00D14B7F" w:rsidRPr="0055629D" w:rsidRDefault="00D14B7F" w:rsidP="00B1114F">
            <w:pPr>
              <w:pStyle w:val="TableContents"/>
              <w:jc w:val="center"/>
              <w:rPr>
                <w:rFonts w:cs="Times New Roman"/>
                <w:sz w:val="22"/>
                <w:szCs w:val="22"/>
              </w:rPr>
            </w:pPr>
            <w:r w:rsidRPr="0055629D">
              <w:rPr>
                <w:rFonts w:cs="Times New Roman"/>
                <w:sz w:val="22"/>
                <w:szCs w:val="22"/>
              </w:rPr>
              <w:t>от 03.02.2000г.</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Готовится к</w:t>
            </w:r>
          </w:p>
          <w:p w:rsidR="00D14B7F" w:rsidRPr="0055629D" w:rsidRDefault="00D14B7F" w:rsidP="00B1114F">
            <w:pPr>
              <w:pStyle w:val="TableContents"/>
              <w:jc w:val="center"/>
              <w:rPr>
                <w:rFonts w:cs="Times New Roman"/>
                <w:sz w:val="22"/>
                <w:szCs w:val="22"/>
              </w:rPr>
            </w:pPr>
            <w:r w:rsidRPr="0055629D">
              <w:rPr>
                <w:rFonts w:cs="Times New Roman"/>
                <w:sz w:val="22"/>
                <w:szCs w:val="22"/>
              </w:rPr>
              <w:t>освоению ОАО</w:t>
            </w:r>
          </w:p>
          <w:p w:rsidR="00D14B7F" w:rsidRPr="0055629D" w:rsidRDefault="00D14B7F" w:rsidP="00B1114F">
            <w:pPr>
              <w:pStyle w:val="TableContents"/>
              <w:jc w:val="center"/>
              <w:rPr>
                <w:rFonts w:cs="Times New Roman"/>
                <w:sz w:val="22"/>
                <w:szCs w:val="22"/>
              </w:rPr>
            </w:pPr>
            <w:r w:rsidRPr="0055629D">
              <w:rPr>
                <w:rFonts w:cs="Times New Roman"/>
                <w:sz w:val="22"/>
                <w:szCs w:val="22"/>
              </w:rPr>
              <w:t>«Воронежское</w:t>
            </w:r>
          </w:p>
          <w:p w:rsidR="00D14B7F" w:rsidRPr="0055629D" w:rsidRDefault="00D14B7F" w:rsidP="00B1114F">
            <w:pPr>
              <w:pStyle w:val="TableContents"/>
              <w:jc w:val="center"/>
              <w:rPr>
                <w:rFonts w:cs="Times New Roman"/>
                <w:sz w:val="22"/>
                <w:szCs w:val="22"/>
              </w:rPr>
            </w:pPr>
            <w:r w:rsidRPr="0055629D">
              <w:rPr>
                <w:rFonts w:cs="Times New Roman"/>
                <w:sz w:val="22"/>
                <w:szCs w:val="22"/>
              </w:rPr>
              <w:t>рудоуправление»</w:t>
            </w:r>
          </w:p>
        </w:tc>
        <w:tc>
          <w:tcPr>
            <w:tcW w:w="17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proofErr w:type="spellStart"/>
            <w:r w:rsidRPr="0055629D">
              <w:rPr>
                <w:rFonts w:cs="Times New Roman"/>
                <w:sz w:val="22"/>
                <w:szCs w:val="22"/>
              </w:rPr>
              <w:t>Подгоренское</w:t>
            </w:r>
            <w:proofErr w:type="spellEnd"/>
            <w:r w:rsidRPr="0055629D">
              <w:rPr>
                <w:rFonts w:cs="Times New Roman"/>
                <w:sz w:val="22"/>
                <w:szCs w:val="22"/>
              </w:rPr>
              <w:t xml:space="preserve"> сельское поселение</w:t>
            </w:r>
          </w:p>
        </w:tc>
      </w:tr>
      <w:tr w:rsidR="00D14B7F" w:rsidRPr="0055629D" w:rsidTr="00B1114F">
        <w:tc>
          <w:tcPr>
            <w:tcW w:w="4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4</w:t>
            </w:r>
          </w:p>
        </w:tc>
        <w:tc>
          <w:tcPr>
            <w:tcW w:w="15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Подземные воды</w:t>
            </w:r>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Мир</w:t>
            </w:r>
          </w:p>
        </w:tc>
        <w:tc>
          <w:tcPr>
            <w:tcW w:w="14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 xml:space="preserve">В 1 км В </w:t>
            </w:r>
            <w:proofErr w:type="spellStart"/>
            <w:r w:rsidRPr="0055629D">
              <w:rPr>
                <w:rFonts w:cs="Times New Roman"/>
                <w:sz w:val="22"/>
                <w:szCs w:val="22"/>
              </w:rPr>
              <w:t>с</w:t>
            </w:r>
            <w:proofErr w:type="gramStart"/>
            <w:r w:rsidRPr="0055629D">
              <w:rPr>
                <w:rFonts w:cs="Times New Roman"/>
                <w:sz w:val="22"/>
                <w:szCs w:val="22"/>
              </w:rPr>
              <w:t>.П</w:t>
            </w:r>
            <w:proofErr w:type="gramEnd"/>
            <w:r w:rsidRPr="0055629D">
              <w:rPr>
                <w:rFonts w:cs="Times New Roman"/>
                <w:sz w:val="22"/>
                <w:szCs w:val="22"/>
              </w:rPr>
              <w:t>одгорная</w:t>
            </w:r>
            <w:proofErr w:type="spellEnd"/>
            <w:r w:rsidRPr="0055629D">
              <w:rPr>
                <w:rFonts w:cs="Times New Roman"/>
                <w:sz w:val="22"/>
                <w:szCs w:val="22"/>
              </w:rPr>
              <w:t xml:space="preserve">, 1-я надпойменная терраса </w:t>
            </w:r>
            <w:proofErr w:type="spellStart"/>
            <w:r w:rsidRPr="0055629D">
              <w:rPr>
                <w:rFonts w:cs="Times New Roman"/>
                <w:sz w:val="22"/>
                <w:szCs w:val="22"/>
              </w:rPr>
              <w:t>р.Манино</w:t>
            </w:r>
            <w:proofErr w:type="spellEnd"/>
          </w:p>
        </w:tc>
        <w:tc>
          <w:tcPr>
            <w:tcW w:w="17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А+В3,575тыс.м</w:t>
            </w:r>
            <w:proofErr w:type="gramStart"/>
            <w:r w:rsidRPr="0055629D">
              <w:rPr>
                <w:rFonts w:cs="Times New Roman"/>
                <w:sz w:val="22"/>
                <w:szCs w:val="22"/>
              </w:rPr>
              <w:t>.к</w:t>
            </w:r>
            <w:proofErr w:type="gramEnd"/>
            <w:r w:rsidRPr="0055629D">
              <w:rPr>
                <w:rFonts w:cs="Times New Roman"/>
                <w:sz w:val="22"/>
                <w:szCs w:val="22"/>
              </w:rPr>
              <w:t>уб./</w:t>
            </w:r>
            <w:proofErr w:type="spellStart"/>
            <w:r w:rsidRPr="0055629D">
              <w:rPr>
                <w:rFonts w:cs="Times New Roman"/>
                <w:sz w:val="22"/>
                <w:szCs w:val="22"/>
              </w:rPr>
              <w:t>сут</w:t>
            </w:r>
            <w:proofErr w:type="spellEnd"/>
            <w:r w:rsidRPr="0055629D">
              <w:rPr>
                <w:rFonts w:cs="Times New Roman"/>
                <w:sz w:val="22"/>
                <w:szCs w:val="22"/>
              </w:rPr>
              <w:t>.</w:t>
            </w:r>
          </w:p>
          <w:p w:rsidR="00D14B7F" w:rsidRPr="0055629D" w:rsidRDefault="00D14B7F" w:rsidP="00B1114F">
            <w:pPr>
              <w:pStyle w:val="TableContents"/>
              <w:jc w:val="center"/>
              <w:rPr>
                <w:rFonts w:cs="Times New Roman"/>
                <w:sz w:val="22"/>
                <w:szCs w:val="22"/>
              </w:rPr>
            </w:pPr>
            <w:r w:rsidRPr="0055629D">
              <w:rPr>
                <w:rFonts w:cs="Times New Roman"/>
                <w:sz w:val="22"/>
                <w:szCs w:val="22"/>
              </w:rPr>
              <w:t>пр. №63 НТС ПГО от 28.06.1988г.</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r w:rsidRPr="0055629D">
              <w:rPr>
                <w:rFonts w:cs="Times New Roman"/>
                <w:sz w:val="22"/>
                <w:szCs w:val="22"/>
              </w:rPr>
              <w:t>-</w:t>
            </w:r>
          </w:p>
        </w:tc>
        <w:tc>
          <w:tcPr>
            <w:tcW w:w="17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D14B7F" w:rsidRPr="0055629D" w:rsidRDefault="00D14B7F" w:rsidP="00B1114F">
            <w:pPr>
              <w:pStyle w:val="TableContents"/>
              <w:jc w:val="center"/>
              <w:rPr>
                <w:rFonts w:cs="Times New Roman"/>
                <w:sz w:val="22"/>
                <w:szCs w:val="22"/>
              </w:rPr>
            </w:pPr>
            <w:proofErr w:type="spellStart"/>
            <w:r w:rsidRPr="0055629D">
              <w:rPr>
                <w:rFonts w:cs="Times New Roman"/>
                <w:sz w:val="22"/>
                <w:szCs w:val="22"/>
              </w:rPr>
              <w:t>Подгоренское</w:t>
            </w:r>
            <w:proofErr w:type="spellEnd"/>
            <w:r w:rsidRPr="0055629D">
              <w:rPr>
                <w:rFonts w:cs="Times New Roman"/>
                <w:sz w:val="22"/>
                <w:szCs w:val="22"/>
              </w:rPr>
              <w:t xml:space="preserve"> сельское поселение</w:t>
            </w:r>
          </w:p>
        </w:tc>
      </w:tr>
    </w:tbl>
    <w:p w:rsidR="00D14B7F" w:rsidRPr="00D14B7F" w:rsidRDefault="00D14B7F" w:rsidP="00D14B7F">
      <w:pPr>
        <w:pStyle w:val="Standard"/>
        <w:spacing w:line="360" w:lineRule="auto"/>
        <w:ind w:right="-285" w:firstLine="567"/>
        <w:rPr>
          <w:sz w:val="22"/>
          <w:szCs w:val="22"/>
        </w:rPr>
      </w:pPr>
    </w:p>
    <w:p w:rsidR="00D14B7F" w:rsidRPr="00D14B7F" w:rsidRDefault="00D14B7F" w:rsidP="0055629D">
      <w:pPr>
        <w:pStyle w:val="Standard"/>
        <w:spacing w:line="360" w:lineRule="auto"/>
        <w:ind w:right="-285" w:firstLine="567"/>
        <w:jc w:val="both"/>
        <w:rPr>
          <w:sz w:val="22"/>
          <w:szCs w:val="22"/>
        </w:rPr>
      </w:pPr>
      <w:r w:rsidRPr="00D14B7F">
        <w:rPr>
          <w:sz w:val="22"/>
          <w:szCs w:val="22"/>
        </w:rPr>
        <w:t>Выводы:</w:t>
      </w:r>
    </w:p>
    <w:p w:rsidR="00D14B7F" w:rsidRPr="00D14B7F" w:rsidRDefault="00D14B7F" w:rsidP="0055629D">
      <w:pPr>
        <w:pStyle w:val="Standard"/>
        <w:spacing w:line="360" w:lineRule="auto"/>
        <w:ind w:right="-285" w:firstLine="567"/>
        <w:jc w:val="both"/>
        <w:rPr>
          <w:sz w:val="22"/>
          <w:szCs w:val="22"/>
        </w:rPr>
      </w:pPr>
      <w:r w:rsidRPr="00D14B7F">
        <w:rPr>
          <w:sz w:val="22"/>
          <w:szCs w:val="22"/>
        </w:rPr>
        <w:t xml:space="preserve">Таким образом, по совокупности инженерно-геологических условий территория </w:t>
      </w:r>
      <w:proofErr w:type="spellStart"/>
      <w:r w:rsidRPr="00D14B7F">
        <w:rPr>
          <w:sz w:val="22"/>
          <w:szCs w:val="22"/>
        </w:rPr>
        <w:t>Подгоренкого</w:t>
      </w:r>
      <w:proofErr w:type="spellEnd"/>
      <w:r w:rsidRPr="00D14B7F">
        <w:rPr>
          <w:sz w:val="22"/>
          <w:szCs w:val="22"/>
        </w:rPr>
        <w:t xml:space="preserve"> сельского поселения относится к категории территорий с инженерно-строительными условиями средней сложности.</w:t>
      </w:r>
    </w:p>
    <w:p w:rsidR="00D14B7F" w:rsidRPr="00D14B7F" w:rsidRDefault="00D14B7F" w:rsidP="0055629D">
      <w:pPr>
        <w:pStyle w:val="Standard"/>
        <w:spacing w:line="360" w:lineRule="auto"/>
        <w:ind w:right="-285" w:firstLine="567"/>
        <w:jc w:val="both"/>
        <w:rPr>
          <w:sz w:val="22"/>
          <w:szCs w:val="22"/>
        </w:rPr>
      </w:pPr>
      <w:r w:rsidRPr="00D14B7F">
        <w:rPr>
          <w:sz w:val="22"/>
          <w:szCs w:val="22"/>
        </w:rPr>
        <w:t>Проектирование оснований зданий и сооружений без соответствующего инженерно-геологического изыскания и обоснования не допускается.</w:t>
      </w:r>
    </w:p>
    <w:p w:rsidR="00D14B7F" w:rsidRPr="00D14B7F" w:rsidRDefault="00D14B7F" w:rsidP="0055629D">
      <w:pPr>
        <w:pStyle w:val="Standard"/>
        <w:spacing w:line="360" w:lineRule="auto"/>
        <w:ind w:right="-285" w:firstLine="567"/>
        <w:jc w:val="both"/>
        <w:rPr>
          <w:sz w:val="22"/>
          <w:szCs w:val="22"/>
        </w:rPr>
      </w:pPr>
      <w:r w:rsidRPr="00D14B7F">
        <w:rPr>
          <w:sz w:val="22"/>
          <w:szCs w:val="22"/>
        </w:rPr>
        <w:t>Требуется проведение комплекса работ и мероприятий по предотвращению эрозии, карста и смыва почв.</w:t>
      </w:r>
    </w:p>
    <w:p w:rsidR="00D14B7F" w:rsidRPr="00D14B7F" w:rsidRDefault="00D14B7F" w:rsidP="0055629D">
      <w:pPr>
        <w:pStyle w:val="Standard"/>
        <w:spacing w:line="360" w:lineRule="auto"/>
        <w:ind w:right="-285" w:firstLine="567"/>
        <w:jc w:val="both"/>
        <w:rPr>
          <w:sz w:val="22"/>
          <w:szCs w:val="22"/>
        </w:rPr>
      </w:pPr>
      <w:r w:rsidRPr="00D14B7F">
        <w:rPr>
          <w:sz w:val="22"/>
          <w:szCs w:val="22"/>
        </w:rPr>
        <w:t>Для защиты территорий и хозяйственных объектов от негативного воздействия экзогенных геологических процессов рекомендуются следующие мероприятия, направленные на снижение их развития и стабилизацию:</w:t>
      </w:r>
    </w:p>
    <w:p w:rsidR="00D14B7F" w:rsidRPr="00D14B7F" w:rsidRDefault="00D14B7F" w:rsidP="0055629D">
      <w:pPr>
        <w:pStyle w:val="Standard"/>
        <w:spacing w:line="360" w:lineRule="auto"/>
        <w:ind w:right="-285" w:firstLine="567"/>
        <w:jc w:val="both"/>
        <w:rPr>
          <w:sz w:val="22"/>
          <w:szCs w:val="22"/>
        </w:rPr>
      </w:pPr>
      <w:r w:rsidRPr="00D14B7F">
        <w:rPr>
          <w:sz w:val="22"/>
          <w:szCs w:val="22"/>
        </w:rPr>
        <w:t>1.Для овражной эрозии:</w:t>
      </w:r>
    </w:p>
    <w:p w:rsidR="00D14B7F" w:rsidRPr="00D14B7F" w:rsidRDefault="00D14B7F" w:rsidP="0055629D">
      <w:pPr>
        <w:pStyle w:val="Standard"/>
        <w:spacing w:line="360" w:lineRule="auto"/>
        <w:ind w:right="-285" w:firstLine="567"/>
        <w:jc w:val="both"/>
        <w:rPr>
          <w:sz w:val="22"/>
          <w:szCs w:val="22"/>
        </w:rPr>
      </w:pPr>
      <w:r w:rsidRPr="00D14B7F">
        <w:rPr>
          <w:sz w:val="22"/>
          <w:szCs w:val="22"/>
        </w:rPr>
        <w:t xml:space="preserve">- </w:t>
      </w:r>
      <w:proofErr w:type="spellStart"/>
      <w:r w:rsidRPr="00D14B7F">
        <w:rPr>
          <w:sz w:val="22"/>
          <w:szCs w:val="22"/>
        </w:rPr>
        <w:t>обваловка</w:t>
      </w:r>
      <w:proofErr w:type="spellEnd"/>
      <w:r w:rsidRPr="00D14B7F">
        <w:rPr>
          <w:sz w:val="22"/>
          <w:szCs w:val="22"/>
        </w:rPr>
        <w:t xml:space="preserve"> и </w:t>
      </w:r>
      <w:proofErr w:type="spellStart"/>
      <w:r w:rsidRPr="00D14B7F">
        <w:rPr>
          <w:sz w:val="22"/>
          <w:szCs w:val="22"/>
        </w:rPr>
        <w:t>залесение</w:t>
      </w:r>
      <w:proofErr w:type="spellEnd"/>
      <w:r w:rsidRPr="00D14B7F">
        <w:rPr>
          <w:sz w:val="22"/>
          <w:szCs w:val="22"/>
        </w:rPr>
        <w:t xml:space="preserve"> истоков растущих оврагов;</w:t>
      </w:r>
    </w:p>
    <w:p w:rsidR="00D14B7F" w:rsidRPr="00D14B7F" w:rsidRDefault="00D14B7F" w:rsidP="0055629D">
      <w:pPr>
        <w:pStyle w:val="Standard"/>
        <w:spacing w:line="360" w:lineRule="auto"/>
        <w:ind w:right="-285" w:firstLine="567"/>
        <w:jc w:val="both"/>
        <w:rPr>
          <w:sz w:val="22"/>
          <w:szCs w:val="22"/>
        </w:rPr>
      </w:pPr>
      <w:r w:rsidRPr="00D14B7F">
        <w:rPr>
          <w:sz w:val="22"/>
          <w:szCs w:val="22"/>
        </w:rPr>
        <w:t xml:space="preserve">- посадка донных насаждений – </w:t>
      </w:r>
      <w:proofErr w:type="spellStart"/>
      <w:r w:rsidRPr="00D14B7F">
        <w:rPr>
          <w:sz w:val="22"/>
          <w:szCs w:val="22"/>
        </w:rPr>
        <w:t>илофильтров</w:t>
      </w:r>
      <w:proofErr w:type="spellEnd"/>
      <w:r w:rsidRPr="00D14B7F">
        <w:rPr>
          <w:sz w:val="22"/>
          <w:szCs w:val="22"/>
        </w:rPr>
        <w:t xml:space="preserve"> для снижения донной эрозии;</w:t>
      </w:r>
    </w:p>
    <w:p w:rsidR="00D14B7F" w:rsidRPr="00D14B7F" w:rsidRDefault="00D14B7F" w:rsidP="0055629D">
      <w:pPr>
        <w:pStyle w:val="Standard"/>
        <w:spacing w:line="360" w:lineRule="auto"/>
        <w:ind w:right="-285" w:firstLine="567"/>
        <w:jc w:val="both"/>
        <w:rPr>
          <w:sz w:val="22"/>
          <w:szCs w:val="22"/>
        </w:rPr>
      </w:pPr>
      <w:r w:rsidRPr="00D14B7F">
        <w:rPr>
          <w:sz w:val="22"/>
          <w:szCs w:val="22"/>
        </w:rPr>
        <w:lastRenderedPageBreak/>
        <w:t>- устройство водозадерживающих валов для снижения размыва грунтов;</w:t>
      </w:r>
    </w:p>
    <w:p w:rsidR="00D14B7F" w:rsidRPr="00D14B7F" w:rsidRDefault="00D14B7F" w:rsidP="0055629D">
      <w:pPr>
        <w:pStyle w:val="Standard"/>
        <w:spacing w:line="360" w:lineRule="auto"/>
        <w:ind w:right="-285" w:firstLine="567"/>
        <w:jc w:val="both"/>
        <w:rPr>
          <w:sz w:val="22"/>
          <w:szCs w:val="22"/>
        </w:rPr>
      </w:pPr>
      <w:r w:rsidRPr="00D14B7F">
        <w:rPr>
          <w:sz w:val="22"/>
          <w:szCs w:val="22"/>
        </w:rPr>
        <w:t xml:space="preserve">- </w:t>
      </w:r>
      <w:proofErr w:type="spellStart"/>
      <w:r w:rsidRPr="00D14B7F">
        <w:rPr>
          <w:sz w:val="22"/>
          <w:szCs w:val="22"/>
        </w:rPr>
        <w:t>залужение</w:t>
      </w:r>
      <w:proofErr w:type="spellEnd"/>
      <w:r w:rsidRPr="00D14B7F">
        <w:rPr>
          <w:sz w:val="22"/>
          <w:szCs w:val="22"/>
        </w:rPr>
        <w:t xml:space="preserve"> бортов оврага в местах вреза трубопроводов, укрепление их бутовым камнем.</w:t>
      </w:r>
    </w:p>
    <w:p w:rsidR="00D14B7F" w:rsidRPr="00D14B7F" w:rsidRDefault="00D14B7F" w:rsidP="0055629D">
      <w:pPr>
        <w:pStyle w:val="Standard"/>
        <w:spacing w:line="360" w:lineRule="auto"/>
        <w:ind w:right="-285" w:firstLine="567"/>
        <w:jc w:val="both"/>
        <w:rPr>
          <w:sz w:val="22"/>
          <w:szCs w:val="22"/>
        </w:rPr>
      </w:pPr>
      <w:r w:rsidRPr="00D14B7F">
        <w:rPr>
          <w:sz w:val="22"/>
          <w:szCs w:val="22"/>
        </w:rPr>
        <w:t>2.Для оползневого процесса:</w:t>
      </w:r>
    </w:p>
    <w:p w:rsidR="00D14B7F" w:rsidRPr="00D14B7F" w:rsidRDefault="00D14B7F" w:rsidP="0055629D">
      <w:pPr>
        <w:pStyle w:val="Standard"/>
        <w:spacing w:line="360" w:lineRule="auto"/>
        <w:ind w:right="-285" w:firstLine="567"/>
        <w:jc w:val="both"/>
        <w:rPr>
          <w:sz w:val="22"/>
          <w:szCs w:val="22"/>
        </w:rPr>
      </w:pPr>
      <w:r w:rsidRPr="00D14B7F">
        <w:rPr>
          <w:sz w:val="22"/>
          <w:szCs w:val="22"/>
        </w:rPr>
        <w:t>- регуляция ливневых и хозяйственно-бытовых стоков и отвод их от оползневого тела;</w:t>
      </w:r>
    </w:p>
    <w:p w:rsidR="00D14B7F" w:rsidRPr="00D14B7F" w:rsidRDefault="00D14B7F" w:rsidP="0055629D">
      <w:pPr>
        <w:pStyle w:val="Standard"/>
        <w:spacing w:line="360" w:lineRule="auto"/>
        <w:ind w:right="-285" w:firstLine="567"/>
        <w:jc w:val="both"/>
        <w:rPr>
          <w:sz w:val="22"/>
          <w:szCs w:val="22"/>
        </w:rPr>
      </w:pPr>
      <w:r w:rsidRPr="00D14B7F">
        <w:rPr>
          <w:sz w:val="22"/>
          <w:szCs w:val="22"/>
        </w:rPr>
        <w:t xml:space="preserve">- </w:t>
      </w:r>
      <w:proofErr w:type="spellStart"/>
      <w:r w:rsidRPr="00D14B7F">
        <w:rPr>
          <w:sz w:val="22"/>
          <w:szCs w:val="22"/>
        </w:rPr>
        <w:t>выполаживание</w:t>
      </w:r>
      <w:proofErr w:type="spellEnd"/>
      <w:r w:rsidRPr="00D14B7F">
        <w:rPr>
          <w:sz w:val="22"/>
          <w:szCs w:val="22"/>
        </w:rPr>
        <w:t xml:space="preserve"> крутых склонов и их </w:t>
      </w:r>
      <w:proofErr w:type="spellStart"/>
      <w:r w:rsidRPr="00D14B7F">
        <w:rPr>
          <w:sz w:val="22"/>
          <w:szCs w:val="22"/>
        </w:rPr>
        <w:t>залужение</w:t>
      </w:r>
      <w:proofErr w:type="spellEnd"/>
      <w:r w:rsidRPr="00D14B7F">
        <w:rPr>
          <w:sz w:val="22"/>
          <w:szCs w:val="22"/>
        </w:rPr>
        <w:t>;</w:t>
      </w:r>
    </w:p>
    <w:p w:rsidR="00D14B7F" w:rsidRPr="00D14B7F" w:rsidRDefault="00D14B7F" w:rsidP="0055629D">
      <w:pPr>
        <w:pStyle w:val="Standard"/>
        <w:spacing w:line="360" w:lineRule="auto"/>
        <w:ind w:right="-285" w:firstLine="567"/>
        <w:jc w:val="both"/>
        <w:rPr>
          <w:sz w:val="22"/>
          <w:szCs w:val="22"/>
        </w:rPr>
      </w:pPr>
      <w:r w:rsidRPr="00D14B7F">
        <w:rPr>
          <w:sz w:val="22"/>
          <w:szCs w:val="22"/>
        </w:rPr>
        <w:t>- создание дренажного стока в местах повышенного обводнения склоновых отложений.</w:t>
      </w:r>
    </w:p>
    <w:p w:rsidR="00D14B7F" w:rsidRPr="00D14B7F" w:rsidRDefault="00D14B7F" w:rsidP="0055629D">
      <w:pPr>
        <w:pStyle w:val="Standard"/>
        <w:spacing w:line="360" w:lineRule="auto"/>
        <w:ind w:right="-285" w:firstLine="567"/>
        <w:jc w:val="both"/>
        <w:rPr>
          <w:sz w:val="22"/>
          <w:szCs w:val="22"/>
        </w:rPr>
      </w:pPr>
      <w:r w:rsidRPr="00D14B7F">
        <w:rPr>
          <w:sz w:val="22"/>
          <w:szCs w:val="22"/>
        </w:rPr>
        <w:t>3.Для карстового процесса:</w:t>
      </w:r>
    </w:p>
    <w:p w:rsidR="00D14B7F" w:rsidRDefault="00D14B7F" w:rsidP="0055629D">
      <w:pPr>
        <w:pStyle w:val="Standard"/>
        <w:spacing w:line="360" w:lineRule="auto"/>
        <w:ind w:right="-285" w:firstLine="567"/>
        <w:jc w:val="both"/>
        <w:rPr>
          <w:sz w:val="22"/>
          <w:szCs w:val="22"/>
        </w:rPr>
      </w:pPr>
      <w:r w:rsidRPr="00D14B7F">
        <w:rPr>
          <w:sz w:val="22"/>
          <w:szCs w:val="22"/>
        </w:rPr>
        <w:t>- планировка территорий, которая сопровождается тампонажем трещин глиной, засыпка воронок и провалов, устройство водоулавливающих канав для отвода дождевых и талых вод.</w:t>
      </w:r>
    </w:p>
    <w:p w:rsidR="0055629D" w:rsidRDefault="0055629D" w:rsidP="0055629D">
      <w:pPr>
        <w:pStyle w:val="Standard"/>
        <w:spacing w:line="360" w:lineRule="auto"/>
        <w:ind w:right="-285" w:firstLine="567"/>
        <w:jc w:val="both"/>
        <w:rPr>
          <w:sz w:val="22"/>
          <w:szCs w:val="22"/>
        </w:rPr>
      </w:pPr>
    </w:p>
    <w:p w:rsidR="0055629D" w:rsidRPr="00D14B7F" w:rsidRDefault="0055629D" w:rsidP="0055629D">
      <w:pPr>
        <w:pStyle w:val="Standard"/>
        <w:spacing w:line="360" w:lineRule="auto"/>
        <w:ind w:right="-285" w:firstLine="567"/>
        <w:jc w:val="both"/>
        <w:rPr>
          <w:sz w:val="22"/>
          <w:szCs w:val="22"/>
        </w:rPr>
      </w:pPr>
    </w:p>
    <w:p w:rsidR="00D14B7F" w:rsidRPr="0055629D" w:rsidRDefault="00D14B7F" w:rsidP="0055629D">
      <w:pPr>
        <w:pStyle w:val="Textbody"/>
        <w:spacing w:after="0"/>
        <w:ind w:right="-285"/>
        <w:jc w:val="center"/>
        <w:rPr>
          <w:bCs/>
          <w:sz w:val="24"/>
          <w:szCs w:val="22"/>
        </w:rPr>
      </w:pPr>
      <w:r w:rsidRPr="0055629D">
        <w:rPr>
          <w:bCs/>
          <w:sz w:val="24"/>
          <w:szCs w:val="22"/>
        </w:rPr>
        <w:t>1.2.3 Растительный и животный мир</w:t>
      </w:r>
    </w:p>
    <w:p w:rsidR="0055629D" w:rsidRPr="0055629D" w:rsidRDefault="0055629D" w:rsidP="0055629D">
      <w:pPr>
        <w:pStyle w:val="Textbody"/>
        <w:spacing w:after="0"/>
        <w:ind w:right="-285"/>
        <w:jc w:val="center"/>
        <w:rPr>
          <w:bCs/>
          <w:sz w:val="22"/>
          <w:szCs w:val="22"/>
        </w:rPr>
      </w:pPr>
    </w:p>
    <w:p w:rsidR="00D14B7F" w:rsidRPr="0055629D" w:rsidRDefault="00D14B7F" w:rsidP="0055629D">
      <w:pPr>
        <w:pStyle w:val="Textbody"/>
        <w:spacing w:after="0"/>
        <w:ind w:right="-285"/>
        <w:jc w:val="center"/>
        <w:rPr>
          <w:bCs/>
          <w:i/>
          <w:sz w:val="24"/>
          <w:szCs w:val="22"/>
        </w:rPr>
      </w:pPr>
      <w:r w:rsidRPr="0055629D">
        <w:rPr>
          <w:bCs/>
          <w:i/>
          <w:sz w:val="24"/>
          <w:szCs w:val="22"/>
        </w:rPr>
        <w:t>Состояние лесных ресурсов</w:t>
      </w:r>
    </w:p>
    <w:p w:rsidR="0055629D" w:rsidRDefault="0055629D" w:rsidP="0055629D">
      <w:pPr>
        <w:pStyle w:val="Standard"/>
        <w:spacing w:line="360" w:lineRule="auto"/>
        <w:ind w:right="-285" w:firstLine="567"/>
        <w:jc w:val="both"/>
        <w:rPr>
          <w:color w:val="000000"/>
          <w:sz w:val="22"/>
          <w:szCs w:val="22"/>
        </w:rPr>
      </w:pPr>
    </w:p>
    <w:p w:rsidR="00D14B7F" w:rsidRPr="00D14B7F" w:rsidRDefault="00D14B7F" w:rsidP="0055629D">
      <w:pPr>
        <w:pStyle w:val="Standard"/>
        <w:spacing w:line="360" w:lineRule="auto"/>
        <w:ind w:right="-285" w:firstLine="567"/>
        <w:jc w:val="both"/>
        <w:rPr>
          <w:sz w:val="22"/>
          <w:szCs w:val="22"/>
        </w:rPr>
      </w:pPr>
      <w:r w:rsidRPr="00D14B7F">
        <w:rPr>
          <w:color w:val="000000"/>
          <w:sz w:val="22"/>
          <w:szCs w:val="22"/>
        </w:rPr>
        <w:t xml:space="preserve">К землям лесного фонда относятся лесные земли, в том числе земли, покрытые лесной  растительностью и не покрытые ею, но предназначенные для ее восстановления, </w:t>
      </w:r>
      <w:r w:rsidRPr="00D14B7F">
        <w:rPr>
          <w:bCs/>
          <w:color w:val="000000"/>
          <w:sz w:val="22"/>
          <w:szCs w:val="22"/>
        </w:rPr>
        <w:t>а также предназначенные  для ведения лесного хозяйства нелесные земли.</w:t>
      </w:r>
    </w:p>
    <w:p w:rsidR="00D14B7F" w:rsidRPr="00D14B7F" w:rsidRDefault="00D14B7F" w:rsidP="0055629D">
      <w:pPr>
        <w:pStyle w:val="Standard"/>
        <w:spacing w:line="360" w:lineRule="auto"/>
        <w:ind w:right="-285" w:firstLine="567"/>
        <w:jc w:val="both"/>
        <w:rPr>
          <w:sz w:val="22"/>
          <w:szCs w:val="22"/>
        </w:rPr>
      </w:pPr>
      <w:r w:rsidRPr="00D14B7F">
        <w:rPr>
          <w:color w:val="000000"/>
          <w:sz w:val="22"/>
          <w:szCs w:val="22"/>
        </w:rPr>
        <w:t xml:space="preserve">Воронежская область относится к числу </w:t>
      </w:r>
      <w:proofErr w:type="spellStart"/>
      <w:r w:rsidRPr="00D14B7F">
        <w:rPr>
          <w:color w:val="000000"/>
          <w:sz w:val="22"/>
          <w:szCs w:val="22"/>
        </w:rPr>
        <w:t>лесодифицитных</w:t>
      </w:r>
      <w:proofErr w:type="spellEnd"/>
      <w:r w:rsidRPr="00D14B7F">
        <w:rPr>
          <w:color w:val="000000"/>
          <w:sz w:val="22"/>
          <w:szCs w:val="22"/>
        </w:rPr>
        <w:t>, о чем свидетельствует</w:t>
      </w:r>
      <w:r w:rsidRPr="00D14B7F">
        <w:rPr>
          <w:bCs/>
          <w:color w:val="000000"/>
          <w:sz w:val="22"/>
          <w:szCs w:val="22"/>
        </w:rPr>
        <w:t xml:space="preserve"> средняя лесистость по лесопокрытой площади, равная 10%, при этом из них треть представлена искусственными посадками.</w:t>
      </w:r>
    </w:p>
    <w:p w:rsidR="00D14B7F" w:rsidRPr="00D14B7F" w:rsidRDefault="00D14B7F" w:rsidP="0055629D">
      <w:pPr>
        <w:pStyle w:val="Standard"/>
        <w:spacing w:line="360" w:lineRule="auto"/>
        <w:ind w:right="-285" w:firstLine="567"/>
        <w:jc w:val="both"/>
        <w:rPr>
          <w:sz w:val="22"/>
          <w:szCs w:val="22"/>
        </w:rPr>
      </w:pPr>
      <w:r w:rsidRPr="00D14B7F">
        <w:rPr>
          <w:sz w:val="22"/>
          <w:szCs w:val="22"/>
        </w:rPr>
        <w:t>Растительность представлена лесными, кустарниковыми, полукустарниковыми, полукустарничковыми и травяными сообществами. Растительность преимущественно ковыльно-разнотравная, которая в настоящее время сохранилась в естественном виде лишь на неудобных для распашки землях, по балкам, которые занимают около двух процентов территории.</w:t>
      </w:r>
    </w:p>
    <w:p w:rsidR="00D14B7F" w:rsidRPr="00D14B7F" w:rsidRDefault="00D14B7F" w:rsidP="0055629D">
      <w:pPr>
        <w:pStyle w:val="Standard"/>
        <w:spacing w:line="360" w:lineRule="auto"/>
        <w:ind w:right="-285" w:firstLine="567"/>
        <w:jc w:val="both"/>
        <w:rPr>
          <w:sz w:val="22"/>
          <w:szCs w:val="22"/>
        </w:rPr>
      </w:pPr>
      <w:r w:rsidRPr="00D14B7F">
        <w:rPr>
          <w:bCs/>
          <w:color w:val="000000"/>
          <w:sz w:val="22"/>
          <w:szCs w:val="22"/>
        </w:rPr>
        <w:t>Общая площадь</w:t>
      </w:r>
      <w:r w:rsidRPr="00D14B7F">
        <w:rPr>
          <w:b/>
          <w:bCs/>
          <w:color w:val="000000"/>
          <w:sz w:val="22"/>
          <w:szCs w:val="22"/>
        </w:rPr>
        <w:t xml:space="preserve"> </w:t>
      </w:r>
      <w:r w:rsidRPr="00D14B7F">
        <w:rPr>
          <w:color w:val="000000"/>
          <w:sz w:val="22"/>
          <w:szCs w:val="22"/>
        </w:rPr>
        <w:t xml:space="preserve">лесного фонда Подгоренского сельского поселения составляет 500 га. Согласно лесному кодексу все леса Подгоренского поселения по хозяйственному назначению и функциональным особенностям относятся к защитным лесам и выполняют </w:t>
      </w:r>
      <w:proofErr w:type="spellStart"/>
      <w:r w:rsidRPr="00D14B7F">
        <w:rPr>
          <w:color w:val="000000"/>
          <w:sz w:val="22"/>
          <w:szCs w:val="22"/>
        </w:rPr>
        <w:t>водоохранные</w:t>
      </w:r>
      <w:proofErr w:type="spellEnd"/>
      <w:r w:rsidRPr="00D14B7F">
        <w:rPr>
          <w:color w:val="000000"/>
          <w:sz w:val="22"/>
          <w:szCs w:val="22"/>
        </w:rPr>
        <w:t>, почвозащитные, санитарно-гигиенические, оздоровительные и другие полезные функции. Они исключены из расчёта рубок главного пользования и использование лесов допустимо только при условии, если это использование совместимо с целевым назначением защитных лесов и выполняемыми ими полезными функциями.</w:t>
      </w:r>
    </w:p>
    <w:p w:rsidR="00D14B7F" w:rsidRPr="00D14B7F" w:rsidRDefault="00D14B7F" w:rsidP="0055629D">
      <w:pPr>
        <w:pStyle w:val="Standard"/>
        <w:spacing w:line="360" w:lineRule="auto"/>
        <w:ind w:right="-285" w:firstLine="567"/>
        <w:jc w:val="both"/>
        <w:rPr>
          <w:sz w:val="22"/>
          <w:szCs w:val="22"/>
        </w:rPr>
      </w:pPr>
      <w:r w:rsidRPr="00D14B7F">
        <w:rPr>
          <w:sz w:val="22"/>
          <w:szCs w:val="22"/>
        </w:rPr>
        <w:t>Село Подгорное расположено в степной зоне, для которой характерно преобладание антропогенных модификаций естественной растительности,  сформировавшихся в условиях повсеместного хозяйственного освоения территории.</w:t>
      </w:r>
    </w:p>
    <w:p w:rsidR="00D14B7F" w:rsidRPr="00D14B7F" w:rsidRDefault="00D14B7F" w:rsidP="0055629D">
      <w:pPr>
        <w:pStyle w:val="Standard"/>
        <w:spacing w:line="360" w:lineRule="auto"/>
        <w:ind w:right="-285" w:firstLine="567"/>
        <w:jc w:val="both"/>
        <w:rPr>
          <w:sz w:val="22"/>
          <w:szCs w:val="22"/>
        </w:rPr>
      </w:pPr>
      <w:r w:rsidRPr="00D14B7F">
        <w:rPr>
          <w:sz w:val="22"/>
          <w:szCs w:val="22"/>
        </w:rPr>
        <w:t>Искусственные лесонасаждения – это защитные лесополосы вдоль дорог и по краям балок из дуба, березы, тополя.</w:t>
      </w:r>
    </w:p>
    <w:p w:rsidR="00D14B7F" w:rsidRPr="00D14B7F" w:rsidRDefault="00D14B7F" w:rsidP="0055629D">
      <w:pPr>
        <w:pStyle w:val="Standard"/>
        <w:spacing w:line="360" w:lineRule="auto"/>
        <w:ind w:right="-285" w:firstLine="567"/>
        <w:jc w:val="both"/>
        <w:rPr>
          <w:sz w:val="22"/>
          <w:szCs w:val="22"/>
        </w:rPr>
      </w:pPr>
      <w:r w:rsidRPr="00D14B7F">
        <w:rPr>
          <w:sz w:val="22"/>
          <w:szCs w:val="22"/>
        </w:rPr>
        <w:lastRenderedPageBreak/>
        <w:t>Кустарниковая поросль на склонах балок состоит из бересклета, жимолости, терна, шиповника. Степная флора – это разнотравно-луговые степи, а по дну балок – крупнозлаковые ассоциации с примесью бобовых и других трав.</w:t>
      </w:r>
    </w:p>
    <w:p w:rsidR="00D14B7F" w:rsidRDefault="00D14B7F" w:rsidP="0055629D">
      <w:pPr>
        <w:pStyle w:val="Standard"/>
        <w:spacing w:line="360" w:lineRule="auto"/>
        <w:ind w:right="-285" w:firstLine="567"/>
        <w:jc w:val="both"/>
        <w:rPr>
          <w:sz w:val="22"/>
          <w:szCs w:val="22"/>
        </w:rPr>
      </w:pPr>
      <w:r w:rsidRPr="00D14B7F">
        <w:rPr>
          <w:sz w:val="22"/>
          <w:szCs w:val="22"/>
        </w:rPr>
        <w:t>Лесовосстановительные мероприятия осуществляются на непокрытых лесом площадях путем посадки лесных культур или оставлением под естественное возобновление.</w:t>
      </w:r>
    </w:p>
    <w:p w:rsidR="0055629D" w:rsidRDefault="0055629D" w:rsidP="0055629D">
      <w:pPr>
        <w:pStyle w:val="Standard"/>
        <w:spacing w:line="360" w:lineRule="auto"/>
        <w:ind w:right="-285" w:firstLine="567"/>
        <w:jc w:val="both"/>
        <w:rPr>
          <w:sz w:val="22"/>
          <w:szCs w:val="22"/>
        </w:rPr>
      </w:pPr>
    </w:p>
    <w:p w:rsidR="0055629D" w:rsidRPr="00D14B7F" w:rsidRDefault="0055629D" w:rsidP="0055629D">
      <w:pPr>
        <w:pStyle w:val="Standard"/>
        <w:spacing w:line="360" w:lineRule="auto"/>
        <w:ind w:right="-285" w:firstLine="567"/>
        <w:jc w:val="both"/>
        <w:rPr>
          <w:b/>
          <w:bCs/>
          <w:sz w:val="22"/>
          <w:szCs w:val="22"/>
        </w:rPr>
      </w:pPr>
    </w:p>
    <w:p w:rsidR="00D14B7F" w:rsidRPr="0055629D" w:rsidRDefault="00D14B7F" w:rsidP="0055629D">
      <w:pPr>
        <w:pStyle w:val="Textbody"/>
        <w:spacing w:after="0"/>
        <w:ind w:right="-285"/>
        <w:jc w:val="center"/>
        <w:rPr>
          <w:bCs/>
          <w:i/>
          <w:sz w:val="24"/>
          <w:szCs w:val="22"/>
        </w:rPr>
      </w:pPr>
      <w:r w:rsidRPr="0055629D">
        <w:rPr>
          <w:bCs/>
          <w:i/>
          <w:sz w:val="24"/>
          <w:szCs w:val="22"/>
        </w:rPr>
        <w:t>Состояние животного мира</w:t>
      </w:r>
    </w:p>
    <w:p w:rsidR="0055629D" w:rsidRDefault="0055629D" w:rsidP="0055629D">
      <w:pPr>
        <w:pStyle w:val="Standard"/>
        <w:spacing w:line="360" w:lineRule="auto"/>
        <w:ind w:right="-285" w:firstLine="567"/>
        <w:rPr>
          <w:sz w:val="22"/>
          <w:szCs w:val="22"/>
        </w:rPr>
      </w:pPr>
    </w:p>
    <w:p w:rsidR="00D14B7F" w:rsidRPr="00D14B7F" w:rsidRDefault="00D14B7F" w:rsidP="00E251CB">
      <w:pPr>
        <w:pStyle w:val="Standard"/>
        <w:spacing w:line="360" w:lineRule="auto"/>
        <w:ind w:right="-285" w:firstLine="567"/>
        <w:jc w:val="both"/>
        <w:rPr>
          <w:sz w:val="22"/>
          <w:szCs w:val="22"/>
        </w:rPr>
      </w:pPr>
      <w:r w:rsidRPr="00D14B7F">
        <w:rPr>
          <w:sz w:val="22"/>
          <w:szCs w:val="22"/>
        </w:rPr>
        <w:t>Видовое разнообразие живых организмов, их благополучие являются показателем состояния биосферы и происходящих в ней процессов.</w:t>
      </w:r>
    </w:p>
    <w:p w:rsidR="00D14B7F" w:rsidRPr="00D14B7F" w:rsidRDefault="00D14B7F" w:rsidP="00E251CB">
      <w:pPr>
        <w:pStyle w:val="Standard"/>
        <w:spacing w:line="360" w:lineRule="auto"/>
        <w:ind w:right="-285" w:firstLine="567"/>
        <w:jc w:val="both"/>
        <w:rPr>
          <w:sz w:val="22"/>
          <w:szCs w:val="22"/>
        </w:rPr>
      </w:pPr>
      <w:r w:rsidRPr="00D14B7F">
        <w:rPr>
          <w:sz w:val="22"/>
          <w:szCs w:val="22"/>
        </w:rPr>
        <w:t>Сохранение биологического разнообразия в лесостепной зоне Европейской России в современных условиях является сложной задачей. Обусловлено это тем, что именно лесостепь подверглась наибольшему хозяйственному освоению.</w:t>
      </w:r>
    </w:p>
    <w:p w:rsidR="00D14B7F" w:rsidRPr="00D14B7F" w:rsidRDefault="00D14B7F" w:rsidP="00E251CB">
      <w:pPr>
        <w:pStyle w:val="Standard"/>
        <w:spacing w:line="360" w:lineRule="auto"/>
        <w:ind w:right="-285" w:firstLine="567"/>
        <w:jc w:val="both"/>
        <w:rPr>
          <w:sz w:val="22"/>
          <w:szCs w:val="22"/>
        </w:rPr>
      </w:pPr>
      <w:r w:rsidRPr="00D14B7F">
        <w:rPr>
          <w:sz w:val="22"/>
          <w:szCs w:val="22"/>
        </w:rPr>
        <w:t>Практически все природные экосистемы находятся в состоянии деградации, активно используются в аграрном и промышленном производстве, а также в качестве мест отдыха.</w:t>
      </w:r>
    </w:p>
    <w:p w:rsidR="00D14B7F" w:rsidRPr="00D14B7F" w:rsidRDefault="00D14B7F" w:rsidP="00E251CB">
      <w:pPr>
        <w:pStyle w:val="Standard"/>
        <w:spacing w:line="360" w:lineRule="auto"/>
        <w:ind w:right="-285" w:firstLine="567"/>
        <w:jc w:val="both"/>
        <w:rPr>
          <w:sz w:val="22"/>
          <w:szCs w:val="22"/>
        </w:rPr>
      </w:pPr>
      <w:r w:rsidRPr="00D14B7F">
        <w:rPr>
          <w:sz w:val="22"/>
          <w:szCs w:val="22"/>
        </w:rPr>
        <w:t>Таким образом, требуется проведение мероприятий по выделению особо охраняемых природных территорий.</w:t>
      </w:r>
    </w:p>
    <w:p w:rsidR="00D14B7F" w:rsidRPr="00D14B7F" w:rsidRDefault="00D14B7F" w:rsidP="00E251CB">
      <w:pPr>
        <w:pStyle w:val="Standard"/>
        <w:spacing w:line="360" w:lineRule="auto"/>
        <w:ind w:right="-285" w:firstLine="567"/>
        <w:jc w:val="both"/>
        <w:rPr>
          <w:sz w:val="22"/>
          <w:szCs w:val="22"/>
        </w:rPr>
      </w:pPr>
      <w:r w:rsidRPr="00D14B7F">
        <w:rPr>
          <w:sz w:val="22"/>
          <w:szCs w:val="22"/>
        </w:rPr>
        <w:t xml:space="preserve">Животный мир беден и однообразен. Обычными видами из млекопитающих являются: лисица, заяц-русак, еж обыкновенный, слепыш. Из птиц встречаются дрозд, дикие утки и гуси, различные воробьиные, голуби. Рыбы представлены: окунем, пескарем, гольцом, карповыми, </w:t>
      </w:r>
      <w:proofErr w:type="spellStart"/>
      <w:r w:rsidRPr="00D14B7F">
        <w:rPr>
          <w:sz w:val="22"/>
          <w:szCs w:val="22"/>
        </w:rPr>
        <w:t>ротаном</w:t>
      </w:r>
      <w:proofErr w:type="spellEnd"/>
      <w:r w:rsidRPr="00D14B7F">
        <w:rPr>
          <w:sz w:val="22"/>
          <w:szCs w:val="22"/>
        </w:rPr>
        <w:t xml:space="preserve">. Амфибии встречаются в виде жаб, лягушек, тритона. Рептилии представляют: уж </w:t>
      </w:r>
      <w:proofErr w:type="gramStart"/>
      <w:r w:rsidRPr="00D14B7F">
        <w:rPr>
          <w:sz w:val="22"/>
          <w:szCs w:val="22"/>
        </w:rPr>
        <w:t>обыкновенный</w:t>
      </w:r>
      <w:proofErr w:type="gramEnd"/>
      <w:r w:rsidRPr="00D14B7F">
        <w:rPr>
          <w:sz w:val="22"/>
          <w:szCs w:val="22"/>
        </w:rPr>
        <w:t>, ящерица.</w:t>
      </w:r>
    </w:p>
    <w:p w:rsidR="00D14B7F" w:rsidRDefault="00D14B7F" w:rsidP="00E251CB">
      <w:pPr>
        <w:pStyle w:val="Standard"/>
        <w:spacing w:line="360" w:lineRule="auto"/>
        <w:ind w:right="-285" w:firstLine="567"/>
        <w:jc w:val="both"/>
        <w:rPr>
          <w:sz w:val="22"/>
          <w:szCs w:val="22"/>
        </w:rPr>
      </w:pPr>
      <w:r w:rsidRPr="00D14B7F">
        <w:rPr>
          <w:sz w:val="22"/>
          <w:szCs w:val="22"/>
        </w:rPr>
        <w:t>Заказников и заповедников на территории Подгоренского сельского поселения не имеется.</w:t>
      </w:r>
    </w:p>
    <w:p w:rsidR="00E251CB" w:rsidRDefault="00E251CB" w:rsidP="00E251CB">
      <w:pPr>
        <w:pStyle w:val="Standard"/>
        <w:spacing w:line="360" w:lineRule="auto"/>
        <w:ind w:right="-285" w:firstLine="567"/>
        <w:jc w:val="both"/>
        <w:rPr>
          <w:sz w:val="22"/>
          <w:szCs w:val="22"/>
        </w:rPr>
      </w:pPr>
    </w:p>
    <w:p w:rsidR="00E251CB" w:rsidRDefault="00E251CB" w:rsidP="00E251CB">
      <w:pPr>
        <w:pStyle w:val="Standard"/>
        <w:spacing w:line="360" w:lineRule="auto"/>
        <w:ind w:right="-285" w:firstLine="567"/>
        <w:jc w:val="both"/>
        <w:rPr>
          <w:sz w:val="22"/>
          <w:szCs w:val="22"/>
        </w:rPr>
      </w:pPr>
    </w:p>
    <w:p w:rsidR="00E251CB" w:rsidRPr="004678A3" w:rsidRDefault="00E251CB" w:rsidP="00E251CB">
      <w:pPr>
        <w:pStyle w:val="Textbody"/>
        <w:spacing w:after="0"/>
        <w:ind w:right="-285"/>
        <w:jc w:val="center"/>
        <w:rPr>
          <w:b/>
          <w:bCs/>
          <w:sz w:val="24"/>
          <w:szCs w:val="22"/>
        </w:rPr>
      </w:pPr>
      <w:r w:rsidRPr="004678A3">
        <w:rPr>
          <w:b/>
          <w:bCs/>
          <w:sz w:val="24"/>
          <w:szCs w:val="22"/>
        </w:rPr>
        <w:t>1.3 Планировочная структура</w:t>
      </w:r>
    </w:p>
    <w:p w:rsidR="00E251CB" w:rsidRDefault="00E251CB" w:rsidP="00E251CB">
      <w:pPr>
        <w:pStyle w:val="Standard"/>
        <w:spacing w:line="360" w:lineRule="auto"/>
        <w:ind w:right="-285" w:firstLine="567"/>
        <w:rPr>
          <w:sz w:val="22"/>
          <w:szCs w:val="22"/>
        </w:rPr>
      </w:pPr>
    </w:p>
    <w:p w:rsidR="00E251CB" w:rsidRPr="00E251CB" w:rsidRDefault="00E251CB" w:rsidP="004678A3">
      <w:pPr>
        <w:pStyle w:val="Standard"/>
        <w:spacing w:line="360" w:lineRule="auto"/>
        <w:ind w:right="-285" w:firstLine="567"/>
        <w:jc w:val="both"/>
        <w:rPr>
          <w:sz w:val="22"/>
          <w:szCs w:val="22"/>
        </w:rPr>
      </w:pPr>
      <w:r w:rsidRPr="00E251CB">
        <w:rPr>
          <w:sz w:val="22"/>
          <w:szCs w:val="22"/>
        </w:rPr>
        <w:t>Территория Подгоренского сельского поселения находится в восточной части Калачеевского муниципального района. Поселение достаточно компактно, в южной части с запада на восток его пересекает дорога регионального значения "Калач - Манино - гр. Волгоградской области"</w:t>
      </w:r>
      <w:r w:rsidRPr="00E251CB">
        <w:rPr>
          <w:color w:val="000000"/>
          <w:sz w:val="22"/>
          <w:szCs w:val="22"/>
        </w:rPr>
        <w:t>.</w:t>
      </w:r>
    </w:p>
    <w:p w:rsidR="00E251CB" w:rsidRPr="00E251CB" w:rsidRDefault="00E251CB" w:rsidP="004678A3">
      <w:pPr>
        <w:pStyle w:val="Standard"/>
        <w:spacing w:line="360" w:lineRule="auto"/>
        <w:ind w:right="-285" w:firstLine="567"/>
        <w:jc w:val="both"/>
        <w:rPr>
          <w:sz w:val="22"/>
          <w:szCs w:val="22"/>
        </w:rPr>
      </w:pPr>
      <w:r w:rsidRPr="00E251CB">
        <w:rPr>
          <w:sz w:val="22"/>
          <w:szCs w:val="22"/>
        </w:rPr>
        <w:t xml:space="preserve">По территории поселения протекают две реки - р. Подгорная и р. Манина, русла рек очень извилисты и сильно петляют по территории поселения, образуя множество рукавов. Населенные пункты представлены с. </w:t>
      </w:r>
      <w:proofErr w:type="gramStart"/>
      <w:r w:rsidRPr="00E251CB">
        <w:rPr>
          <w:sz w:val="22"/>
          <w:szCs w:val="22"/>
        </w:rPr>
        <w:t>Подгорное</w:t>
      </w:r>
      <w:proofErr w:type="gramEnd"/>
      <w:r w:rsidRPr="00E251CB">
        <w:rPr>
          <w:sz w:val="22"/>
          <w:szCs w:val="22"/>
        </w:rPr>
        <w:t xml:space="preserve">, с. Ильинка, с. </w:t>
      </w:r>
      <w:proofErr w:type="spellStart"/>
      <w:r w:rsidRPr="00E251CB">
        <w:rPr>
          <w:sz w:val="22"/>
          <w:szCs w:val="22"/>
        </w:rPr>
        <w:t>Серяково</w:t>
      </w:r>
      <w:proofErr w:type="spellEnd"/>
      <w:r w:rsidRPr="00E251CB">
        <w:rPr>
          <w:sz w:val="22"/>
          <w:szCs w:val="22"/>
        </w:rPr>
        <w:t xml:space="preserve"> и х. </w:t>
      </w:r>
      <w:proofErr w:type="spellStart"/>
      <w:r w:rsidRPr="00E251CB">
        <w:rPr>
          <w:sz w:val="22"/>
          <w:szCs w:val="22"/>
        </w:rPr>
        <w:t>Долбневка</w:t>
      </w:r>
      <w:proofErr w:type="spellEnd"/>
      <w:r w:rsidRPr="00E251CB">
        <w:rPr>
          <w:sz w:val="22"/>
          <w:szCs w:val="22"/>
        </w:rPr>
        <w:t xml:space="preserve">. Из них в х. </w:t>
      </w:r>
      <w:proofErr w:type="spellStart"/>
      <w:r w:rsidRPr="00E251CB">
        <w:rPr>
          <w:sz w:val="22"/>
          <w:szCs w:val="22"/>
        </w:rPr>
        <w:t>Долбневка</w:t>
      </w:r>
      <w:proofErr w:type="spellEnd"/>
      <w:r w:rsidRPr="00E251CB">
        <w:rPr>
          <w:sz w:val="22"/>
          <w:szCs w:val="22"/>
        </w:rPr>
        <w:t xml:space="preserve"> населения нет. Села Ильинка и </w:t>
      </w:r>
      <w:proofErr w:type="spellStart"/>
      <w:r w:rsidRPr="00E251CB">
        <w:rPr>
          <w:sz w:val="22"/>
          <w:szCs w:val="22"/>
        </w:rPr>
        <w:t>Серяково</w:t>
      </w:r>
      <w:proofErr w:type="spellEnd"/>
      <w:r w:rsidRPr="00E251CB">
        <w:rPr>
          <w:sz w:val="22"/>
          <w:szCs w:val="22"/>
        </w:rPr>
        <w:t xml:space="preserve"> находятся на расстоянии 7 км от центра поселения. Данные населенные пункты малочисленны, в них проживает 602 и 83 человек соответственно (2010 г.). В административном центре поселения с. </w:t>
      </w:r>
      <w:proofErr w:type="gramStart"/>
      <w:r w:rsidRPr="00E251CB">
        <w:rPr>
          <w:sz w:val="22"/>
          <w:szCs w:val="22"/>
        </w:rPr>
        <w:t>Подгорное</w:t>
      </w:r>
      <w:proofErr w:type="gramEnd"/>
      <w:r w:rsidRPr="00E251CB">
        <w:rPr>
          <w:sz w:val="22"/>
          <w:szCs w:val="22"/>
        </w:rPr>
        <w:t xml:space="preserve"> проживает 1920 человек. </w:t>
      </w:r>
      <w:proofErr w:type="gramStart"/>
      <w:r w:rsidRPr="00E251CB">
        <w:rPr>
          <w:sz w:val="22"/>
          <w:szCs w:val="22"/>
        </w:rPr>
        <w:t xml:space="preserve">Во всех </w:t>
      </w:r>
      <w:r w:rsidRPr="00E251CB">
        <w:rPr>
          <w:sz w:val="22"/>
          <w:szCs w:val="22"/>
        </w:rPr>
        <w:lastRenderedPageBreak/>
        <w:t xml:space="preserve">жилых селах расположены высотные доминанты — церковные </w:t>
      </w:r>
      <w:r w:rsidRPr="00E251CB">
        <w:rPr>
          <w:color w:val="000000"/>
          <w:sz w:val="22"/>
          <w:szCs w:val="22"/>
        </w:rPr>
        <w:t>сооружения, которые</w:t>
      </w:r>
      <w:r w:rsidRPr="00E251CB">
        <w:rPr>
          <w:sz w:val="22"/>
          <w:szCs w:val="22"/>
        </w:rPr>
        <w:t xml:space="preserve"> внесены в список памятников истории и архитектуры Воронежской области (постановление администрации Воронежской области от 18.04.1994 г. № 510 "О мерах по сохранению историко-культурного наследия Воронежской области" (в редакции постановлений администрации Воронежской области от 25.01.1999 г. № 63; от 13.07.2001 г. № 721; от 24.11.2006 г. № 962)</w:t>
      </w:r>
      <w:r w:rsidRPr="00E251CB">
        <w:rPr>
          <w:color w:val="000000"/>
          <w:sz w:val="22"/>
          <w:szCs w:val="22"/>
        </w:rPr>
        <w:t>.</w:t>
      </w:r>
      <w:proofErr w:type="gramEnd"/>
      <w:r w:rsidRPr="00E251CB">
        <w:rPr>
          <w:color w:val="000000"/>
          <w:sz w:val="22"/>
          <w:szCs w:val="22"/>
        </w:rPr>
        <w:t xml:space="preserve"> На окраине с. </w:t>
      </w:r>
      <w:proofErr w:type="gramStart"/>
      <w:r w:rsidRPr="00E251CB">
        <w:rPr>
          <w:color w:val="000000"/>
          <w:sz w:val="22"/>
          <w:szCs w:val="22"/>
        </w:rPr>
        <w:t>Подгорное</w:t>
      </w:r>
      <w:proofErr w:type="gramEnd"/>
      <w:r w:rsidRPr="00E251CB">
        <w:rPr>
          <w:color w:val="000000"/>
          <w:sz w:val="22"/>
          <w:szCs w:val="22"/>
        </w:rPr>
        <w:t xml:space="preserve"> н</w:t>
      </w:r>
      <w:r w:rsidRPr="00E251CB">
        <w:rPr>
          <w:sz w:val="22"/>
          <w:szCs w:val="22"/>
        </w:rPr>
        <w:t>а месте бывших отстойников расположена несанкционированная свалка бытовых отходов.</w:t>
      </w:r>
    </w:p>
    <w:p w:rsidR="00E251CB" w:rsidRPr="00E251CB" w:rsidRDefault="00E251CB" w:rsidP="004678A3">
      <w:pPr>
        <w:pStyle w:val="Standard"/>
        <w:spacing w:line="360" w:lineRule="auto"/>
        <w:ind w:right="-285" w:firstLine="567"/>
        <w:jc w:val="both"/>
        <w:rPr>
          <w:sz w:val="22"/>
          <w:szCs w:val="22"/>
        </w:rPr>
      </w:pPr>
      <w:r w:rsidRPr="00E251CB">
        <w:rPr>
          <w:sz w:val="22"/>
          <w:szCs w:val="22"/>
        </w:rPr>
        <w:t>Село Подгорное, расположенное в 14 км</w:t>
      </w:r>
      <w:proofErr w:type="gramStart"/>
      <w:r w:rsidRPr="00E251CB">
        <w:rPr>
          <w:sz w:val="22"/>
          <w:szCs w:val="22"/>
        </w:rPr>
        <w:t>.</w:t>
      </w:r>
      <w:proofErr w:type="gramEnd"/>
      <w:r w:rsidRPr="00E251CB">
        <w:rPr>
          <w:sz w:val="22"/>
          <w:szCs w:val="22"/>
        </w:rPr>
        <w:t xml:space="preserve"> </w:t>
      </w:r>
      <w:proofErr w:type="gramStart"/>
      <w:r w:rsidRPr="00E251CB">
        <w:rPr>
          <w:sz w:val="22"/>
          <w:szCs w:val="22"/>
        </w:rPr>
        <w:t>о</w:t>
      </w:r>
      <w:proofErr w:type="gramEnd"/>
      <w:r w:rsidRPr="00E251CB">
        <w:rPr>
          <w:sz w:val="22"/>
          <w:szCs w:val="22"/>
        </w:rPr>
        <w:t>т районного центра - г. Калач, представляет собой вытянутое с севера на юг жилое образование, расположенное при слиянии рек Подгорная и Манина.</w:t>
      </w:r>
    </w:p>
    <w:p w:rsidR="00E251CB" w:rsidRPr="00E251CB" w:rsidRDefault="00E251CB" w:rsidP="004678A3">
      <w:pPr>
        <w:pStyle w:val="Standard"/>
        <w:spacing w:line="360" w:lineRule="auto"/>
        <w:ind w:right="-285" w:firstLine="567"/>
        <w:jc w:val="both"/>
        <w:rPr>
          <w:sz w:val="22"/>
          <w:szCs w:val="22"/>
        </w:rPr>
      </w:pPr>
      <w:r w:rsidRPr="00E251CB">
        <w:rPr>
          <w:sz w:val="22"/>
          <w:szCs w:val="22"/>
        </w:rPr>
        <w:t>Исторически на формирование планировочной структуры села Подгорное оказали влияние различные факторы (рельеф, пешеходные и транспортные связи с близлежащими населенными пунктами).  Естественной осью является река Подгорная, извилистому руслу которой подчинено расположение большинства улиц (свободная планировка). Только центр села, расположенный на левом берегу реки, имеет регулярную прямоугольную планировку.</w:t>
      </w:r>
    </w:p>
    <w:p w:rsidR="00E251CB" w:rsidRPr="00E251CB" w:rsidRDefault="00E251CB" w:rsidP="004678A3">
      <w:pPr>
        <w:pStyle w:val="Standard"/>
        <w:spacing w:line="360" w:lineRule="auto"/>
        <w:ind w:right="-285" w:firstLine="567"/>
        <w:jc w:val="both"/>
        <w:rPr>
          <w:sz w:val="22"/>
          <w:szCs w:val="22"/>
        </w:rPr>
      </w:pPr>
      <w:r w:rsidRPr="00E251CB">
        <w:rPr>
          <w:sz w:val="22"/>
          <w:szCs w:val="22"/>
        </w:rPr>
        <w:t>Основными планировочными осями являются:</w:t>
      </w:r>
    </w:p>
    <w:p w:rsidR="00E251CB" w:rsidRPr="00E251CB" w:rsidRDefault="00E251CB" w:rsidP="004678A3">
      <w:pPr>
        <w:pStyle w:val="Standard"/>
        <w:spacing w:line="360" w:lineRule="auto"/>
        <w:ind w:right="-285" w:firstLine="567"/>
        <w:jc w:val="both"/>
        <w:rPr>
          <w:sz w:val="22"/>
          <w:szCs w:val="22"/>
        </w:rPr>
      </w:pPr>
      <w:r w:rsidRPr="00E251CB">
        <w:rPr>
          <w:sz w:val="22"/>
          <w:szCs w:val="22"/>
        </w:rPr>
        <w:t>- река Подгорная, разделяющая село на восточную и западную части,</w:t>
      </w:r>
    </w:p>
    <w:p w:rsidR="00E251CB" w:rsidRPr="00E251CB" w:rsidRDefault="00E251CB" w:rsidP="004678A3">
      <w:pPr>
        <w:pStyle w:val="Standard"/>
        <w:spacing w:line="360" w:lineRule="auto"/>
        <w:ind w:right="-285" w:firstLine="567"/>
        <w:jc w:val="both"/>
        <w:rPr>
          <w:sz w:val="22"/>
          <w:szCs w:val="22"/>
        </w:rPr>
      </w:pPr>
      <w:r w:rsidRPr="00E251CB">
        <w:rPr>
          <w:sz w:val="22"/>
          <w:szCs w:val="22"/>
        </w:rPr>
        <w:t xml:space="preserve">- главный въезд в село Подгорное с автодороги "Калач - Манино - </w:t>
      </w:r>
      <w:proofErr w:type="spellStart"/>
      <w:r w:rsidRPr="00E251CB">
        <w:rPr>
          <w:sz w:val="22"/>
          <w:szCs w:val="22"/>
        </w:rPr>
        <w:t>гр</w:t>
      </w:r>
      <w:proofErr w:type="gramStart"/>
      <w:r w:rsidRPr="00E251CB">
        <w:rPr>
          <w:sz w:val="22"/>
          <w:szCs w:val="22"/>
        </w:rPr>
        <w:t>.В</w:t>
      </w:r>
      <w:proofErr w:type="gramEnd"/>
      <w:r w:rsidRPr="00E251CB">
        <w:rPr>
          <w:sz w:val="22"/>
          <w:szCs w:val="22"/>
        </w:rPr>
        <w:t>олго</w:t>
      </w:r>
      <w:r w:rsidR="004B49E1">
        <w:rPr>
          <w:sz w:val="22"/>
          <w:szCs w:val="22"/>
        </w:rPr>
        <w:t>градской</w:t>
      </w:r>
      <w:proofErr w:type="spellEnd"/>
      <w:r w:rsidR="004B49E1">
        <w:rPr>
          <w:sz w:val="22"/>
          <w:szCs w:val="22"/>
        </w:rPr>
        <w:t xml:space="preserve"> области" и далее идущий</w:t>
      </w:r>
      <w:r w:rsidRPr="00E251CB">
        <w:rPr>
          <w:sz w:val="22"/>
          <w:szCs w:val="22"/>
        </w:rPr>
        <w:t xml:space="preserve"> к общественному центру се</w:t>
      </w:r>
      <w:r w:rsidR="004B49E1">
        <w:rPr>
          <w:sz w:val="22"/>
          <w:szCs w:val="22"/>
        </w:rPr>
        <w:t xml:space="preserve">ла через р. Манина и переходящий в </w:t>
      </w:r>
      <w:proofErr w:type="spellStart"/>
      <w:r w:rsidR="004B49E1">
        <w:rPr>
          <w:sz w:val="22"/>
          <w:szCs w:val="22"/>
        </w:rPr>
        <w:t>ул.</w:t>
      </w:r>
      <w:r w:rsidRPr="00E251CB">
        <w:rPr>
          <w:sz w:val="22"/>
          <w:szCs w:val="22"/>
        </w:rPr>
        <w:t>Кооперативная</w:t>
      </w:r>
      <w:proofErr w:type="spellEnd"/>
      <w:r w:rsidRPr="00E251CB">
        <w:rPr>
          <w:sz w:val="22"/>
          <w:szCs w:val="22"/>
        </w:rPr>
        <w:t>;</w:t>
      </w:r>
    </w:p>
    <w:p w:rsidR="00E251CB" w:rsidRPr="00E251CB" w:rsidRDefault="00E251CB" w:rsidP="004678A3">
      <w:pPr>
        <w:pStyle w:val="Standard"/>
        <w:spacing w:line="360" w:lineRule="auto"/>
        <w:ind w:right="-285" w:firstLine="567"/>
        <w:jc w:val="both"/>
        <w:rPr>
          <w:sz w:val="22"/>
          <w:szCs w:val="22"/>
        </w:rPr>
      </w:pPr>
      <w:r w:rsidRPr="00E251CB">
        <w:rPr>
          <w:sz w:val="22"/>
          <w:szCs w:val="22"/>
        </w:rPr>
        <w:t xml:space="preserve">- от общественного центра в восточном направлении по улицам </w:t>
      </w:r>
      <w:proofErr w:type="gramStart"/>
      <w:r w:rsidRPr="00E251CB">
        <w:rPr>
          <w:sz w:val="22"/>
          <w:szCs w:val="22"/>
        </w:rPr>
        <w:t>Спортивная</w:t>
      </w:r>
      <w:proofErr w:type="gramEnd"/>
      <w:r w:rsidRPr="00E251CB">
        <w:rPr>
          <w:sz w:val="22"/>
          <w:szCs w:val="22"/>
        </w:rPr>
        <w:t xml:space="preserve"> - Красноармейская;</w:t>
      </w:r>
    </w:p>
    <w:p w:rsidR="00E251CB" w:rsidRPr="00E251CB" w:rsidRDefault="00E251CB" w:rsidP="004678A3">
      <w:pPr>
        <w:pStyle w:val="Standard"/>
        <w:spacing w:line="360" w:lineRule="auto"/>
        <w:ind w:right="-285" w:firstLine="567"/>
        <w:jc w:val="both"/>
        <w:rPr>
          <w:sz w:val="22"/>
          <w:szCs w:val="22"/>
        </w:rPr>
      </w:pPr>
      <w:r w:rsidRPr="00E251CB">
        <w:rPr>
          <w:sz w:val="22"/>
          <w:szCs w:val="22"/>
        </w:rPr>
        <w:t xml:space="preserve">- ул. </w:t>
      </w:r>
      <w:proofErr w:type="gramStart"/>
      <w:r w:rsidRPr="00E251CB">
        <w:rPr>
          <w:sz w:val="22"/>
          <w:szCs w:val="22"/>
        </w:rPr>
        <w:t>Советская</w:t>
      </w:r>
      <w:proofErr w:type="gramEnd"/>
      <w:r w:rsidRPr="00E251CB">
        <w:rPr>
          <w:sz w:val="22"/>
          <w:szCs w:val="22"/>
        </w:rPr>
        <w:t xml:space="preserve">, идущая с юга на север (выезд к селу </w:t>
      </w:r>
      <w:proofErr w:type="spellStart"/>
      <w:r w:rsidRPr="00E251CB">
        <w:rPr>
          <w:sz w:val="22"/>
          <w:szCs w:val="22"/>
        </w:rPr>
        <w:t>Серяково</w:t>
      </w:r>
      <w:proofErr w:type="spellEnd"/>
      <w:r w:rsidRPr="00E251CB">
        <w:rPr>
          <w:sz w:val="22"/>
          <w:szCs w:val="22"/>
        </w:rPr>
        <w:t xml:space="preserve"> и </w:t>
      </w:r>
      <w:proofErr w:type="spellStart"/>
      <w:r w:rsidRPr="00E251CB">
        <w:rPr>
          <w:sz w:val="22"/>
          <w:szCs w:val="22"/>
        </w:rPr>
        <w:t>Воробьевскому</w:t>
      </w:r>
      <w:proofErr w:type="spellEnd"/>
      <w:r w:rsidRPr="00E251CB">
        <w:rPr>
          <w:sz w:val="22"/>
          <w:szCs w:val="22"/>
        </w:rPr>
        <w:t xml:space="preserve"> району).</w:t>
      </w:r>
    </w:p>
    <w:p w:rsidR="00E251CB" w:rsidRPr="00E251CB" w:rsidRDefault="00E251CB" w:rsidP="004678A3">
      <w:pPr>
        <w:pStyle w:val="Standard"/>
        <w:spacing w:line="360" w:lineRule="auto"/>
        <w:ind w:right="-285" w:firstLine="567"/>
        <w:jc w:val="both"/>
        <w:rPr>
          <w:sz w:val="22"/>
          <w:szCs w:val="22"/>
        </w:rPr>
      </w:pPr>
      <w:r w:rsidRPr="00E251CB">
        <w:rPr>
          <w:sz w:val="22"/>
          <w:szCs w:val="22"/>
        </w:rPr>
        <w:t xml:space="preserve">Административный центр с. </w:t>
      </w:r>
      <w:proofErr w:type="gramStart"/>
      <w:r w:rsidRPr="00E251CB">
        <w:rPr>
          <w:sz w:val="22"/>
          <w:szCs w:val="22"/>
        </w:rPr>
        <w:t>Подгорное</w:t>
      </w:r>
      <w:proofErr w:type="gramEnd"/>
      <w:r w:rsidRPr="00E251CB">
        <w:rPr>
          <w:sz w:val="22"/>
          <w:szCs w:val="22"/>
        </w:rPr>
        <w:t xml:space="preserve"> расположен вокруг площади на пересечении планировочных осей улиц Спортивная - Красноармейская и Кооперативная. Здесь находятся здание поселковой администрации, детский сад, школа, дом культуры, аптека, амбулатория, магазин, кафе и церковь Преображения.</w:t>
      </w:r>
    </w:p>
    <w:p w:rsidR="00E251CB" w:rsidRPr="00E251CB" w:rsidRDefault="00E251CB" w:rsidP="004678A3">
      <w:pPr>
        <w:pStyle w:val="Standard"/>
        <w:spacing w:line="360" w:lineRule="auto"/>
        <w:ind w:right="-285" w:firstLine="567"/>
        <w:jc w:val="both"/>
        <w:rPr>
          <w:sz w:val="22"/>
          <w:szCs w:val="22"/>
        </w:rPr>
      </w:pPr>
      <w:r w:rsidRPr="00E251CB">
        <w:rPr>
          <w:sz w:val="22"/>
          <w:szCs w:val="22"/>
        </w:rPr>
        <w:t>Жилье представлено кварталами усадебной застройки с нечеткой структурой сетки улиц.</w:t>
      </w:r>
    </w:p>
    <w:p w:rsidR="00E251CB" w:rsidRPr="00E251CB" w:rsidRDefault="00E251CB" w:rsidP="004678A3">
      <w:pPr>
        <w:pStyle w:val="Standard"/>
        <w:spacing w:line="360" w:lineRule="auto"/>
        <w:ind w:right="-285" w:firstLine="567"/>
        <w:jc w:val="both"/>
        <w:rPr>
          <w:sz w:val="22"/>
          <w:szCs w:val="22"/>
        </w:rPr>
      </w:pPr>
      <w:r w:rsidRPr="00E251CB">
        <w:rPr>
          <w:sz w:val="22"/>
          <w:szCs w:val="22"/>
        </w:rPr>
        <w:t xml:space="preserve">Промышленные и коммунально-складские территории сосредоточены в двух районах села. Первый район находится в южной части и примыкает к автодороге "Калач - Манино - </w:t>
      </w:r>
      <w:proofErr w:type="spellStart"/>
      <w:r w:rsidRPr="00E251CB">
        <w:rPr>
          <w:sz w:val="22"/>
          <w:szCs w:val="22"/>
        </w:rPr>
        <w:t>гр</w:t>
      </w:r>
      <w:proofErr w:type="gramStart"/>
      <w:r w:rsidRPr="00E251CB">
        <w:rPr>
          <w:sz w:val="22"/>
          <w:szCs w:val="22"/>
        </w:rPr>
        <w:t>.В</w:t>
      </w:r>
      <w:proofErr w:type="gramEnd"/>
      <w:r w:rsidRPr="00E251CB">
        <w:rPr>
          <w:sz w:val="22"/>
          <w:szCs w:val="22"/>
        </w:rPr>
        <w:t>олгоградской</w:t>
      </w:r>
      <w:proofErr w:type="spellEnd"/>
      <w:r w:rsidRPr="00E251CB">
        <w:rPr>
          <w:sz w:val="22"/>
          <w:szCs w:val="22"/>
        </w:rPr>
        <w:t xml:space="preserve"> области". Второй район расположен вдоль ул. </w:t>
      </w:r>
      <w:proofErr w:type="gramStart"/>
      <w:r w:rsidRPr="00E251CB">
        <w:rPr>
          <w:sz w:val="22"/>
          <w:szCs w:val="22"/>
        </w:rPr>
        <w:t>Советская</w:t>
      </w:r>
      <w:proofErr w:type="gramEnd"/>
      <w:r w:rsidRPr="00E251CB">
        <w:rPr>
          <w:sz w:val="22"/>
          <w:szCs w:val="22"/>
        </w:rPr>
        <w:t xml:space="preserve"> в северо-восточной части села.</w:t>
      </w:r>
    </w:p>
    <w:p w:rsidR="00E251CB" w:rsidRPr="00E251CB" w:rsidRDefault="00E251CB" w:rsidP="004678A3">
      <w:pPr>
        <w:pStyle w:val="Standard"/>
        <w:spacing w:line="360" w:lineRule="auto"/>
        <w:ind w:right="-285" w:firstLine="567"/>
        <w:jc w:val="both"/>
        <w:rPr>
          <w:sz w:val="22"/>
          <w:szCs w:val="22"/>
        </w:rPr>
      </w:pPr>
      <w:r w:rsidRPr="00E251CB">
        <w:rPr>
          <w:sz w:val="22"/>
          <w:szCs w:val="22"/>
        </w:rPr>
        <w:t xml:space="preserve">Озеленение центра поселения представлено </w:t>
      </w:r>
      <w:r w:rsidRPr="00E251CB">
        <w:rPr>
          <w:color w:val="000000"/>
          <w:sz w:val="22"/>
          <w:szCs w:val="22"/>
        </w:rPr>
        <w:t xml:space="preserve">зелеными насаждениями вдоль основных улиц </w:t>
      </w:r>
      <w:r w:rsidRPr="00E251CB">
        <w:rPr>
          <w:sz w:val="22"/>
          <w:szCs w:val="22"/>
        </w:rPr>
        <w:t xml:space="preserve">и насаждениями приусадебных участков частной застройки. Протяженность с. </w:t>
      </w:r>
      <w:proofErr w:type="gramStart"/>
      <w:r w:rsidRPr="00E251CB">
        <w:rPr>
          <w:sz w:val="22"/>
          <w:szCs w:val="22"/>
        </w:rPr>
        <w:t>Подгорное</w:t>
      </w:r>
      <w:proofErr w:type="gramEnd"/>
      <w:r w:rsidRPr="00E251CB">
        <w:rPr>
          <w:sz w:val="22"/>
          <w:szCs w:val="22"/>
        </w:rPr>
        <w:t xml:space="preserve">  с севера на юг вдоль реки Подгорная составляет 5,5 км.</w:t>
      </w:r>
    </w:p>
    <w:p w:rsidR="00E251CB" w:rsidRPr="00E251CB" w:rsidRDefault="00E251CB" w:rsidP="004678A3">
      <w:pPr>
        <w:pStyle w:val="Standard"/>
        <w:spacing w:line="360" w:lineRule="auto"/>
        <w:ind w:right="-285" w:firstLine="567"/>
        <w:jc w:val="both"/>
        <w:rPr>
          <w:sz w:val="22"/>
          <w:szCs w:val="22"/>
        </w:rPr>
      </w:pPr>
      <w:r w:rsidRPr="00E251CB">
        <w:rPr>
          <w:sz w:val="22"/>
          <w:szCs w:val="22"/>
        </w:rPr>
        <w:t xml:space="preserve">В настоящее время еще имеются территориальные ресурсы для дальнейшего развития </w:t>
      </w:r>
      <w:r w:rsidRPr="00E251CB">
        <w:rPr>
          <w:color w:val="008000"/>
          <w:sz w:val="22"/>
          <w:szCs w:val="22"/>
        </w:rPr>
        <w:t xml:space="preserve"> </w:t>
      </w:r>
      <w:r w:rsidRPr="00E251CB">
        <w:rPr>
          <w:sz w:val="22"/>
          <w:szCs w:val="22"/>
        </w:rPr>
        <w:t xml:space="preserve">в границах черты населенного пункта (с. Подгорное) - возможно выделение участков по </w:t>
      </w:r>
      <w:proofErr w:type="gramStart"/>
      <w:r w:rsidRPr="00E251CB">
        <w:rPr>
          <w:sz w:val="22"/>
          <w:szCs w:val="22"/>
        </w:rPr>
        <w:t>жилое строительство</w:t>
      </w:r>
      <w:proofErr w:type="gramEnd"/>
      <w:r w:rsidRPr="00E251CB">
        <w:rPr>
          <w:sz w:val="22"/>
          <w:szCs w:val="22"/>
        </w:rPr>
        <w:t xml:space="preserve"> в восточной части села.</w:t>
      </w:r>
    </w:p>
    <w:p w:rsidR="00E251CB" w:rsidRDefault="00E251CB" w:rsidP="00E251CB">
      <w:pPr>
        <w:pStyle w:val="Standard"/>
        <w:spacing w:line="360" w:lineRule="auto"/>
        <w:ind w:right="-285" w:firstLine="567"/>
        <w:rPr>
          <w:b/>
          <w:sz w:val="22"/>
          <w:szCs w:val="22"/>
        </w:rPr>
      </w:pPr>
    </w:p>
    <w:p w:rsidR="004678A3" w:rsidRPr="00E251CB" w:rsidRDefault="004678A3" w:rsidP="00E251CB">
      <w:pPr>
        <w:pStyle w:val="Standard"/>
        <w:spacing w:line="360" w:lineRule="auto"/>
        <w:ind w:right="-285" w:firstLine="567"/>
        <w:rPr>
          <w:b/>
          <w:sz w:val="22"/>
          <w:szCs w:val="22"/>
        </w:rPr>
      </w:pPr>
    </w:p>
    <w:p w:rsidR="00E251CB" w:rsidRPr="004678A3" w:rsidRDefault="00E251CB" w:rsidP="00E251CB">
      <w:pPr>
        <w:pStyle w:val="Textbody"/>
        <w:spacing w:after="0"/>
        <w:ind w:right="-285"/>
        <w:jc w:val="center"/>
        <w:rPr>
          <w:b/>
          <w:bCs/>
          <w:sz w:val="24"/>
          <w:szCs w:val="22"/>
        </w:rPr>
      </w:pPr>
      <w:r w:rsidRPr="004678A3">
        <w:rPr>
          <w:b/>
          <w:bCs/>
          <w:sz w:val="24"/>
          <w:szCs w:val="22"/>
        </w:rPr>
        <w:lastRenderedPageBreak/>
        <w:t>1.4 Экономическая база развития и население сельского поселения</w:t>
      </w:r>
    </w:p>
    <w:p w:rsidR="004678A3" w:rsidRPr="004678A3" w:rsidRDefault="004678A3" w:rsidP="00E251CB">
      <w:pPr>
        <w:pStyle w:val="Textbody"/>
        <w:spacing w:after="0"/>
        <w:ind w:right="-285"/>
        <w:jc w:val="center"/>
        <w:rPr>
          <w:bCs/>
          <w:sz w:val="22"/>
          <w:szCs w:val="22"/>
        </w:rPr>
      </w:pPr>
    </w:p>
    <w:p w:rsidR="00E251CB" w:rsidRPr="004678A3" w:rsidRDefault="00E251CB" w:rsidP="00E251CB">
      <w:pPr>
        <w:pStyle w:val="Textbody"/>
        <w:spacing w:after="0"/>
        <w:ind w:right="-285"/>
        <w:jc w:val="center"/>
        <w:rPr>
          <w:bCs/>
          <w:sz w:val="24"/>
          <w:szCs w:val="22"/>
        </w:rPr>
      </w:pPr>
      <w:r w:rsidRPr="004678A3">
        <w:rPr>
          <w:bCs/>
          <w:sz w:val="24"/>
          <w:szCs w:val="22"/>
        </w:rPr>
        <w:t>1.4.1 Экономическая база развития сельского поселения</w:t>
      </w:r>
    </w:p>
    <w:p w:rsidR="004678A3" w:rsidRDefault="004678A3" w:rsidP="00E251CB">
      <w:pPr>
        <w:pStyle w:val="Standard"/>
        <w:spacing w:line="360" w:lineRule="auto"/>
        <w:ind w:right="-285" w:firstLine="567"/>
        <w:rPr>
          <w:sz w:val="22"/>
          <w:szCs w:val="22"/>
        </w:rPr>
      </w:pPr>
    </w:p>
    <w:p w:rsidR="00E251CB" w:rsidRPr="00E251CB" w:rsidRDefault="00E251CB" w:rsidP="004678A3">
      <w:pPr>
        <w:pStyle w:val="Standard"/>
        <w:spacing w:line="360" w:lineRule="auto"/>
        <w:ind w:right="-285" w:firstLine="567"/>
        <w:jc w:val="both"/>
        <w:rPr>
          <w:sz w:val="22"/>
          <w:szCs w:val="22"/>
        </w:rPr>
      </w:pPr>
      <w:r w:rsidRPr="00E251CB">
        <w:rPr>
          <w:sz w:val="22"/>
          <w:szCs w:val="22"/>
        </w:rPr>
        <w:t>Специализация Подгоренского поселения - сельскохозяйственное производство (производство зерна, посевы технических культур, животноводство).</w:t>
      </w:r>
    </w:p>
    <w:p w:rsidR="00E251CB" w:rsidRPr="00E251CB" w:rsidRDefault="00E251CB" w:rsidP="004678A3">
      <w:pPr>
        <w:pStyle w:val="Standard"/>
        <w:spacing w:line="360" w:lineRule="auto"/>
        <w:ind w:right="-285" w:firstLine="567"/>
        <w:jc w:val="both"/>
        <w:rPr>
          <w:sz w:val="22"/>
          <w:szCs w:val="22"/>
        </w:rPr>
      </w:pPr>
      <w:r w:rsidRPr="00E251CB">
        <w:rPr>
          <w:sz w:val="22"/>
          <w:szCs w:val="22"/>
        </w:rPr>
        <w:t>Экономическая база поселенческого центра представлена небольшими предприятиями по переработке сельскохозяйственного сырья и ремонту с/х техники.</w:t>
      </w:r>
    </w:p>
    <w:p w:rsidR="00E251CB" w:rsidRPr="00E251CB" w:rsidRDefault="00E251CB" w:rsidP="004678A3">
      <w:pPr>
        <w:pStyle w:val="Standard"/>
        <w:spacing w:line="360" w:lineRule="auto"/>
        <w:ind w:right="-285" w:firstLine="567"/>
        <w:jc w:val="both"/>
        <w:rPr>
          <w:sz w:val="22"/>
          <w:szCs w:val="22"/>
        </w:rPr>
      </w:pPr>
      <w:r w:rsidRPr="00E251CB">
        <w:rPr>
          <w:sz w:val="22"/>
          <w:szCs w:val="22"/>
        </w:rPr>
        <w:t>Количество занятых в отраслях экономики - 904 чел.</w:t>
      </w:r>
    </w:p>
    <w:p w:rsidR="00E251CB" w:rsidRPr="00E251CB" w:rsidRDefault="00E251CB" w:rsidP="004678A3">
      <w:pPr>
        <w:pStyle w:val="Standard"/>
        <w:spacing w:line="360" w:lineRule="auto"/>
        <w:ind w:right="-285" w:firstLine="567"/>
        <w:jc w:val="both"/>
        <w:rPr>
          <w:sz w:val="22"/>
          <w:szCs w:val="22"/>
        </w:rPr>
      </w:pPr>
      <w:r w:rsidRPr="00E251CB">
        <w:rPr>
          <w:sz w:val="22"/>
          <w:szCs w:val="22"/>
        </w:rPr>
        <w:t xml:space="preserve">в </w:t>
      </w:r>
      <w:proofErr w:type="spellStart"/>
      <w:r w:rsidRPr="00E251CB">
        <w:rPr>
          <w:sz w:val="22"/>
          <w:szCs w:val="22"/>
        </w:rPr>
        <w:t>т.ч</w:t>
      </w:r>
      <w:proofErr w:type="spellEnd"/>
      <w:r w:rsidRPr="00E251CB">
        <w:rPr>
          <w:sz w:val="22"/>
          <w:szCs w:val="22"/>
        </w:rPr>
        <w:t>. в сельском хозяйстве, охоте и лесном хозяйстве - 746 чел.;</w:t>
      </w:r>
    </w:p>
    <w:p w:rsidR="00E251CB" w:rsidRPr="00E251CB" w:rsidRDefault="00E251CB" w:rsidP="004678A3">
      <w:pPr>
        <w:pStyle w:val="Standard"/>
        <w:spacing w:line="360" w:lineRule="auto"/>
        <w:ind w:right="-285" w:firstLine="567"/>
        <w:jc w:val="both"/>
        <w:rPr>
          <w:sz w:val="22"/>
          <w:szCs w:val="22"/>
        </w:rPr>
      </w:pPr>
      <w:r w:rsidRPr="00E251CB">
        <w:rPr>
          <w:sz w:val="22"/>
          <w:szCs w:val="22"/>
        </w:rPr>
        <w:t>производство и распределение электроэнергии, газа и воды - 2 чел.;</w:t>
      </w:r>
    </w:p>
    <w:p w:rsidR="00E251CB" w:rsidRPr="00E251CB" w:rsidRDefault="00E251CB" w:rsidP="004678A3">
      <w:pPr>
        <w:pStyle w:val="Standard"/>
        <w:spacing w:line="360" w:lineRule="auto"/>
        <w:ind w:right="-285" w:firstLine="567"/>
        <w:jc w:val="both"/>
        <w:rPr>
          <w:sz w:val="22"/>
          <w:szCs w:val="22"/>
        </w:rPr>
      </w:pPr>
      <w:r w:rsidRPr="00E251CB">
        <w:rPr>
          <w:sz w:val="22"/>
          <w:szCs w:val="22"/>
        </w:rPr>
        <w:t>транспорт и связь — 12 чел.;</w:t>
      </w:r>
    </w:p>
    <w:p w:rsidR="00E251CB" w:rsidRPr="00E251CB" w:rsidRDefault="00E251CB" w:rsidP="004678A3">
      <w:pPr>
        <w:pStyle w:val="Standard"/>
        <w:spacing w:line="360" w:lineRule="auto"/>
        <w:ind w:right="-285" w:firstLine="567"/>
        <w:jc w:val="both"/>
        <w:rPr>
          <w:sz w:val="22"/>
          <w:szCs w:val="22"/>
        </w:rPr>
      </w:pPr>
      <w:r w:rsidRPr="00E251CB">
        <w:rPr>
          <w:sz w:val="22"/>
          <w:szCs w:val="22"/>
        </w:rPr>
        <w:t>финансовая деятельность — 1чел.;</w:t>
      </w:r>
    </w:p>
    <w:p w:rsidR="00E251CB" w:rsidRPr="00E251CB" w:rsidRDefault="00E251CB" w:rsidP="004678A3">
      <w:pPr>
        <w:pStyle w:val="Standard"/>
        <w:spacing w:line="360" w:lineRule="auto"/>
        <w:ind w:right="-285" w:firstLine="567"/>
        <w:jc w:val="both"/>
        <w:rPr>
          <w:sz w:val="22"/>
          <w:szCs w:val="22"/>
        </w:rPr>
      </w:pPr>
      <w:r w:rsidRPr="00E251CB">
        <w:rPr>
          <w:sz w:val="22"/>
          <w:szCs w:val="22"/>
        </w:rPr>
        <w:t>предоставление прочих коммунальных, социальных и персональных услуг — 19 чел.</w:t>
      </w:r>
    </w:p>
    <w:p w:rsidR="00E251CB" w:rsidRDefault="00E251CB" w:rsidP="0049045F">
      <w:pPr>
        <w:pStyle w:val="Standard"/>
        <w:spacing w:line="360" w:lineRule="auto"/>
        <w:ind w:right="-285" w:firstLine="567"/>
        <w:jc w:val="both"/>
        <w:rPr>
          <w:sz w:val="22"/>
          <w:szCs w:val="22"/>
        </w:rPr>
      </w:pPr>
      <w:proofErr w:type="gramStart"/>
      <w:r w:rsidRPr="00E251CB">
        <w:rPr>
          <w:color w:val="000000"/>
          <w:sz w:val="22"/>
          <w:szCs w:val="22"/>
        </w:rPr>
        <w:t>Обслуживающую группу населения составляют: занятые в системе образования (83 чел.), здравоохранения (19</w:t>
      </w:r>
      <w:r w:rsidRPr="00E251CB">
        <w:rPr>
          <w:color w:val="FF0000"/>
          <w:sz w:val="22"/>
          <w:szCs w:val="22"/>
        </w:rPr>
        <w:t xml:space="preserve"> </w:t>
      </w:r>
      <w:r w:rsidRPr="00E251CB">
        <w:rPr>
          <w:color w:val="000000"/>
          <w:sz w:val="22"/>
          <w:szCs w:val="22"/>
        </w:rPr>
        <w:t>чел.), торговли и бытового обслуживания (22 чел.) и прочих организ</w:t>
      </w:r>
      <w:r w:rsidRPr="00E251CB">
        <w:rPr>
          <w:sz w:val="22"/>
          <w:szCs w:val="22"/>
        </w:rPr>
        <w:t>ациях или 13,7% от занятых в отраслях экономики и 4,8% от общей численности населения.</w:t>
      </w:r>
      <w:proofErr w:type="gramEnd"/>
    </w:p>
    <w:p w:rsidR="0049045F" w:rsidRDefault="0049045F" w:rsidP="0049045F">
      <w:pPr>
        <w:pStyle w:val="Standard"/>
        <w:spacing w:line="360" w:lineRule="auto"/>
        <w:ind w:right="-285" w:firstLine="567"/>
        <w:jc w:val="both"/>
        <w:rPr>
          <w:sz w:val="22"/>
          <w:szCs w:val="22"/>
        </w:rPr>
      </w:pPr>
    </w:p>
    <w:p w:rsidR="0049045F" w:rsidRDefault="0049045F" w:rsidP="0049045F">
      <w:pPr>
        <w:pStyle w:val="Standard"/>
        <w:spacing w:line="360" w:lineRule="auto"/>
        <w:ind w:left="709"/>
        <w:jc w:val="center"/>
        <w:rPr>
          <w:b/>
        </w:rPr>
      </w:pPr>
      <w:r>
        <w:rPr>
          <w:b/>
        </w:rPr>
        <w:t>Баланс трудовых ресурсов</w:t>
      </w:r>
    </w:p>
    <w:p w:rsidR="0049045F" w:rsidRDefault="0049045F" w:rsidP="0049045F">
      <w:pPr>
        <w:pStyle w:val="Standard"/>
        <w:spacing w:line="360" w:lineRule="auto"/>
        <w:ind w:left="709"/>
        <w:jc w:val="center"/>
        <w:rPr>
          <w:b/>
        </w:rPr>
      </w:pPr>
    </w:p>
    <w:tbl>
      <w:tblPr>
        <w:tblW w:w="9306" w:type="dxa"/>
        <w:tblInd w:w="221" w:type="dxa"/>
        <w:tblLayout w:type="fixed"/>
        <w:tblCellMar>
          <w:left w:w="10" w:type="dxa"/>
          <w:right w:w="10" w:type="dxa"/>
        </w:tblCellMar>
        <w:tblLook w:val="0000" w:firstRow="0" w:lastRow="0" w:firstColumn="0" w:lastColumn="0" w:noHBand="0" w:noVBand="0"/>
      </w:tblPr>
      <w:tblGrid>
        <w:gridCol w:w="568"/>
        <w:gridCol w:w="5519"/>
        <w:gridCol w:w="1353"/>
        <w:gridCol w:w="1866"/>
      </w:tblGrid>
      <w:tr w:rsidR="0049045F" w:rsidRPr="0049045F" w:rsidTr="0049045F">
        <w:trPr>
          <w:cantSplit/>
          <w:trHeight w:val="165"/>
        </w:trPr>
        <w:tc>
          <w:tcPr>
            <w:tcW w:w="60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Показатели</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9045F" w:rsidRPr="0049045F" w:rsidRDefault="0049045F" w:rsidP="0049045F">
            <w:pPr>
              <w:jc w:val="center"/>
              <w:rPr>
                <w:sz w:val="22"/>
                <w:szCs w:val="22"/>
              </w:rPr>
            </w:pPr>
            <w:r w:rsidRPr="0049045F">
              <w:rPr>
                <w:sz w:val="22"/>
                <w:szCs w:val="22"/>
              </w:rPr>
              <w:t>Единица измерения</w:t>
            </w:r>
          </w:p>
        </w:tc>
      </w:tr>
      <w:tr w:rsidR="0049045F" w:rsidRPr="0049045F" w:rsidTr="0049045F">
        <w:trPr>
          <w:cantSplit/>
          <w:trHeight w:val="120"/>
        </w:trPr>
        <w:tc>
          <w:tcPr>
            <w:tcW w:w="60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p>
        </w:tc>
        <w:tc>
          <w:tcPr>
            <w:tcW w:w="135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49045F" w:rsidRPr="0049045F" w:rsidRDefault="0049045F" w:rsidP="0049045F">
            <w:pPr>
              <w:jc w:val="center"/>
              <w:rPr>
                <w:sz w:val="22"/>
                <w:szCs w:val="22"/>
              </w:rPr>
            </w:pPr>
            <w:r w:rsidRPr="0049045F">
              <w:rPr>
                <w:sz w:val="22"/>
                <w:szCs w:val="22"/>
              </w:rPr>
              <w:t xml:space="preserve">   чел.</w:t>
            </w:r>
          </w:p>
        </w:tc>
        <w:tc>
          <w:tcPr>
            <w:tcW w:w="186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49045F" w:rsidRPr="0049045F" w:rsidRDefault="0049045F" w:rsidP="0049045F">
            <w:pPr>
              <w:jc w:val="center"/>
              <w:rPr>
                <w:sz w:val="22"/>
                <w:szCs w:val="22"/>
              </w:rPr>
            </w:pPr>
            <w:r w:rsidRPr="0049045F">
              <w:rPr>
                <w:sz w:val="22"/>
                <w:szCs w:val="22"/>
              </w:rPr>
              <w:t>%</w:t>
            </w:r>
          </w:p>
        </w:tc>
      </w:tr>
      <w:tr w:rsidR="0049045F" w:rsidRPr="0049045F" w:rsidTr="0049045F">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1.</w:t>
            </w:r>
          </w:p>
        </w:tc>
        <w:tc>
          <w:tcPr>
            <w:tcW w:w="5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Население</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2605</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100</w:t>
            </w:r>
          </w:p>
        </w:tc>
      </w:tr>
      <w:tr w:rsidR="0049045F" w:rsidRPr="0049045F" w:rsidTr="0049045F">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2.</w:t>
            </w:r>
          </w:p>
        </w:tc>
        <w:tc>
          <w:tcPr>
            <w:tcW w:w="5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Население, занятое в народном хозяйстве</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904</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34,7</w:t>
            </w:r>
          </w:p>
        </w:tc>
      </w:tr>
      <w:tr w:rsidR="0049045F" w:rsidRPr="0049045F" w:rsidTr="0049045F">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3.</w:t>
            </w:r>
          </w:p>
        </w:tc>
        <w:tc>
          <w:tcPr>
            <w:tcW w:w="5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Несамодеятельное население</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1701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65,3</w:t>
            </w:r>
          </w:p>
        </w:tc>
      </w:tr>
      <w:tr w:rsidR="0049045F" w:rsidRPr="0049045F" w:rsidTr="0049045F">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4.</w:t>
            </w:r>
          </w:p>
        </w:tc>
        <w:tc>
          <w:tcPr>
            <w:tcW w:w="5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Распределение трудовых ресурсов по отраслям народного хозяйства:</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904</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100</w:t>
            </w:r>
          </w:p>
        </w:tc>
      </w:tr>
      <w:tr w:rsidR="0049045F" w:rsidRPr="0049045F" w:rsidTr="0049045F">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5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а) в промышленности</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w:t>
            </w:r>
          </w:p>
        </w:tc>
      </w:tr>
      <w:tr w:rsidR="0049045F" w:rsidRPr="0049045F" w:rsidTr="0049045F">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5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б</w:t>
            </w:r>
            <w:proofErr w:type="gramStart"/>
            <w:r w:rsidRPr="0049045F">
              <w:rPr>
                <w:rFonts w:cs="Times New Roman"/>
                <w:sz w:val="22"/>
                <w:szCs w:val="22"/>
              </w:rPr>
              <w:t>)в</w:t>
            </w:r>
            <w:proofErr w:type="gramEnd"/>
            <w:r w:rsidRPr="0049045F">
              <w:rPr>
                <w:rFonts w:cs="Times New Roman"/>
                <w:sz w:val="22"/>
                <w:szCs w:val="22"/>
              </w:rPr>
              <w:t xml:space="preserve"> сельском хоз.</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746</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82,5</w:t>
            </w:r>
          </w:p>
        </w:tc>
      </w:tr>
      <w:tr w:rsidR="0049045F" w:rsidRPr="0049045F" w:rsidTr="0049045F">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5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б) в строительстве</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w:t>
            </w:r>
          </w:p>
        </w:tc>
      </w:tr>
      <w:tr w:rsidR="0049045F" w:rsidRPr="0049045F" w:rsidTr="0049045F">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5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г) в обрабатывающих производствах</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w:t>
            </w:r>
          </w:p>
        </w:tc>
      </w:tr>
      <w:tr w:rsidR="0049045F" w:rsidRPr="0049045F" w:rsidTr="0049045F">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5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в) на транспорте и связи</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12</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1,3</w:t>
            </w:r>
          </w:p>
        </w:tc>
      </w:tr>
      <w:tr w:rsidR="0049045F" w:rsidRPr="0049045F" w:rsidTr="0049045F">
        <w:tc>
          <w:tcPr>
            <w:tcW w:w="56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551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г) в торговле, общественном питании, бытовом обслуживании</w:t>
            </w:r>
          </w:p>
        </w:tc>
        <w:tc>
          <w:tcPr>
            <w:tcW w:w="135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22</w:t>
            </w:r>
          </w:p>
        </w:tc>
        <w:tc>
          <w:tcPr>
            <w:tcW w:w="18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2,4</w:t>
            </w:r>
          </w:p>
        </w:tc>
      </w:tr>
      <w:tr w:rsidR="0049045F" w:rsidRPr="0049045F" w:rsidTr="0049045F">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5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д) в просвещении, здравоохранении, образовании, культуре</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99</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11,0</w:t>
            </w:r>
          </w:p>
        </w:tc>
      </w:tr>
      <w:tr w:rsidR="0049045F" w:rsidRPr="0049045F" w:rsidTr="0049045F">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55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е) в энергетике</w:t>
            </w:r>
          </w:p>
        </w:tc>
        <w:tc>
          <w:tcPr>
            <w:tcW w:w="13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w:t>
            </w:r>
          </w:p>
        </w:tc>
      </w:tr>
      <w:tr w:rsidR="0049045F" w:rsidRPr="0049045F" w:rsidTr="0049045F">
        <w:tc>
          <w:tcPr>
            <w:tcW w:w="56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551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ж) в административно-управленческих и кредитно-финансовых организациях</w:t>
            </w:r>
          </w:p>
        </w:tc>
        <w:tc>
          <w:tcPr>
            <w:tcW w:w="135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4</w:t>
            </w:r>
          </w:p>
        </w:tc>
        <w:tc>
          <w:tcPr>
            <w:tcW w:w="18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0,5</w:t>
            </w:r>
          </w:p>
        </w:tc>
      </w:tr>
      <w:tr w:rsidR="0049045F" w:rsidRPr="0049045F" w:rsidTr="0049045F">
        <w:tc>
          <w:tcPr>
            <w:tcW w:w="56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551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з) в жилищно-коммунальном хозяйстве и непроизводственных видах бытового обслуживания</w:t>
            </w:r>
          </w:p>
        </w:tc>
        <w:tc>
          <w:tcPr>
            <w:tcW w:w="135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21</w:t>
            </w:r>
          </w:p>
        </w:tc>
        <w:tc>
          <w:tcPr>
            <w:tcW w:w="18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sz w:val="22"/>
                <w:szCs w:val="22"/>
              </w:rPr>
            </w:pPr>
            <w:r w:rsidRPr="0049045F">
              <w:rPr>
                <w:rFonts w:cs="Times New Roman"/>
                <w:sz w:val="22"/>
                <w:szCs w:val="22"/>
              </w:rPr>
              <w:t>2,3</w:t>
            </w:r>
          </w:p>
        </w:tc>
      </w:tr>
    </w:tbl>
    <w:p w:rsidR="0049045F" w:rsidRDefault="0049045F" w:rsidP="0049045F">
      <w:pPr>
        <w:pStyle w:val="Standard"/>
        <w:ind w:firstLine="708"/>
      </w:pPr>
    </w:p>
    <w:p w:rsidR="0049045F" w:rsidRDefault="0049045F" w:rsidP="004678A3">
      <w:pPr>
        <w:pStyle w:val="Standard"/>
        <w:spacing w:line="360" w:lineRule="auto"/>
        <w:ind w:right="-285" w:firstLine="567"/>
        <w:jc w:val="both"/>
        <w:rPr>
          <w:sz w:val="22"/>
          <w:szCs w:val="22"/>
        </w:rPr>
      </w:pPr>
    </w:p>
    <w:p w:rsidR="0049045F" w:rsidRPr="00E251CB" w:rsidRDefault="0049045F" w:rsidP="004678A3">
      <w:pPr>
        <w:pStyle w:val="Standard"/>
        <w:spacing w:line="360" w:lineRule="auto"/>
        <w:ind w:right="-285" w:firstLine="567"/>
        <w:jc w:val="both"/>
        <w:rPr>
          <w:sz w:val="22"/>
          <w:szCs w:val="22"/>
        </w:rPr>
      </w:pPr>
    </w:p>
    <w:p w:rsidR="0049045F" w:rsidRPr="0049045F" w:rsidRDefault="0049045F" w:rsidP="0049045F">
      <w:pPr>
        <w:pStyle w:val="Standard"/>
        <w:spacing w:line="360" w:lineRule="auto"/>
        <w:ind w:right="-285" w:firstLine="567"/>
        <w:jc w:val="center"/>
        <w:rPr>
          <w:bCs/>
          <w:szCs w:val="26"/>
        </w:rPr>
      </w:pPr>
      <w:r w:rsidRPr="0049045F">
        <w:rPr>
          <w:bCs/>
          <w:szCs w:val="26"/>
        </w:rPr>
        <w:lastRenderedPageBreak/>
        <w:t>1.4.2 Население</w:t>
      </w:r>
    </w:p>
    <w:p w:rsidR="0049045F" w:rsidRDefault="0049045F" w:rsidP="0049045F">
      <w:pPr>
        <w:pStyle w:val="Standard"/>
        <w:spacing w:line="360" w:lineRule="auto"/>
        <w:ind w:right="-285" w:firstLine="567"/>
        <w:rPr>
          <w:sz w:val="22"/>
          <w:szCs w:val="26"/>
        </w:rPr>
      </w:pPr>
    </w:p>
    <w:p w:rsidR="0049045F" w:rsidRPr="0049045F" w:rsidRDefault="0049045F" w:rsidP="0049045F">
      <w:pPr>
        <w:pStyle w:val="Standard"/>
        <w:spacing w:line="360" w:lineRule="auto"/>
        <w:ind w:right="-285" w:firstLine="567"/>
        <w:jc w:val="both"/>
        <w:rPr>
          <w:sz w:val="22"/>
        </w:rPr>
      </w:pPr>
      <w:r w:rsidRPr="0049045F">
        <w:rPr>
          <w:sz w:val="22"/>
          <w:szCs w:val="26"/>
        </w:rPr>
        <w:t xml:space="preserve">Численность населения Подгоренского сельского поселения </w:t>
      </w:r>
      <w:r w:rsidRPr="0049045F">
        <w:rPr>
          <w:color w:val="000000"/>
          <w:sz w:val="22"/>
          <w:szCs w:val="26"/>
        </w:rPr>
        <w:t>на</w:t>
      </w:r>
      <w:r w:rsidRPr="0049045F">
        <w:rPr>
          <w:color w:val="FF0000"/>
          <w:sz w:val="22"/>
          <w:szCs w:val="26"/>
        </w:rPr>
        <w:t xml:space="preserve"> </w:t>
      </w:r>
      <w:r w:rsidRPr="0049045F">
        <w:rPr>
          <w:color w:val="000000"/>
          <w:sz w:val="22"/>
          <w:szCs w:val="26"/>
        </w:rPr>
        <w:t>01.01.2004г. составила</w:t>
      </w:r>
      <w:r w:rsidRPr="0049045F">
        <w:rPr>
          <w:color w:val="FF0000"/>
          <w:sz w:val="22"/>
          <w:szCs w:val="26"/>
        </w:rPr>
        <w:t xml:space="preserve"> </w:t>
      </w:r>
      <w:r w:rsidRPr="0049045F">
        <w:rPr>
          <w:color w:val="000000"/>
          <w:sz w:val="22"/>
          <w:szCs w:val="26"/>
        </w:rPr>
        <w:t xml:space="preserve">2835 человек, в том числе в с. </w:t>
      </w:r>
      <w:proofErr w:type="gramStart"/>
      <w:r w:rsidRPr="0049045F">
        <w:rPr>
          <w:color w:val="000000"/>
          <w:sz w:val="22"/>
          <w:szCs w:val="26"/>
        </w:rPr>
        <w:t>Подгорное</w:t>
      </w:r>
      <w:proofErr w:type="gramEnd"/>
      <w:r w:rsidRPr="0049045F">
        <w:rPr>
          <w:color w:val="000000"/>
          <w:sz w:val="22"/>
          <w:szCs w:val="26"/>
        </w:rPr>
        <w:t xml:space="preserve"> - 2053 чел., в с. Ильинка — 650 чел., в с. </w:t>
      </w:r>
      <w:proofErr w:type="spellStart"/>
      <w:r w:rsidRPr="0049045F">
        <w:rPr>
          <w:color w:val="000000"/>
          <w:sz w:val="22"/>
          <w:szCs w:val="26"/>
        </w:rPr>
        <w:t>Серяково</w:t>
      </w:r>
      <w:proofErr w:type="spellEnd"/>
      <w:r w:rsidRPr="0049045F">
        <w:rPr>
          <w:color w:val="000000"/>
          <w:sz w:val="22"/>
          <w:szCs w:val="26"/>
        </w:rPr>
        <w:t xml:space="preserve"> —</w:t>
      </w:r>
      <w:r w:rsidRPr="0049045F">
        <w:rPr>
          <w:color w:val="FF0000"/>
          <w:sz w:val="22"/>
          <w:szCs w:val="26"/>
        </w:rPr>
        <w:t xml:space="preserve"> </w:t>
      </w:r>
      <w:r w:rsidRPr="0049045F">
        <w:rPr>
          <w:color w:val="000000"/>
          <w:sz w:val="22"/>
          <w:szCs w:val="26"/>
        </w:rPr>
        <w:t>132 чел.</w:t>
      </w:r>
    </w:p>
    <w:p w:rsidR="0049045F" w:rsidRPr="0049045F" w:rsidRDefault="0049045F" w:rsidP="0049045F">
      <w:pPr>
        <w:pStyle w:val="Standard"/>
        <w:spacing w:line="360" w:lineRule="auto"/>
        <w:ind w:right="-285" w:firstLine="567"/>
        <w:jc w:val="both"/>
        <w:rPr>
          <w:sz w:val="22"/>
        </w:rPr>
      </w:pPr>
      <w:proofErr w:type="gramStart"/>
      <w:r w:rsidRPr="0049045F">
        <w:rPr>
          <w:sz w:val="22"/>
        </w:rPr>
        <w:t xml:space="preserve">На 01.01.2009 г. - 2714 человек, из них в с. Подгорное — 1993 человек, с. Ильинка — 622 человек, с. </w:t>
      </w:r>
      <w:proofErr w:type="spellStart"/>
      <w:r w:rsidRPr="0049045F">
        <w:rPr>
          <w:sz w:val="22"/>
        </w:rPr>
        <w:t>Серяково</w:t>
      </w:r>
      <w:proofErr w:type="spellEnd"/>
      <w:r w:rsidRPr="0049045F">
        <w:rPr>
          <w:sz w:val="22"/>
        </w:rPr>
        <w:t xml:space="preserve"> — 99 человек.</w:t>
      </w:r>
      <w:proofErr w:type="gramEnd"/>
    </w:p>
    <w:p w:rsidR="0049045F" w:rsidRPr="0049045F" w:rsidRDefault="0049045F" w:rsidP="0049045F">
      <w:pPr>
        <w:pStyle w:val="Standard"/>
        <w:spacing w:line="360" w:lineRule="auto"/>
        <w:ind w:right="-285" w:firstLine="567"/>
        <w:rPr>
          <w:sz w:val="22"/>
        </w:rPr>
      </w:pPr>
    </w:p>
    <w:p w:rsidR="0049045F" w:rsidRPr="0049045F" w:rsidRDefault="0049045F" w:rsidP="0049045F">
      <w:pPr>
        <w:pStyle w:val="Standard"/>
        <w:spacing w:line="360" w:lineRule="auto"/>
        <w:ind w:right="-285" w:firstLine="567"/>
        <w:jc w:val="center"/>
        <w:rPr>
          <w:b/>
        </w:rPr>
      </w:pPr>
      <w:r w:rsidRPr="0049045F">
        <w:rPr>
          <w:b/>
        </w:rPr>
        <w:t>Динамика численности населения</w:t>
      </w:r>
    </w:p>
    <w:p w:rsidR="0049045F" w:rsidRPr="0049045F" w:rsidRDefault="0049045F" w:rsidP="0049045F">
      <w:pPr>
        <w:pStyle w:val="Standard"/>
        <w:spacing w:line="360" w:lineRule="auto"/>
        <w:ind w:right="-285" w:firstLine="567"/>
        <w:jc w:val="center"/>
        <w:rPr>
          <w:b/>
          <w:sz w:val="22"/>
        </w:rPr>
      </w:pPr>
    </w:p>
    <w:tbl>
      <w:tblPr>
        <w:tblW w:w="9640" w:type="dxa"/>
        <w:tblInd w:w="108" w:type="dxa"/>
        <w:tblLayout w:type="fixed"/>
        <w:tblCellMar>
          <w:left w:w="10" w:type="dxa"/>
          <w:right w:w="10" w:type="dxa"/>
        </w:tblCellMar>
        <w:tblLook w:val="0000" w:firstRow="0" w:lastRow="0" w:firstColumn="0" w:lastColumn="0" w:noHBand="0" w:noVBand="0"/>
      </w:tblPr>
      <w:tblGrid>
        <w:gridCol w:w="2835"/>
        <w:gridCol w:w="3261"/>
        <w:gridCol w:w="3544"/>
      </w:tblGrid>
      <w:tr w:rsidR="0049045F" w:rsidRPr="0049045F" w:rsidTr="0049045F">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Периоды развития</w:t>
            </w:r>
          </w:p>
        </w:tc>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Численность населения,</w:t>
            </w:r>
          </w:p>
          <w:p w:rsidR="0049045F" w:rsidRPr="0049045F" w:rsidRDefault="0049045F" w:rsidP="0049045F">
            <w:pPr>
              <w:pStyle w:val="TableContents"/>
              <w:rPr>
                <w:sz w:val="22"/>
              </w:rPr>
            </w:pPr>
            <w:r w:rsidRPr="0049045F">
              <w:rPr>
                <w:sz w:val="22"/>
              </w:rPr>
              <w:t>тыс. чел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В % к 2004 году</w:t>
            </w:r>
          </w:p>
        </w:tc>
      </w:tr>
      <w:tr w:rsidR="0049045F" w:rsidRPr="0049045F" w:rsidTr="0049045F">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2004 год.</w:t>
            </w:r>
          </w:p>
        </w:tc>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2,835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100</w:t>
            </w:r>
          </w:p>
        </w:tc>
      </w:tr>
      <w:tr w:rsidR="0049045F" w:rsidRPr="0049045F" w:rsidTr="0049045F">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2005 год.</w:t>
            </w:r>
          </w:p>
        </w:tc>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3,076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108,5</w:t>
            </w:r>
          </w:p>
        </w:tc>
      </w:tr>
      <w:tr w:rsidR="0049045F" w:rsidRPr="0049045F" w:rsidTr="0049045F">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2006 год.</w:t>
            </w:r>
          </w:p>
        </w:tc>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3,084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108,8</w:t>
            </w:r>
          </w:p>
        </w:tc>
      </w:tr>
      <w:tr w:rsidR="0049045F" w:rsidRPr="0049045F" w:rsidTr="0049045F">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2007 год.</w:t>
            </w:r>
          </w:p>
        </w:tc>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2,964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104,6</w:t>
            </w:r>
          </w:p>
        </w:tc>
      </w:tr>
      <w:tr w:rsidR="0049045F" w:rsidRPr="0049045F" w:rsidTr="0049045F">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2008 год.</w:t>
            </w:r>
          </w:p>
        </w:tc>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2,772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97,8</w:t>
            </w:r>
          </w:p>
        </w:tc>
      </w:tr>
      <w:tr w:rsidR="0049045F" w:rsidRPr="0049045F" w:rsidTr="0049045F">
        <w:tc>
          <w:tcPr>
            <w:tcW w:w="28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2009 год.</w:t>
            </w:r>
          </w:p>
        </w:tc>
        <w:tc>
          <w:tcPr>
            <w:tcW w:w="326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2,714</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95,7</w:t>
            </w:r>
          </w:p>
        </w:tc>
      </w:tr>
      <w:tr w:rsidR="0049045F" w:rsidRPr="0049045F" w:rsidTr="0049045F">
        <w:tc>
          <w:tcPr>
            <w:tcW w:w="28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2010 год.</w:t>
            </w:r>
          </w:p>
        </w:tc>
        <w:tc>
          <w:tcPr>
            <w:tcW w:w="326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2,605</w:t>
            </w:r>
          </w:p>
        </w:tc>
        <w:tc>
          <w:tcPr>
            <w:tcW w:w="35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sz w:val="22"/>
              </w:rPr>
            </w:pPr>
            <w:r w:rsidRPr="0049045F">
              <w:rPr>
                <w:sz w:val="22"/>
              </w:rPr>
              <w:t>91,9</w:t>
            </w:r>
          </w:p>
        </w:tc>
      </w:tr>
    </w:tbl>
    <w:p w:rsidR="0049045F" w:rsidRDefault="0049045F" w:rsidP="0049045F">
      <w:pPr>
        <w:pStyle w:val="Standard"/>
        <w:spacing w:line="360" w:lineRule="auto"/>
      </w:pPr>
    </w:p>
    <w:p w:rsidR="0049045F" w:rsidRDefault="0049045F" w:rsidP="0049045F">
      <w:pPr>
        <w:pStyle w:val="Standard"/>
        <w:spacing w:line="360" w:lineRule="auto"/>
      </w:pPr>
    </w:p>
    <w:p w:rsidR="0049045F" w:rsidRDefault="0049045F" w:rsidP="0049045F">
      <w:pPr>
        <w:pStyle w:val="Standard"/>
        <w:ind w:left="709"/>
        <w:jc w:val="center"/>
        <w:rPr>
          <w:b/>
        </w:rPr>
      </w:pPr>
      <w:r>
        <w:rPr>
          <w:b/>
        </w:rPr>
        <w:t>Динамика естественного и механического движения</w:t>
      </w:r>
    </w:p>
    <w:p w:rsidR="0049045F" w:rsidRDefault="0049045F" w:rsidP="0049045F">
      <w:pPr>
        <w:pStyle w:val="Standard"/>
        <w:ind w:left="709"/>
        <w:jc w:val="center"/>
        <w:rPr>
          <w:b/>
        </w:rPr>
      </w:pPr>
    </w:p>
    <w:tbl>
      <w:tblPr>
        <w:tblW w:w="9363" w:type="dxa"/>
        <w:tblInd w:w="98" w:type="dxa"/>
        <w:tblLayout w:type="fixed"/>
        <w:tblCellMar>
          <w:left w:w="10" w:type="dxa"/>
          <w:right w:w="10" w:type="dxa"/>
        </w:tblCellMar>
        <w:tblLook w:val="0000" w:firstRow="0" w:lastRow="0" w:firstColumn="0" w:lastColumn="0" w:noHBand="0" w:noVBand="0"/>
      </w:tblPr>
      <w:tblGrid>
        <w:gridCol w:w="3543"/>
        <w:gridCol w:w="1134"/>
        <w:gridCol w:w="1134"/>
        <w:gridCol w:w="1134"/>
        <w:gridCol w:w="1134"/>
        <w:gridCol w:w="1284"/>
      </w:tblGrid>
      <w:tr w:rsidR="0049045F" w:rsidRPr="0049045F" w:rsidTr="0049045F">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rFonts w:cs="Times New Roman"/>
                <w:b/>
                <w:sz w:val="22"/>
                <w:szCs w:val="22"/>
              </w:rPr>
            </w:pPr>
            <w:r w:rsidRPr="0049045F">
              <w:rPr>
                <w:rFonts w:cs="Times New Roman"/>
                <w:b/>
                <w:sz w:val="22"/>
                <w:szCs w:val="22"/>
              </w:rPr>
              <w:t>Показатели</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b/>
                <w:sz w:val="22"/>
                <w:szCs w:val="22"/>
              </w:rPr>
            </w:pPr>
            <w:r w:rsidRPr="0049045F">
              <w:rPr>
                <w:rFonts w:cs="Times New Roman"/>
                <w:b/>
                <w:sz w:val="22"/>
                <w:szCs w:val="22"/>
              </w:rPr>
              <w:t>Ед.</w:t>
            </w:r>
          </w:p>
          <w:p w:rsidR="0049045F" w:rsidRPr="0049045F" w:rsidRDefault="0049045F" w:rsidP="0049045F">
            <w:pPr>
              <w:pStyle w:val="TableContents"/>
              <w:rPr>
                <w:rFonts w:cs="Times New Roman"/>
                <w:b/>
                <w:sz w:val="22"/>
                <w:szCs w:val="22"/>
              </w:rPr>
            </w:pPr>
            <w:r w:rsidRPr="0049045F">
              <w:rPr>
                <w:rFonts w:cs="Times New Roman"/>
                <w:b/>
                <w:sz w:val="22"/>
                <w:szCs w:val="22"/>
              </w:rPr>
              <w:t>изм.</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b/>
                <w:sz w:val="22"/>
                <w:szCs w:val="22"/>
              </w:rPr>
            </w:pPr>
            <w:r w:rsidRPr="0049045F">
              <w:rPr>
                <w:rFonts w:cs="Times New Roman"/>
                <w:b/>
                <w:sz w:val="22"/>
                <w:szCs w:val="22"/>
              </w:rPr>
              <w:t>2007</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b/>
                <w:sz w:val="22"/>
                <w:szCs w:val="22"/>
              </w:rPr>
            </w:pPr>
            <w:r w:rsidRPr="0049045F">
              <w:rPr>
                <w:rFonts w:cs="Times New Roman"/>
                <w:b/>
                <w:sz w:val="22"/>
                <w:szCs w:val="22"/>
              </w:rPr>
              <w:t>2008</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b/>
                <w:sz w:val="22"/>
                <w:szCs w:val="22"/>
              </w:rPr>
            </w:pPr>
            <w:r w:rsidRPr="0049045F">
              <w:rPr>
                <w:rFonts w:cs="Times New Roman"/>
                <w:b/>
                <w:sz w:val="22"/>
                <w:szCs w:val="22"/>
              </w:rPr>
              <w:t>2009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b/>
                <w:sz w:val="22"/>
                <w:szCs w:val="22"/>
              </w:rPr>
            </w:pPr>
            <w:r w:rsidRPr="0049045F">
              <w:rPr>
                <w:rFonts w:cs="Times New Roman"/>
                <w:b/>
                <w:sz w:val="22"/>
                <w:szCs w:val="22"/>
              </w:rPr>
              <w:t>2010</w:t>
            </w:r>
          </w:p>
        </w:tc>
      </w:tr>
      <w:tr w:rsidR="0049045F" w:rsidRPr="0049045F" w:rsidTr="0049045F">
        <w:trPr>
          <w:trHeight w:val="66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Общая численность населения  на начало года</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чел.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2964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2775</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2714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2605</w:t>
            </w:r>
          </w:p>
        </w:tc>
      </w:tr>
      <w:tr w:rsidR="0049045F" w:rsidRPr="0049045F" w:rsidTr="0049045F">
        <w:trPr>
          <w:trHeight w:val="66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Естественное движение населения:</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r>
      <w:tr w:rsidR="0049045F" w:rsidRPr="0049045F" w:rsidTr="0049045F">
        <w:trPr>
          <w:trHeight w:val="666"/>
        </w:trPr>
        <w:tc>
          <w:tcPr>
            <w:tcW w:w="354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 xml:space="preserve">  число </w:t>
            </w:r>
            <w:proofErr w:type="gramStart"/>
            <w:r w:rsidRPr="0049045F">
              <w:rPr>
                <w:rFonts w:cs="Times New Roman"/>
                <w:sz w:val="22"/>
                <w:szCs w:val="22"/>
              </w:rPr>
              <w:t>родившихся</w:t>
            </w:r>
            <w:proofErr w:type="gramEnd"/>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856742" w:rsidP="0049045F">
            <w:pPr>
              <w:pStyle w:val="TableContents"/>
              <w:rPr>
                <w:rFonts w:cs="Times New Roman"/>
                <w:sz w:val="22"/>
                <w:szCs w:val="22"/>
              </w:rPr>
            </w:pPr>
            <w:r>
              <w:rPr>
                <w:rFonts w:cs="Times New Roman"/>
                <w:sz w:val="22"/>
                <w:szCs w:val="22"/>
              </w:rPr>
              <w:t>чел.</w:t>
            </w:r>
          </w:p>
          <w:p w:rsidR="0049045F" w:rsidRPr="0049045F" w:rsidRDefault="0049045F" w:rsidP="0049045F">
            <w:pPr>
              <w:pStyle w:val="TableContents"/>
              <w:rPr>
                <w:rFonts w:cs="Times New Roman"/>
                <w:sz w:val="22"/>
                <w:szCs w:val="22"/>
              </w:rPr>
            </w:pPr>
            <w:r w:rsidRPr="0049045F">
              <w:rPr>
                <w:rFonts w:cs="Times New Roman"/>
                <w:sz w:val="22"/>
                <w:szCs w:val="22"/>
              </w:rPr>
              <w:t xml:space="preserve"> %</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25</w:t>
            </w:r>
          </w:p>
          <w:p w:rsidR="0049045F" w:rsidRPr="0049045F" w:rsidRDefault="0049045F" w:rsidP="0049045F">
            <w:pPr>
              <w:pStyle w:val="TableContents"/>
              <w:rPr>
                <w:rFonts w:cs="Times New Roman"/>
                <w:sz w:val="22"/>
                <w:szCs w:val="22"/>
              </w:rPr>
            </w:pPr>
            <w:r w:rsidRPr="0049045F">
              <w:rPr>
                <w:rFonts w:cs="Times New Roman"/>
                <w:sz w:val="22"/>
                <w:szCs w:val="22"/>
              </w:rPr>
              <w:t>0,84</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27</w:t>
            </w:r>
          </w:p>
          <w:p w:rsidR="0049045F" w:rsidRPr="0049045F" w:rsidRDefault="0049045F" w:rsidP="0049045F">
            <w:pPr>
              <w:pStyle w:val="TableContents"/>
              <w:rPr>
                <w:rFonts w:cs="Times New Roman"/>
                <w:sz w:val="22"/>
                <w:szCs w:val="22"/>
              </w:rPr>
            </w:pPr>
            <w:r w:rsidRPr="0049045F">
              <w:rPr>
                <w:rFonts w:cs="Times New Roman"/>
                <w:sz w:val="22"/>
                <w:szCs w:val="22"/>
              </w:rPr>
              <w:t>0,97</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21</w:t>
            </w:r>
          </w:p>
          <w:p w:rsidR="0049045F" w:rsidRPr="0049045F" w:rsidRDefault="0049045F" w:rsidP="0049045F">
            <w:pPr>
              <w:pStyle w:val="TableContents"/>
              <w:rPr>
                <w:rFonts w:cs="Times New Roman"/>
                <w:sz w:val="22"/>
                <w:szCs w:val="22"/>
              </w:rPr>
            </w:pPr>
            <w:r w:rsidRPr="0049045F">
              <w:rPr>
                <w:rFonts w:cs="Times New Roman"/>
                <w:sz w:val="22"/>
                <w:szCs w:val="22"/>
              </w:rPr>
              <w:t>0,77</w:t>
            </w: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23</w:t>
            </w:r>
          </w:p>
          <w:p w:rsidR="0049045F" w:rsidRPr="0049045F" w:rsidRDefault="0049045F" w:rsidP="0049045F">
            <w:pPr>
              <w:pStyle w:val="TableContents"/>
              <w:rPr>
                <w:rFonts w:cs="Times New Roman"/>
                <w:sz w:val="22"/>
                <w:szCs w:val="22"/>
              </w:rPr>
            </w:pPr>
            <w:r w:rsidRPr="0049045F">
              <w:rPr>
                <w:rFonts w:cs="Times New Roman"/>
                <w:sz w:val="22"/>
                <w:szCs w:val="22"/>
              </w:rPr>
              <w:t>0,88</w:t>
            </w:r>
          </w:p>
        </w:tc>
      </w:tr>
      <w:tr w:rsidR="0049045F" w:rsidRPr="0049045F" w:rsidTr="0049045F">
        <w:trPr>
          <w:trHeight w:val="66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 xml:space="preserve">  число </w:t>
            </w:r>
            <w:proofErr w:type="gramStart"/>
            <w:r w:rsidRPr="0049045F">
              <w:rPr>
                <w:rFonts w:cs="Times New Roman"/>
                <w:sz w:val="22"/>
                <w:szCs w:val="22"/>
              </w:rPr>
              <w:t>умерших</w:t>
            </w:r>
            <w:proofErr w:type="gramEnd"/>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чел.</w:t>
            </w:r>
          </w:p>
          <w:p w:rsidR="0049045F" w:rsidRPr="0049045F" w:rsidRDefault="0049045F" w:rsidP="0049045F">
            <w:pPr>
              <w:pStyle w:val="TableContents"/>
              <w:rPr>
                <w:rFonts w:cs="Times New Roman"/>
                <w:sz w:val="22"/>
                <w:szCs w:val="22"/>
              </w:rPr>
            </w:pPr>
            <w:r w:rsidRPr="0049045F">
              <w:rPr>
                <w:rFonts w:cs="Times New Roman"/>
                <w:sz w:val="22"/>
                <w:szCs w:val="22"/>
              </w:rPr>
              <w:t xml:space="preserve"> %</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55</w:t>
            </w:r>
          </w:p>
          <w:p w:rsidR="0049045F" w:rsidRPr="0049045F" w:rsidRDefault="0049045F" w:rsidP="0049045F">
            <w:pPr>
              <w:pStyle w:val="TableContents"/>
              <w:rPr>
                <w:rFonts w:cs="Times New Roman"/>
                <w:sz w:val="22"/>
                <w:szCs w:val="22"/>
              </w:rPr>
            </w:pPr>
            <w:r w:rsidRPr="0049045F">
              <w:rPr>
                <w:rFonts w:cs="Times New Roman"/>
                <w:sz w:val="22"/>
                <w:szCs w:val="22"/>
              </w:rPr>
              <w:t>1,86</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48</w:t>
            </w:r>
          </w:p>
          <w:p w:rsidR="0049045F" w:rsidRPr="0049045F" w:rsidRDefault="0049045F" w:rsidP="0049045F">
            <w:pPr>
              <w:pStyle w:val="TableContents"/>
              <w:rPr>
                <w:rFonts w:cs="Times New Roman"/>
                <w:sz w:val="22"/>
                <w:szCs w:val="22"/>
              </w:rPr>
            </w:pPr>
            <w:r w:rsidRPr="0049045F">
              <w:rPr>
                <w:rFonts w:cs="Times New Roman"/>
                <w:sz w:val="22"/>
                <w:szCs w:val="22"/>
              </w:rPr>
              <w:t>1,73</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49</w:t>
            </w:r>
          </w:p>
          <w:p w:rsidR="0049045F" w:rsidRPr="0049045F" w:rsidRDefault="0049045F" w:rsidP="0049045F">
            <w:pPr>
              <w:pStyle w:val="TableContents"/>
              <w:rPr>
                <w:rFonts w:cs="Times New Roman"/>
                <w:sz w:val="22"/>
                <w:szCs w:val="22"/>
              </w:rPr>
            </w:pPr>
            <w:r w:rsidRPr="0049045F">
              <w:rPr>
                <w:rFonts w:cs="Times New Roman"/>
                <w:sz w:val="22"/>
                <w:szCs w:val="22"/>
              </w:rPr>
              <w:t>1,81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41</w:t>
            </w:r>
          </w:p>
          <w:p w:rsidR="0049045F" w:rsidRPr="0049045F" w:rsidRDefault="0049045F" w:rsidP="0049045F">
            <w:pPr>
              <w:pStyle w:val="TableContents"/>
              <w:rPr>
                <w:rFonts w:cs="Times New Roman"/>
                <w:sz w:val="22"/>
                <w:szCs w:val="22"/>
              </w:rPr>
            </w:pPr>
            <w:r w:rsidRPr="0049045F">
              <w:rPr>
                <w:rFonts w:cs="Times New Roman"/>
                <w:sz w:val="22"/>
                <w:szCs w:val="22"/>
              </w:rPr>
              <w:t>1,57</w:t>
            </w:r>
          </w:p>
        </w:tc>
      </w:tr>
      <w:tr w:rsidR="0049045F" w:rsidRPr="0049045F" w:rsidTr="0049045F">
        <w:trPr>
          <w:trHeight w:val="666"/>
        </w:trPr>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 xml:space="preserve">  естественный прирост (убыль) населения</w:t>
            </w:r>
            <w:proofErr w:type="gramStart"/>
            <w:r w:rsidRPr="0049045F">
              <w:rPr>
                <w:rFonts w:cs="Times New Roman"/>
                <w:sz w:val="22"/>
                <w:szCs w:val="22"/>
              </w:rPr>
              <w:t xml:space="preserve"> (+, -)</w:t>
            </w:r>
            <w:proofErr w:type="gramEnd"/>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чел.</w:t>
            </w:r>
          </w:p>
          <w:p w:rsidR="0049045F" w:rsidRPr="0049045F" w:rsidRDefault="0049045F" w:rsidP="0049045F">
            <w:pPr>
              <w:pStyle w:val="TableContents"/>
              <w:rPr>
                <w:rFonts w:cs="Times New Roman"/>
                <w:sz w:val="22"/>
                <w:szCs w:val="22"/>
              </w:rPr>
            </w:pPr>
            <w:r w:rsidRPr="0049045F">
              <w:rPr>
                <w:rFonts w:cs="Times New Roman"/>
                <w:sz w:val="22"/>
                <w:szCs w:val="22"/>
              </w:rPr>
              <w:t xml:space="preserve">  %</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-30</w:t>
            </w:r>
          </w:p>
          <w:p w:rsidR="0049045F" w:rsidRPr="0049045F" w:rsidRDefault="0049045F" w:rsidP="0049045F">
            <w:pPr>
              <w:pStyle w:val="TableContents"/>
              <w:rPr>
                <w:rFonts w:cs="Times New Roman"/>
                <w:sz w:val="22"/>
                <w:szCs w:val="22"/>
              </w:rPr>
            </w:pPr>
            <w:r w:rsidRPr="0049045F">
              <w:rPr>
                <w:rFonts w:cs="Times New Roman"/>
                <w:sz w:val="22"/>
                <w:szCs w:val="22"/>
              </w:rPr>
              <w:t>-1,02</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-21</w:t>
            </w:r>
          </w:p>
          <w:p w:rsidR="0049045F" w:rsidRPr="0049045F" w:rsidRDefault="0049045F" w:rsidP="0049045F">
            <w:pPr>
              <w:pStyle w:val="TableContents"/>
              <w:rPr>
                <w:rFonts w:cs="Times New Roman"/>
                <w:sz w:val="22"/>
                <w:szCs w:val="22"/>
              </w:rPr>
            </w:pPr>
            <w:r w:rsidRPr="0049045F">
              <w:rPr>
                <w:rFonts w:cs="Times New Roman"/>
                <w:sz w:val="22"/>
                <w:szCs w:val="22"/>
              </w:rPr>
              <w:t>-0,76</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-28</w:t>
            </w:r>
          </w:p>
          <w:p w:rsidR="0049045F" w:rsidRPr="0049045F" w:rsidRDefault="0049045F" w:rsidP="0049045F">
            <w:pPr>
              <w:pStyle w:val="TableContents"/>
              <w:rPr>
                <w:rFonts w:cs="Times New Roman"/>
                <w:sz w:val="22"/>
                <w:szCs w:val="22"/>
              </w:rPr>
            </w:pPr>
            <w:r w:rsidRPr="0049045F">
              <w:rPr>
                <w:rFonts w:cs="Times New Roman"/>
                <w:sz w:val="22"/>
                <w:szCs w:val="22"/>
              </w:rPr>
              <w:t>-1,03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-18</w:t>
            </w:r>
          </w:p>
          <w:p w:rsidR="0049045F" w:rsidRPr="0049045F" w:rsidRDefault="0049045F" w:rsidP="0049045F">
            <w:pPr>
              <w:pStyle w:val="TableContents"/>
              <w:rPr>
                <w:rFonts w:cs="Times New Roman"/>
                <w:sz w:val="22"/>
                <w:szCs w:val="22"/>
              </w:rPr>
            </w:pPr>
            <w:r w:rsidRPr="0049045F">
              <w:rPr>
                <w:rFonts w:cs="Times New Roman"/>
                <w:sz w:val="22"/>
                <w:szCs w:val="22"/>
              </w:rPr>
              <w:t>-0,69</w:t>
            </w:r>
          </w:p>
        </w:tc>
      </w:tr>
      <w:tr w:rsidR="0049045F" w:rsidRPr="0049045F" w:rsidTr="0049045F">
        <w:trPr>
          <w:trHeight w:val="666"/>
        </w:trPr>
        <w:tc>
          <w:tcPr>
            <w:tcW w:w="354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Миграция:</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p>
        </w:tc>
      </w:tr>
      <w:tr w:rsidR="0049045F" w:rsidRPr="0049045F" w:rsidTr="0049045F">
        <w:trPr>
          <w:trHeight w:val="666"/>
        </w:trPr>
        <w:tc>
          <w:tcPr>
            <w:tcW w:w="354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 xml:space="preserve">  число </w:t>
            </w:r>
            <w:proofErr w:type="gramStart"/>
            <w:r w:rsidRPr="0049045F">
              <w:rPr>
                <w:rFonts w:cs="Times New Roman"/>
                <w:sz w:val="22"/>
                <w:szCs w:val="22"/>
              </w:rPr>
              <w:t>прибывших</w:t>
            </w:r>
            <w:proofErr w:type="gramEnd"/>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чел.</w:t>
            </w:r>
          </w:p>
          <w:p w:rsidR="0049045F" w:rsidRPr="0049045F" w:rsidRDefault="0049045F" w:rsidP="0049045F">
            <w:pPr>
              <w:pStyle w:val="TableContents"/>
              <w:rPr>
                <w:rFonts w:cs="Times New Roman"/>
                <w:sz w:val="22"/>
                <w:szCs w:val="22"/>
              </w:rPr>
            </w:pPr>
            <w:r w:rsidRPr="0049045F">
              <w:rPr>
                <w:rFonts w:cs="Times New Roman"/>
                <w:sz w:val="22"/>
                <w:szCs w:val="22"/>
              </w:rPr>
              <w:t xml:space="preserve"> %</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38</w:t>
            </w:r>
          </w:p>
          <w:p w:rsidR="0049045F" w:rsidRPr="0049045F" w:rsidRDefault="0049045F" w:rsidP="0049045F">
            <w:pPr>
              <w:pStyle w:val="TableContents"/>
              <w:rPr>
                <w:rFonts w:cs="Times New Roman"/>
                <w:sz w:val="22"/>
                <w:szCs w:val="22"/>
              </w:rPr>
            </w:pPr>
            <w:r w:rsidRPr="0049045F">
              <w:rPr>
                <w:rFonts w:cs="Times New Roman"/>
                <w:sz w:val="22"/>
                <w:szCs w:val="22"/>
              </w:rPr>
              <w:t>1,28</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40</w:t>
            </w:r>
          </w:p>
          <w:p w:rsidR="0049045F" w:rsidRPr="0049045F" w:rsidRDefault="0049045F" w:rsidP="0049045F">
            <w:pPr>
              <w:pStyle w:val="TableContents"/>
              <w:rPr>
                <w:rFonts w:cs="Times New Roman"/>
                <w:sz w:val="22"/>
                <w:szCs w:val="22"/>
              </w:rPr>
            </w:pPr>
            <w:r w:rsidRPr="0049045F">
              <w:rPr>
                <w:rFonts w:cs="Times New Roman"/>
                <w:sz w:val="22"/>
                <w:szCs w:val="22"/>
              </w:rPr>
              <w:t>1,44</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98</w:t>
            </w:r>
          </w:p>
          <w:p w:rsidR="0049045F" w:rsidRPr="0049045F" w:rsidRDefault="0049045F" w:rsidP="0049045F">
            <w:pPr>
              <w:pStyle w:val="TableContents"/>
              <w:rPr>
                <w:rFonts w:cs="Times New Roman"/>
                <w:sz w:val="22"/>
                <w:szCs w:val="22"/>
              </w:rPr>
            </w:pPr>
            <w:r w:rsidRPr="0049045F">
              <w:rPr>
                <w:rFonts w:cs="Times New Roman"/>
                <w:sz w:val="22"/>
                <w:szCs w:val="22"/>
              </w:rPr>
              <w:t>3,61</w:t>
            </w: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42</w:t>
            </w:r>
          </w:p>
          <w:p w:rsidR="0049045F" w:rsidRPr="0049045F" w:rsidRDefault="0049045F" w:rsidP="0049045F">
            <w:pPr>
              <w:pStyle w:val="TableContents"/>
              <w:rPr>
                <w:rFonts w:cs="Times New Roman"/>
                <w:sz w:val="22"/>
                <w:szCs w:val="22"/>
              </w:rPr>
            </w:pPr>
            <w:r w:rsidRPr="0049045F">
              <w:rPr>
                <w:rFonts w:cs="Times New Roman"/>
                <w:sz w:val="22"/>
                <w:szCs w:val="22"/>
              </w:rPr>
              <w:t>1,6</w:t>
            </w:r>
          </w:p>
        </w:tc>
      </w:tr>
      <w:tr w:rsidR="0049045F" w:rsidRPr="0049045F" w:rsidTr="0049045F">
        <w:trPr>
          <w:trHeight w:val="666"/>
        </w:trPr>
        <w:tc>
          <w:tcPr>
            <w:tcW w:w="354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 xml:space="preserve">  число </w:t>
            </w:r>
            <w:proofErr w:type="gramStart"/>
            <w:r w:rsidRPr="0049045F">
              <w:rPr>
                <w:rFonts w:cs="Times New Roman"/>
                <w:sz w:val="22"/>
                <w:szCs w:val="22"/>
              </w:rPr>
              <w:t>выбывших</w:t>
            </w:r>
            <w:proofErr w:type="gramEnd"/>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чел.</w:t>
            </w:r>
          </w:p>
          <w:p w:rsidR="0049045F" w:rsidRPr="0049045F" w:rsidRDefault="0049045F" w:rsidP="0049045F">
            <w:pPr>
              <w:pStyle w:val="TableContents"/>
              <w:rPr>
                <w:rFonts w:cs="Times New Roman"/>
                <w:sz w:val="22"/>
                <w:szCs w:val="22"/>
              </w:rPr>
            </w:pPr>
            <w:r w:rsidRPr="0049045F">
              <w:rPr>
                <w:rFonts w:cs="Times New Roman"/>
                <w:sz w:val="22"/>
                <w:szCs w:val="22"/>
              </w:rPr>
              <w:t xml:space="preserve"> %</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197</w:t>
            </w:r>
          </w:p>
          <w:p w:rsidR="0049045F" w:rsidRPr="0049045F" w:rsidRDefault="0049045F" w:rsidP="0049045F">
            <w:pPr>
              <w:pStyle w:val="TableContents"/>
              <w:rPr>
                <w:rFonts w:cs="Times New Roman"/>
                <w:sz w:val="22"/>
                <w:szCs w:val="22"/>
              </w:rPr>
            </w:pPr>
            <w:r w:rsidRPr="0049045F">
              <w:rPr>
                <w:rFonts w:cs="Times New Roman"/>
                <w:sz w:val="22"/>
                <w:szCs w:val="22"/>
              </w:rPr>
              <w:t>6,65</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80</w:t>
            </w:r>
          </w:p>
          <w:p w:rsidR="0049045F" w:rsidRPr="0049045F" w:rsidRDefault="0049045F" w:rsidP="0049045F">
            <w:pPr>
              <w:pStyle w:val="TableContents"/>
              <w:rPr>
                <w:rFonts w:cs="Times New Roman"/>
                <w:sz w:val="22"/>
                <w:szCs w:val="22"/>
              </w:rPr>
            </w:pPr>
            <w:r w:rsidRPr="0049045F">
              <w:rPr>
                <w:rFonts w:cs="Times New Roman"/>
                <w:sz w:val="22"/>
                <w:szCs w:val="22"/>
              </w:rPr>
              <w:t>2,88</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130</w:t>
            </w:r>
          </w:p>
          <w:p w:rsidR="0049045F" w:rsidRPr="0049045F" w:rsidRDefault="0049045F" w:rsidP="0049045F">
            <w:pPr>
              <w:pStyle w:val="TableContents"/>
              <w:rPr>
                <w:rFonts w:cs="Times New Roman"/>
                <w:sz w:val="22"/>
                <w:szCs w:val="22"/>
              </w:rPr>
            </w:pPr>
            <w:r w:rsidRPr="0049045F">
              <w:rPr>
                <w:rFonts w:cs="Times New Roman"/>
                <w:sz w:val="22"/>
                <w:szCs w:val="22"/>
              </w:rPr>
              <w:t>4,79</w:t>
            </w: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85</w:t>
            </w:r>
          </w:p>
          <w:p w:rsidR="0049045F" w:rsidRPr="0049045F" w:rsidRDefault="0049045F" w:rsidP="0049045F">
            <w:pPr>
              <w:pStyle w:val="TableContents"/>
              <w:rPr>
                <w:rFonts w:cs="Times New Roman"/>
                <w:sz w:val="22"/>
                <w:szCs w:val="22"/>
              </w:rPr>
            </w:pPr>
            <w:r w:rsidRPr="0049045F">
              <w:rPr>
                <w:rFonts w:cs="Times New Roman"/>
                <w:sz w:val="22"/>
                <w:szCs w:val="22"/>
              </w:rPr>
              <w:t>3,26</w:t>
            </w:r>
          </w:p>
        </w:tc>
      </w:tr>
      <w:tr w:rsidR="0049045F" w:rsidRPr="0049045F" w:rsidTr="0049045F">
        <w:trPr>
          <w:trHeight w:val="666"/>
        </w:trPr>
        <w:tc>
          <w:tcPr>
            <w:tcW w:w="354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 xml:space="preserve">  Миграционный прирост (убыль) населения</w:t>
            </w:r>
            <w:proofErr w:type="gramStart"/>
            <w:r w:rsidRPr="0049045F">
              <w:rPr>
                <w:rFonts w:cs="Times New Roman"/>
                <w:sz w:val="22"/>
                <w:szCs w:val="22"/>
              </w:rPr>
              <w:t xml:space="preserve"> (+, -)</w:t>
            </w:r>
            <w:proofErr w:type="gramEnd"/>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чел.</w:t>
            </w:r>
          </w:p>
          <w:p w:rsidR="0049045F" w:rsidRPr="0049045F" w:rsidRDefault="0049045F" w:rsidP="0049045F">
            <w:pPr>
              <w:pStyle w:val="TableContents"/>
              <w:rPr>
                <w:rFonts w:cs="Times New Roman"/>
                <w:sz w:val="22"/>
                <w:szCs w:val="22"/>
              </w:rPr>
            </w:pPr>
            <w:r w:rsidRPr="0049045F">
              <w:rPr>
                <w:rFonts w:cs="Times New Roman"/>
                <w:sz w:val="22"/>
                <w:szCs w:val="22"/>
              </w:rPr>
              <w:t xml:space="preserve"> %</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-159</w:t>
            </w:r>
          </w:p>
          <w:p w:rsidR="0049045F" w:rsidRPr="0049045F" w:rsidRDefault="0049045F" w:rsidP="0049045F">
            <w:pPr>
              <w:pStyle w:val="TableContents"/>
              <w:rPr>
                <w:rFonts w:cs="Times New Roman"/>
                <w:sz w:val="22"/>
                <w:szCs w:val="22"/>
              </w:rPr>
            </w:pPr>
            <w:r w:rsidRPr="0049045F">
              <w:rPr>
                <w:rFonts w:cs="Times New Roman"/>
                <w:sz w:val="22"/>
                <w:szCs w:val="22"/>
              </w:rPr>
              <w:t>-5,36</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-40</w:t>
            </w:r>
          </w:p>
          <w:p w:rsidR="0049045F" w:rsidRPr="0049045F" w:rsidRDefault="0049045F" w:rsidP="0049045F">
            <w:pPr>
              <w:pStyle w:val="TableContents"/>
              <w:rPr>
                <w:rFonts w:cs="Times New Roman"/>
                <w:sz w:val="22"/>
                <w:szCs w:val="22"/>
              </w:rPr>
            </w:pPr>
            <w:r w:rsidRPr="0049045F">
              <w:rPr>
                <w:rFonts w:cs="Times New Roman"/>
                <w:sz w:val="22"/>
                <w:szCs w:val="22"/>
              </w:rPr>
              <w:t>-1,44</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-32</w:t>
            </w:r>
          </w:p>
          <w:p w:rsidR="0049045F" w:rsidRPr="0049045F" w:rsidRDefault="0049045F" w:rsidP="0049045F">
            <w:pPr>
              <w:pStyle w:val="TableContents"/>
              <w:rPr>
                <w:rFonts w:cs="Times New Roman"/>
                <w:sz w:val="22"/>
                <w:szCs w:val="22"/>
              </w:rPr>
            </w:pPr>
            <w:r w:rsidRPr="0049045F">
              <w:rPr>
                <w:rFonts w:cs="Times New Roman"/>
                <w:sz w:val="22"/>
                <w:szCs w:val="22"/>
              </w:rPr>
              <w:t>-1,18</w:t>
            </w:r>
          </w:p>
        </w:tc>
        <w:tc>
          <w:tcPr>
            <w:tcW w:w="128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rPr>
                <w:rFonts w:cs="Times New Roman"/>
                <w:sz w:val="22"/>
                <w:szCs w:val="22"/>
              </w:rPr>
            </w:pPr>
            <w:r w:rsidRPr="0049045F">
              <w:rPr>
                <w:rFonts w:cs="Times New Roman"/>
                <w:sz w:val="22"/>
                <w:szCs w:val="22"/>
              </w:rPr>
              <w:t>-43</w:t>
            </w:r>
          </w:p>
          <w:p w:rsidR="0049045F" w:rsidRPr="0049045F" w:rsidRDefault="0049045F" w:rsidP="0049045F">
            <w:pPr>
              <w:pStyle w:val="TableContents"/>
              <w:rPr>
                <w:rFonts w:cs="Times New Roman"/>
                <w:sz w:val="22"/>
                <w:szCs w:val="22"/>
              </w:rPr>
            </w:pPr>
            <w:r w:rsidRPr="0049045F">
              <w:rPr>
                <w:rFonts w:cs="Times New Roman"/>
                <w:sz w:val="22"/>
                <w:szCs w:val="22"/>
              </w:rPr>
              <w:t>-1,65</w:t>
            </w:r>
          </w:p>
        </w:tc>
      </w:tr>
    </w:tbl>
    <w:p w:rsidR="0049045F" w:rsidRDefault="0049045F" w:rsidP="0049045F">
      <w:pPr>
        <w:pStyle w:val="Standard"/>
      </w:pPr>
    </w:p>
    <w:p w:rsidR="0049045F" w:rsidRPr="0049045F" w:rsidRDefault="0049045F" w:rsidP="0049045F">
      <w:pPr>
        <w:pStyle w:val="Standard"/>
        <w:spacing w:line="360" w:lineRule="auto"/>
        <w:ind w:right="-285" w:firstLine="567"/>
        <w:jc w:val="both"/>
        <w:rPr>
          <w:sz w:val="22"/>
        </w:rPr>
      </w:pPr>
      <w:r w:rsidRPr="0049045F">
        <w:rPr>
          <w:sz w:val="22"/>
        </w:rPr>
        <w:lastRenderedPageBreak/>
        <w:t>За рассматриваемый период (2002-2010гг.) численность населения сельского поселения уменьшилась на 436 человека. Среднегодовой темп уменьшения составил: -3,28%.</w:t>
      </w:r>
    </w:p>
    <w:p w:rsidR="0049045F" w:rsidRPr="0049045F" w:rsidRDefault="0049045F" w:rsidP="0049045F">
      <w:pPr>
        <w:pStyle w:val="Standard"/>
        <w:spacing w:line="360" w:lineRule="auto"/>
        <w:ind w:right="-285" w:firstLine="567"/>
        <w:jc w:val="both"/>
        <w:rPr>
          <w:sz w:val="22"/>
        </w:rPr>
      </w:pPr>
      <w:r w:rsidRPr="0049045F">
        <w:rPr>
          <w:sz w:val="22"/>
        </w:rPr>
        <w:tab/>
        <w:t>Анализ ретроспективных данных позволяет сделать следующие выводы:</w:t>
      </w:r>
    </w:p>
    <w:p w:rsidR="0049045F" w:rsidRPr="0049045F" w:rsidRDefault="0049045F" w:rsidP="0049045F">
      <w:pPr>
        <w:pStyle w:val="Standard"/>
        <w:spacing w:line="360" w:lineRule="auto"/>
        <w:ind w:right="-285" w:firstLine="567"/>
        <w:jc w:val="both"/>
        <w:rPr>
          <w:sz w:val="22"/>
        </w:rPr>
      </w:pPr>
      <w:r w:rsidRPr="0049045F">
        <w:rPr>
          <w:sz w:val="22"/>
        </w:rPr>
        <w:t>- За 2009 год коэффициенты рождаемости, смертности, естественной убыли, а так же коэффициент миграционного объема и общей убыли населения составили:</w:t>
      </w:r>
    </w:p>
    <w:p w:rsidR="0049045F" w:rsidRPr="0049045F" w:rsidRDefault="0049045F" w:rsidP="0049045F">
      <w:pPr>
        <w:pStyle w:val="Standard"/>
        <w:spacing w:line="360" w:lineRule="auto"/>
        <w:ind w:right="-285" w:firstLine="567"/>
        <w:jc w:val="both"/>
        <w:rPr>
          <w:sz w:val="22"/>
        </w:rPr>
      </w:pPr>
      <w:r w:rsidRPr="0049045F">
        <w:rPr>
          <w:sz w:val="22"/>
        </w:rPr>
        <w:t>- общий коэффициент рождаемости +8,8%</w:t>
      </w:r>
      <w:r w:rsidRPr="0049045F">
        <w:rPr>
          <w:sz w:val="22"/>
        </w:rPr>
        <w:tab/>
      </w:r>
    </w:p>
    <w:p w:rsidR="0049045F" w:rsidRPr="0049045F" w:rsidRDefault="0049045F" w:rsidP="0049045F">
      <w:pPr>
        <w:pStyle w:val="Standard"/>
        <w:spacing w:line="360" w:lineRule="auto"/>
        <w:ind w:right="-285" w:firstLine="567"/>
        <w:jc w:val="both"/>
        <w:rPr>
          <w:sz w:val="22"/>
        </w:rPr>
      </w:pPr>
      <w:r w:rsidRPr="0049045F">
        <w:rPr>
          <w:sz w:val="22"/>
        </w:rPr>
        <w:t>- общий коэффициент смертности -15,7%</w:t>
      </w:r>
    </w:p>
    <w:p w:rsidR="0049045F" w:rsidRPr="0049045F" w:rsidRDefault="0049045F" w:rsidP="0049045F">
      <w:pPr>
        <w:pStyle w:val="Standard"/>
        <w:spacing w:line="360" w:lineRule="auto"/>
        <w:ind w:right="-285" w:firstLine="567"/>
        <w:jc w:val="both"/>
        <w:rPr>
          <w:sz w:val="22"/>
        </w:rPr>
      </w:pPr>
      <w:r w:rsidRPr="0049045F">
        <w:rPr>
          <w:sz w:val="22"/>
        </w:rPr>
        <w:t>- общий коэффициент естественной убыли -6,9%</w:t>
      </w:r>
    </w:p>
    <w:p w:rsidR="0049045F" w:rsidRPr="0049045F" w:rsidRDefault="0049045F" w:rsidP="0049045F">
      <w:pPr>
        <w:pStyle w:val="Standard"/>
        <w:spacing w:line="360" w:lineRule="auto"/>
        <w:ind w:right="-285" w:firstLine="567"/>
        <w:jc w:val="both"/>
        <w:rPr>
          <w:sz w:val="22"/>
        </w:rPr>
      </w:pPr>
      <w:r w:rsidRPr="0049045F">
        <w:rPr>
          <w:sz w:val="22"/>
        </w:rPr>
        <w:t>- общий коэффициент миграционного обмена +16,5%</w:t>
      </w:r>
    </w:p>
    <w:p w:rsidR="0049045F" w:rsidRPr="0049045F" w:rsidRDefault="0049045F" w:rsidP="0049045F">
      <w:pPr>
        <w:pStyle w:val="Standard"/>
        <w:spacing w:line="360" w:lineRule="auto"/>
        <w:ind w:right="-285" w:firstLine="567"/>
        <w:jc w:val="both"/>
        <w:rPr>
          <w:sz w:val="22"/>
        </w:rPr>
      </w:pPr>
      <w:r w:rsidRPr="0049045F">
        <w:rPr>
          <w:sz w:val="22"/>
        </w:rPr>
        <w:t>- общий коэффициент убыли населения -23,4%</w:t>
      </w:r>
    </w:p>
    <w:p w:rsidR="0049045F" w:rsidRPr="0049045F" w:rsidRDefault="0049045F" w:rsidP="0049045F">
      <w:pPr>
        <w:pStyle w:val="Standard"/>
        <w:spacing w:line="360" w:lineRule="auto"/>
        <w:ind w:right="-285" w:firstLine="567"/>
        <w:jc w:val="both"/>
        <w:rPr>
          <w:sz w:val="22"/>
        </w:rPr>
      </w:pPr>
      <w:r w:rsidRPr="0049045F">
        <w:rPr>
          <w:sz w:val="22"/>
        </w:rPr>
        <w:t xml:space="preserve">Динамика численности населения характеризуется общим его сокращением при отрицательном естественном воспроизводстве. Процесс депопуляции, выражающийся в недостаточном уровне рождаемости и высоком уровне смертности, характерен как для с. </w:t>
      </w:r>
      <w:proofErr w:type="gramStart"/>
      <w:r w:rsidRPr="0049045F">
        <w:rPr>
          <w:sz w:val="22"/>
        </w:rPr>
        <w:t>Подгорное</w:t>
      </w:r>
      <w:proofErr w:type="gramEnd"/>
      <w:r w:rsidRPr="0049045F">
        <w:rPr>
          <w:sz w:val="22"/>
        </w:rPr>
        <w:t>, так и для поселения в целом.</w:t>
      </w:r>
    </w:p>
    <w:p w:rsidR="0049045F" w:rsidRPr="0049045F" w:rsidRDefault="0049045F" w:rsidP="0049045F">
      <w:pPr>
        <w:pStyle w:val="Standard"/>
        <w:spacing w:line="360" w:lineRule="auto"/>
        <w:ind w:right="-285" w:firstLine="567"/>
        <w:jc w:val="both"/>
        <w:rPr>
          <w:sz w:val="22"/>
        </w:rPr>
      </w:pPr>
      <w:r w:rsidRPr="0049045F">
        <w:rPr>
          <w:color w:val="FF0000"/>
          <w:sz w:val="22"/>
          <w:szCs w:val="26"/>
        </w:rPr>
        <w:tab/>
      </w:r>
      <w:r w:rsidRPr="0049045F">
        <w:rPr>
          <w:sz w:val="22"/>
          <w:szCs w:val="26"/>
        </w:rPr>
        <w:t>Показатель рождаемости в 2009 году составил 8,8% на 1000 жителей, в 2007г. – 9,7%.</w:t>
      </w:r>
    </w:p>
    <w:p w:rsidR="0049045F" w:rsidRPr="0049045F" w:rsidRDefault="0049045F" w:rsidP="0049045F">
      <w:pPr>
        <w:pStyle w:val="Standard"/>
        <w:spacing w:line="360" w:lineRule="auto"/>
        <w:ind w:right="-285" w:firstLine="567"/>
        <w:jc w:val="both"/>
        <w:rPr>
          <w:sz w:val="22"/>
        </w:rPr>
      </w:pPr>
      <w:r w:rsidRPr="0049045F">
        <w:rPr>
          <w:sz w:val="22"/>
        </w:rPr>
        <w:tab/>
        <w:t>Смертность превышает рождаемость более чем в 2 раза. Средняя продолжительность жизни у женщин составляет 74,4 года, у мужчин - 65,7 лет.</w:t>
      </w:r>
    </w:p>
    <w:p w:rsidR="0049045F" w:rsidRPr="0049045F" w:rsidRDefault="0049045F" w:rsidP="0049045F">
      <w:pPr>
        <w:pStyle w:val="Standard"/>
        <w:spacing w:line="360" w:lineRule="auto"/>
        <w:ind w:right="-285" w:firstLine="567"/>
        <w:jc w:val="both"/>
        <w:rPr>
          <w:sz w:val="22"/>
        </w:rPr>
      </w:pPr>
      <w:r w:rsidRPr="0049045F">
        <w:rPr>
          <w:sz w:val="22"/>
        </w:rPr>
        <w:t>Миграционные процессы так же имеют отрицательную динамику, усугубляя и без того сложную демографическую ситуацию.</w:t>
      </w:r>
    </w:p>
    <w:p w:rsidR="0049045F" w:rsidRPr="0049045F" w:rsidRDefault="0049045F" w:rsidP="0049045F">
      <w:pPr>
        <w:pStyle w:val="Standard"/>
        <w:spacing w:line="360" w:lineRule="auto"/>
        <w:ind w:right="-285" w:firstLine="567"/>
        <w:jc w:val="both"/>
        <w:rPr>
          <w:sz w:val="22"/>
        </w:rPr>
      </w:pPr>
      <w:r w:rsidRPr="0049045F">
        <w:rPr>
          <w:color w:val="000000"/>
          <w:sz w:val="22"/>
          <w:szCs w:val="26"/>
        </w:rPr>
        <w:t>В структуре населения поселения увеличивается доля трудоспособного населения, но на фоне этого идет и обратный, отрицательный процесс – сокращается доля населения младше трудоспособного возраста.</w:t>
      </w:r>
      <w:r w:rsidRPr="0049045F">
        <w:rPr>
          <w:color w:val="FF0000"/>
          <w:sz w:val="22"/>
          <w:szCs w:val="26"/>
        </w:rPr>
        <w:t xml:space="preserve"> </w:t>
      </w:r>
      <w:r w:rsidRPr="0049045F">
        <w:rPr>
          <w:color w:val="000000"/>
          <w:sz w:val="22"/>
          <w:szCs w:val="26"/>
        </w:rPr>
        <w:t>При сохранении текущих тенденций  через несколько лет получится обратная ситуация: будет расти число пенсионеров, а число рабочих рук – снижаться. Доля пенсионеров к общей численности населения составит</w:t>
      </w:r>
      <w:r w:rsidRPr="0049045F">
        <w:rPr>
          <w:color w:val="FF0000"/>
          <w:sz w:val="22"/>
          <w:szCs w:val="26"/>
        </w:rPr>
        <w:t xml:space="preserve"> </w:t>
      </w:r>
      <w:r w:rsidRPr="0049045F">
        <w:rPr>
          <w:sz w:val="22"/>
          <w:szCs w:val="26"/>
        </w:rPr>
        <w:t>25%.</w:t>
      </w:r>
    </w:p>
    <w:p w:rsidR="0049045F" w:rsidRDefault="0049045F" w:rsidP="0049045F">
      <w:pPr>
        <w:pStyle w:val="Standard"/>
        <w:spacing w:line="360" w:lineRule="auto"/>
        <w:ind w:right="-285" w:firstLine="567"/>
        <w:jc w:val="both"/>
        <w:rPr>
          <w:sz w:val="22"/>
        </w:rPr>
      </w:pPr>
      <w:r w:rsidRPr="0049045F">
        <w:rPr>
          <w:sz w:val="22"/>
        </w:rPr>
        <w:t>Естественное движение населения и миграционные процессы определяют возрастную и половую структуру населения – важнейшие демографические показатели.</w:t>
      </w:r>
    </w:p>
    <w:p w:rsidR="0049045F" w:rsidRPr="0049045F" w:rsidRDefault="0049045F" w:rsidP="0049045F">
      <w:pPr>
        <w:pStyle w:val="Standard"/>
        <w:spacing w:line="360" w:lineRule="auto"/>
        <w:ind w:right="-285" w:firstLine="567"/>
        <w:jc w:val="both"/>
        <w:rPr>
          <w:sz w:val="22"/>
        </w:rPr>
      </w:pPr>
    </w:p>
    <w:p w:rsidR="0049045F" w:rsidRPr="0049045F" w:rsidRDefault="0049045F" w:rsidP="0049045F">
      <w:pPr>
        <w:pStyle w:val="Standard"/>
        <w:spacing w:line="360" w:lineRule="auto"/>
        <w:ind w:right="-285" w:firstLine="567"/>
        <w:jc w:val="center"/>
        <w:rPr>
          <w:b/>
          <w:bCs/>
          <w:szCs w:val="26"/>
        </w:rPr>
      </w:pPr>
      <w:r w:rsidRPr="0049045F">
        <w:rPr>
          <w:b/>
          <w:bCs/>
          <w:szCs w:val="26"/>
        </w:rPr>
        <w:t>Возрастная структура населения</w:t>
      </w:r>
    </w:p>
    <w:p w:rsidR="0049045F" w:rsidRPr="0049045F" w:rsidRDefault="0049045F" w:rsidP="0049045F">
      <w:pPr>
        <w:pStyle w:val="Standard"/>
        <w:spacing w:line="360" w:lineRule="auto"/>
        <w:ind w:right="-285" w:firstLine="567"/>
        <w:jc w:val="both"/>
        <w:rPr>
          <w:b/>
          <w:bCs/>
          <w:sz w:val="22"/>
          <w:szCs w:val="26"/>
        </w:rPr>
      </w:pPr>
    </w:p>
    <w:tbl>
      <w:tblPr>
        <w:tblW w:w="10154" w:type="dxa"/>
        <w:tblInd w:w="-318" w:type="dxa"/>
        <w:tblCellMar>
          <w:left w:w="10" w:type="dxa"/>
          <w:right w:w="10" w:type="dxa"/>
        </w:tblCellMar>
        <w:tblLook w:val="0000" w:firstRow="0" w:lastRow="0" w:firstColumn="0" w:lastColumn="0" w:noHBand="0" w:noVBand="0"/>
      </w:tblPr>
      <w:tblGrid>
        <w:gridCol w:w="2411"/>
        <w:gridCol w:w="978"/>
        <w:gridCol w:w="957"/>
        <w:gridCol w:w="979"/>
        <w:gridCol w:w="957"/>
        <w:gridCol w:w="979"/>
        <w:gridCol w:w="957"/>
        <w:gridCol w:w="979"/>
        <w:gridCol w:w="957"/>
      </w:tblGrid>
      <w:tr w:rsidR="0049045F" w:rsidRPr="0049045F" w:rsidTr="0049045F">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TableContents"/>
              <w:jc w:val="center"/>
              <w:rPr>
                <w:b/>
                <w:sz w:val="22"/>
                <w:szCs w:val="22"/>
              </w:rPr>
            </w:pPr>
            <w:r w:rsidRPr="0049045F">
              <w:rPr>
                <w:b/>
                <w:sz w:val="22"/>
                <w:szCs w:val="22"/>
              </w:rPr>
              <w:t>Возрастная</w:t>
            </w:r>
          </w:p>
          <w:p w:rsidR="0049045F" w:rsidRPr="0049045F" w:rsidRDefault="0049045F" w:rsidP="0049045F">
            <w:pPr>
              <w:pStyle w:val="Standard"/>
              <w:jc w:val="center"/>
              <w:rPr>
                <w:b/>
                <w:sz w:val="22"/>
                <w:szCs w:val="22"/>
              </w:rPr>
            </w:pPr>
            <w:r w:rsidRPr="0049045F">
              <w:rPr>
                <w:b/>
                <w:sz w:val="22"/>
                <w:szCs w:val="22"/>
              </w:rPr>
              <w:t>группа</w:t>
            </w:r>
          </w:p>
        </w:tc>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2006 год</w:t>
            </w:r>
          </w:p>
        </w:tc>
        <w:tc>
          <w:tcPr>
            <w:tcW w:w="1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2007 год</w:t>
            </w:r>
          </w:p>
        </w:tc>
        <w:tc>
          <w:tcPr>
            <w:tcW w:w="1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2008 год</w:t>
            </w:r>
          </w:p>
        </w:tc>
        <w:tc>
          <w:tcPr>
            <w:tcW w:w="19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2009 год</w:t>
            </w:r>
          </w:p>
        </w:tc>
      </w:tr>
      <w:tr w:rsidR="0049045F" w:rsidRPr="0049045F" w:rsidTr="0049045F">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bCs/>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чел.</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чел.</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чел.</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чел.</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b/>
                <w:sz w:val="22"/>
                <w:szCs w:val="22"/>
              </w:rPr>
            </w:pPr>
            <w:r w:rsidRPr="0049045F">
              <w:rPr>
                <w:b/>
                <w:sz w:val="22"/>
                <w:szCs w:val="22"/>
              </w:rPr>
              <w:t>%</w:t>
            </w:r>
          </w:p>
        </w:tc>
      </w:tr>
      <w:tr w:rsidR="0049045F" w:rsidRPr="0049045F" w:rsidTr="0049045F">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Моложе трудоспособного возраста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463</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15,6</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527</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19,0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457</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16,8</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394</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15,0</w:t>
            </w:r>
          </w:p>
        </w:tc>
      </w:tr>
      <w:tr w:rsidR="0049045F" w:rsidRPr="0049045F" w:rsidTr="0049045F">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В трудоспособном возрасте</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1772</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59,8</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1485</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53,5</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1543</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56,9</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1565</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60,0</w:t>
            </w:r>
          </w:p>
        </w:tc>
      </w:tr>
      <w:tr w:rsidR="0049045F" w:rsidRPr="0049045F" w:rsidTr="0049045F">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Старше трудоспособного возраста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729</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24,6</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763</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27,5</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714</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26,3</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653</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25,0</w:t>
            </w:r>
          </w:p>
        </w:tc>
      </w:tr>
      <w:tr w:rsidR="0049045F" w:rsidRPr="0049045F" w:rsidTr="0049045F">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ИТОГО</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2964</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2775</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2714</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2612</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szCs w:val="22"/>
              </w:rPr>
            </w:pPr>
            <w:r w:rsidRPr="0049045F">
              <w:rPr>
                <w:sz w:val="22"/>
                <w:szCs w:val="22"/>
              </w:rPr>
              <w:t>100</w:t>
            </w:r>
          </w:p>
        </w:tc>
      </w:tr>
    </w:tbl>
    <w:p w:rsidR="0049045F" w:rsidRDefault="0049045F" w:rsidP="0049045F">
      <w:pPr>
        <w:pStyle w:val="Standard"/>
        <w:ind w:firstLine="708"/>
        <w:jc w:val="center"/>
        <w:rPr>
          <w:b/>
          <w:bCs/>
          <w:szCs w:val="26"/>
        </w:rPr>
      </w:pPr>
    </w:p>
    <w:p w:rsidR="0049045F" w:rsidRPr="0049045F" w:rsidRDefault="0049045F" w:rsidP="0049045F">
      <w:pPr>
        <w:pStyle w:val="Standard"/>
        <w:spacing w:line="360" w:lineRule="auto"/>
        <w:ind w:right="-285" w:firstLine="567"/>
        <w:jc w:val="both"/>
        <w:rPr>
          <w:sz w:val="22"/>
        </w:rPr>
      </w:pPr>
      <w:r w:rsidRPr="0049045F">
        <w:rPr>
          <w:sz w:val="22"/>
        </w:rPr>
        <w:lastRenderedPageBreak/>
        <w:t>Демографическая структура населения относится к регрессивному типу. Доля детей в возрастной структуре определяет ее будущую динамику, демографический потенциал населения. Доля детей и подростков неуклонно снижается, вместе с тем, доля населения старших возрастов достаточно велика. Проблема старения населения чрезвычайно актуальна.</w:t>
      </w:r>
    </w:p>
    <w:p w:rsidR="0049045F" w:rsidRPr="0049045F" w:rsidRDefault="0049045F" w:rsidP="0049045F">
      <w:pPr>
        <w:pStyle w:val="Standard"/>
        <w:spacing w:line="360" w:lineRule="auto"/>
        <w:ind w:right="-285" w:firstLine="567"/>
        <w:jc w:val="both"/>
        <w:rPr>
          <w:sz w:val="22"/>
          <w:szCs w:val="22"/>
        </w:rPr>
      </w:pPr>
      <w:proofErr w:type="gramStart"/>
      <w:r w:rsidRPr="0049045F">
        <w:rPr>
          <w:sz w:val="22"/>
        </w:rPr>
        <w:t xml:space="preserve">Ухудшение социально экономических условий и снижение уровня жизни основной массы населения, репродуктивное поведение населения, выразившееся в ограничении деторождения, ухудшение здоровья населения, высокий уровень смертности, особенно в </w:t>
      </w:r>
      <w:proofErr w:type="spellStart"/>
      <w:r w:rsidRPr="0049045F">
        <w:rPr>
          <w:sz w:val="22"/>
        </w:rPr>
        <w:t>трудоактивном</w:t>
      </w:r>
      <w:proofErr w:type="spellEnd"/>
      <w:r w:rsidRPr="0049045F">
        <w:rPr>
          <w:sz w:val="22"/>
        </w:rPr>
        <w:t xml:space="preserve"> возрасте, возрастающее влияние на рождаемость уровня жилищных условий и перспектив улучшения и м</w:t>
      </w:r>
      <w:r w:rsidRPr="0049045F">
        <w:rPr>
          <w:sz w:val="22"/>
          <w:szCs w:val="22"/>
        </w:rPr>
        <w:t>ногие другие факторы ведут к сложной демографической  ситуации в Подгоренском сельском поселении.</w:t>
      </w:r>
      <w:proofErr w:type="gramEnd"/>
      <w:r w:rsidRPr="0049045F">
        <w:rPr>
          <w:sz w:val="22"/>
          <w:szCs w:val="22"/>
        </w:rPr>
        <w:t xml:space="preserve"> По СТП Воронежской области Калачеевский район в целом относится к районам с критической отметкой убывания населения (свыше 10% в </w:t>
      </w:r>
      <w:proofErr w:type="spellStart"/>
      <w:r w:rsidRPr="0049045F">
        <w:rPr>
          <w:sz w:val="22"/>
          <w:szCs w:val="22"/>
        </w:rPr>
        <w:t>межпереписной</w:t>
      </w:r>
      <w:proofErr w:type="spellEnd"/>
      <w:r w:rsidRPr="0049045F">
        <w:rPr>
          <w:sz w:val="22"/>
          <w:szCs w:val="22"/>
        </w:rPr>
        <w:t xml:space="preserve"> период).</w:t>
      </w:r>
    </w:p>
    <w:p w:rsidR="0049045F" w:rsidRPr="0049045F" w:rsidRDefault="0049045F" w:rsidP="0049045F">
      <w:pPr>
        <w:pStyle w:val="Standard"/>
        <w:spacing w:line="360" w:lineRule="auto"/>
        <w:ind w:right="-285" w:firstLine="567"/>
        <w:jc w:val="both"/>
        <w:rPr>
          <w:sz w:val="22"/>
          <w:szCs w:val="22"/>
        </w:rPr>
      </w:pPr>
    </w:p>
    <w:p w:rsidR="0049045F" w:rsidRPr="0049045F" w:rsidRDefault="0049045F" w:rsidP="0049045F">
      <w:pPr>
        <w:pStyle w:val="Standard"/>
        <w:spacing w:line="360" w:lineRule="auto"/>
        <w:ind w:right="-285" w:firstLine="567"/>
        <w:jc w:val="both"/>
        <w:rPr>
          <w:sz w:val="22"/>
          <w:szCs w:val="22"/>
        </w:rPr>
      </w:pPr>
    </w:p>
    <w:p w:rsidR="0049045F" w:rsidRPr="0049045F" w:rsidRDefault="0049045F" w:rsidP="0049045F">
      <w:pPr>
        <w:pStyle w:val="Textbody"/>
        <w:spacing w:after="0"/>
        <w:ind w:right="-285"/>
        <w:jc w:val="center"/>
        <w:rPr>
          <w:b/>
          <w:bCs/>
          <w:sz w:val="24"/>
          <w:szCs w:val="22"/>
        </w:rPr>
      </w:pPr>
      <w:r w:rsidRPr="0049045F">
        <w:rPr>
          <w:b/>
          <w:bCs/>
          <w:sz w:val="24"/>
          <w:szCs w:val="22"/>
        </w:rPr>
        <w:t>1.5  Жилищный фонд</w:t>
      </w:r>
    </w:p>
    <w:p w:rsidR="0049045F" w:rsidRDefault="0049045F" w:rsidP="0049045F">
      <w:pPr>
        <w:pStyle w:val="Textbody"/>
        <w:spacing w:after="0"/>
        <w:ind w:right="-285"/>
        <w:jc w:val="center"/>
        <w:rPr>
          <w:b/>
          <w:bCs/>
          <w:sz w:val="22"/>
          <w:szCs w:val="22"/>
        </w:rPr>
      </w:pPr>
    </w:p>
    <w:p w:rsidR="0049045F" w:rsidRPr="0049045F" w:rsidRDefault="0049045F" w:rsidP="0049045F">
      <w:pPr>
        <w:pStyle w:val="Textbody"/>
        <w:spacing w:after="0"/>
        <w:ind w:right="-285"/>
        <w:jc w:val="center"/>
        <w:rPr>
          <w:bCs/>
          <w:sz w:val="24"/>
          <w:szCs w:val="22"/>
        </w:rPr>
      </w:pPr>
      <w:r w:rsidRPr="0049045F">
        <w:rPr>
          <w:bCs/>
          <w:sz w:val="24"/>
          <w:szCs w:val="22"/>
        </w:rPr>
        <w:t>1.5.1 Характеристика жилищного фонда</w:t>
      </w:r>
    </w:p>
    <w:p w:rsidR="0049045F" w:rsidRDefault="0049045F" w:rsidP="0049045F">
      <w:pPr>
        <w:pStyle w:val="Standard"/>
        <w:spacing w:line="360" w:lineRule="auto"/>
        <w:ind w:right="-285" w:firstLine="567"/>
        <w:jc w:val="both"/>
        <w:rPr>
          <w:sz w:val="22"/>
          <w:szCs w:val="22"/>
        </w:rPr>
      </w:pPr>
    </w:p>
    <w:p w:rsidR="0049045F" w:rsidRPr="0049045F" w:rsidRDefault="0049045F" w:rsidP="0049045F">
      <w:pPr>
        <w:pStyle w:val="Standard"/>
        <w:spacing w:line="360" w:lineRule="auto"/>
        <w:ind w:right="-285" w:firstLine="567"/>
        <w:jc w:val="both"/>
        <w:rPr>
          <w:sz w:val="22"/>
          <w:szCs w:val="22"/>
        </w:rPr>
      </w:pPr>
      <w:r w:rsidRPr="0049045F">
        <w:rPr>
          <w:sz w:val="22"/>
          <w:szCs w:val="22"/>
        </w:rPr>
        <w:t>Жилищный фонд Подгоренского сельского поселения на 01.01.2009 год составил 68,3 тыс</w:t>
      </w:r>
      <w:proofErr w:type="gramStart"/>
      <w:r w:rsidRPr="0049045F">
        <w:rPr>
          <w:sz w:val="22"/>
          <w:szCs w:val="22"/>
        </w:rPr>
        <w:t>.м</w:t>
      </w:r>
      <w:proofErr w:type="gramEnd"/>
      <w:r w:rsidRPr="0049045F">
        <w:rPr>
          <w:sz w:val="22"/>
          <w:szCs w:val="22"/>
          <w:vertAlign w:val="superscript"/>
        </w:rPr>
        <w:t>2</w:t>
      </w:r>
      <w:r w:rsidRPr="0049045F">
        <w:rPr>
          <w:sz w:val="22"/>
          <w:szCs w:val="22"/>
        </w:rPr>
        <w:t xml:space="preserve"> общей площади или 26,25 м</w:t>
      </w:r>
      <w:r w:rsidRPr="0049045F">
        <w:rPr>
          <w:sz w:val="22"/>
          <w:szCs w:val="22"/>
          <w:vertAlign w:val="superscript"/>
        </w:rPr>
        <w:t>2</w:t>
      </w:r>
      <w:r w:rsidRPr="0049045F">
        <w:rPr>
          <w:sz w:val="22"/>
          <w:szCs w:val="22"/>
        </w:rPr>
        <w:t xml:space="preserve"> на человека.</w:t>
      </w:r>
    </w:p>
    <w:p w:rsidR="0049045F" w:rsidRDefault="0049045F" w:rsidP="0049045F">
      <w:pPr>
        <w:pStyle w:val="Standard"/>
        <w:spacing w:line="360" w:lineRule="auto"/>
        <w:ind w:right="-285" w:firstLine="567"/>
        <w:jc w:val="both"/>
        <w:rPr>
          <w:sz w:val="22"/>
          <w:szCs w:val="22"/>
        </w:rPr>
      </w:pPr>
      <w:r w:rsidRPr="0049045F">
        <w:rPr>
          <w:sz w:val="22"/>
          <w:szCs w:val="22"/>
        </w:rPr>
        <w:t>Характеристики жилищного фонда:</w:t>
      </w:r>
    </w:p>
    <w:p w:rsidR="00E43A76" w:rsidRPr="0049045F" w:rsidRDefault="00E43A76" w:rsidP="0049045F">
      <w:pPr>
        <w:pStyle w:val="Standard"/>
        <w:spacing w:line="360" w:lineRule="auto"/>
        <w:ind w:right="-285" w:firstLine="567"/>
        <w:jc w:val="both"/>
        <w:rPr>
          <w:sz w:val="22"/>
          <w:szCs w:val="22"/>
        </w:rPr>
      </w:pPr>
    </w:p>
    <w:p w:rsidR="0049045F" w:rsidRPr="0049045F" w:rsidRDefault="0049045F" w:rsidP="0049045F">
      <w:pPr>
        <w:pStyle w:val="Standard"/>
        <w:spacing w:line="360" w:lineRule="auto"/>
        <w:ind w:right="-285" w:firstLine="567"/>
        <w:jc w:val="both"/>
        <w:rPr>
          <w:sz w:val="22"/>
          <w:szCs w:val="22"/>
        </w:rPr>
      </w:pPr>
      <w:r w:rsidRPr="0049045F">
        <w:rPr>
          <w:sz w:val="22"/>
          <w:szCs w:val="22"/>
        </w:rPr>
        <w:t>а) по этажности и материалу стен</w:t>
      </w:r>
    </w:p>
    <w:p w:rsidR="0049045F" w:rsidRDefault="0049045F" w:rsidP="0049045F">
      <w:pPr>
        <w:pStyle w:val="Standard"/>
      </w:pPr>
    </w:p>
    <w:tbl>
      <w:tblPr>
        <w:tblW w:w="9497" w:type="dxa"/>
        <w:tblInd w:w="250" w:type="dxa"/>
        <w:tblCellMar>
          <w:left w:w="10" w:type="dxa"/>
          <w:right w:w="10" w:type="dxa"/>
        </w:tblCellMar>
        <w:tblLook w:val="0000" w:firstRow="0" w:lastRow="0" w:firstColumn="0" w:lastColumn="0" w:noHBand="0" w:noVBand="0"/>
      </w:tblPr>
      <w:tblGrid>
        <w:gridCol w:w="2410"/>
        <w:gridCol w:w="1701"/>
        <w:gridCol w:w="1843"/>
        <w:gridCol w:w="1678"/>
        <w:gridCol w:w="1865"/>
      </w:tblGrid>
      <w:tr w:rsidR="0049045F" w:rsidRPr="0049045F" w:rsidTr="0049045F">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bCs/>
                <w:sz w:val="22"/>
              </w:rPr>
              <w:t>Категория жилищного фонда</w:t>
            </w:r>
          </w:p>
        </w:tc>
        <w:tc>
          <w:tcPr>
            <w:tcW w:w="5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bCs/>
                <w:sz w:val="22"/>
              </w:rPr>
              <w:t>Материал стен</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bCs/>
                <w:sz w:val="22"/>
              </w:rPr>
              <w:t>%</w:t>
            </w:r>
          </w:p>
        </w:tc>
      </w:tr>
      <w:tr w:rsidR="0049045F" w:rsidRPr="0049045F" w:rsidTr="0049045F">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bCs/>
                <w:sz w:val="22"/>
              </w:rPr>
              <w:t>каменные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bCs/>
                <w:sz w:val="22"/>
              </w:rPr>
              <w:t>деревянные и прочие</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bCs/>
                <w:sz w:val="22"/>
              </w:rPr>
              <w:t>Итого</w:t>
            </w:r>
          </w:p>
        </w:tc>
        <w:tc>
          <w:tcPr>
            <w:tcW w:w="1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p>
        </w:tc>
      </w:tr>
      <w:tr w:rsidR="0049045F" w:rsidRPr="0049045F" w:rsidTr="0049045F">
        <w:trPr>
          <w:trHeight w:val="799"/>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sz w:val="22"/>
              </w:rPr>
              <w:t>частная  (тыс. м</w:t>
            </w:r>
            <w:r w:rsidRPr="0049045F">
              <w:rPr>
                <w:sz w:val="22"/>
                <w:vertAlign w:val="superscript"/>
              </w:rPr>
              <w:t>2</w:t>
            </w:r>
            <w:r w:rsidRPr="0049045F">
              <w:rPr>
                <w:sz w:val="22"/>
              </w:rPr>
              <w:t xml:space="preserve"> </w:t>
            </w:r>
            <w:proofErr w:type="spellStart"/>
            <w:r w:rsidRPr="0049045F">
              <w:rPr>
                <w:sz w:val="22"/>
              </w:rPr>
              <w:t>общ</w:t>
            </w:r>
            <w:proofErr w:type="gramStart"/>
            <w:r w:rsidRPr="0049045F">
              <w:rPr>
                <w:sz w:val="22"/>
              </w:rPr>
              <w:t>.п</w:t>
            </w:r>
            <w:proofErr w:type="gramEnd"/>
            <w:r w:rsidRPr="0049045F">
              <w:rPr>
                <w:sz w:val="22"/>
              </w:rPr>
              <w:t>л</w:t>
            </w:r>
            <w:proofErr w:type="spellEnd"/>
            <w:r w:rsidRPr="0049045F">
              <w:rPr>
                <w:sz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sz w:val="22"/>
              </w:rPr>
              <w:t>5,1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sz w:val="22"/>
              </w:rPr>
              <w:t>61,2</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sz w:val="22"/>
              </w:rPr>
              <w:t>66,3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sz w:val="22"/>
              </w:rPr>
              <w:t>97</w:t>
            </w:r>
          </w:p>
        </w:tc>
      </w:tr>
      <w:tr w:rsidR="0049045F" w:rsidRPr="0049045F" w:rsidTr="0049045F">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TableContents"/>
              <w:jc w:val="center"/>
              <w:rPr>
                <w:sz w:val="22"/>
              </w:rPr>
            </w:pPr>
            <w:r w:rsidRPr="0049045F">
              <w:rPr>
                <w:sz w:val="22"/>
              </w:rPr>
              <w:t>на балансе</w:t>
            </w:r>
          </w:p>
          <w:p w:rsidR="0049045F" w:rsidRPr="0049045F" w:rsidRDefault="0049045F" w:rsidP="0049045F">
            <w:pPr>
              <w:pStyle w:val="Standard"/>
              <w:jc w:val="center"/>
              <w:rPr>
                <w:sz w:val="22"/>
              </w:rPr>
            </w:pPr>
            <w:r w:rsidRPr="0049045F">
              <w:rPr>
                <w:sz w:val="22"/>
              </w:rPr>
              <w:t>(тыс. м</w:t>
            </w:r>
            <w:r w:rsidRPr="0049045F">
              <w:rPr>
                <w:sz w:val="22"/>
                <w:vertAlign w:val="superscript"/>
              </w:rPr>
              <w:t>2</w:t>
            </w:r>
            <w:r w:rsidRPr="0049045F">
              <w:rPr>
                <w:sz w:val="22"/>
              </w:rPr>
              <w:t xml:space="preserve"> </w:t>
            </w:r>
            <w:proofErr w:type="spellStart"/>
            <w:r w:rsidRPr="0049045F">
              <w:rPr>
                <w:sz w:val="22"/>
              </w:rPr>
              <w:t>общ</w:t>
            </w:r>
            <w:proofErr w:type="gramStart"/>
            <w:r w:rsidRPr="0049045F">
              <w:rPr>
                <w:sz w:val="22"/>
              </w:rPr>
              <w:t>.п</w:t>
            </w:r>
            <w:proofErr w:type="gramEnd"/>
            <w:r w:rsidRPr="0049045F">
              <w:rPr>
                <w:sz w:val="22"/>
              </w:rPr>
              <w:t>л</w:t>
            </w:r>
            <w:proofErr w:type="spellEnd"/>
            <w:r w:rsidRPr="0049045F">
              <w:rPr>
                <w:sz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sz w:val="22"/>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sz w:val="22"/>
              </w:rPr>
              <w:t>0,8</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sz w:val="22"/>
              </w:rPr>
              <w:t>2</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sz w:val="22"/>
              </w:rPr>
            </w:pPr>
            <w:r w:rsidRPr="0049045F">
              <w:rPr>
                <w:sz w:val="22"/>
              </w:rPr>
              <w:t>3</w:t>
            </w:r>
          </w:p>
        </w:tc>
      </w:tr>
      <w:tr w:rsidR="0049045F" w:rsidRPr="0049045F" w:rsidTr="0049045F">
        <w:trPr>
          <w:trHeight w:val="55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TableContents"/>
              <w:jc w:val="center"/>
              <w:rPr>
                <w:sz w:val="22"/>
              </w:rPr>
            </w:pPr>
            <w:r w:rsidRPr="0049045F">
              <w:rPr>
                <w:sz w:val="22"/>
              </w:rPr>
              <w:t>Итого</w:t>
            </w:r>
          </w:p>
          <w:p w:rsidR="0049045F" w:rsidRPr="0049045F" w:rsidRDefault="0049045F" w:rsidP="0049045F">
            <w:pPr>
              <w:pStyle w:val="Standard"/>
              <w:jc w:val="center"/>
              <w:rPr>
                <w:sz w:val="22"/>
              </w:rPr>
            </w:pPr>
            <w:r w:rsidRPr="0049045F">
              <w:rPr>
                <w:sz w:val="22"/>
              </w:rPr>
              <w:t>(тыс. м</w:t>
            </w:r>
            <w:r w:rsidRPr="0049045F">
              <w:rPr>
                <w:sz w:val="22"/>
                <w:vertAlign w:val="superscript"/>
              </w:rPr>
              <w:t>2</w:t>
            </w:r>
            <w:r w:rsidRPr="0049045F">
              <w:rPr>
                <w:sz w:val="22"/>
              </w:rPr>
              <w:t xml:space="preserve"> </w:t>
            </w:r>
            <w:proofErr w:type="spellStart"/>
            <w:r w:rsidRPr="0049045F">
              <w:rPr>
                <w:sz w:val="22"/>
              </w:rPr>
              <w:t>общ</w:t>
            </w:r>
            <w:proofErr w:type="gramStart"/>
            <w:r w:rsidRPr="0049045F">
              <w:rPr>
                <w:sz w:val="22"/>
              </w:rPr>
              <w:t>.п</w:t>
            </w:r>
            <w:proofErr w:type="gramEnd"/>
            <w:r w:rsidRPr="0049045F">
              <w:rPr>
                <w:sz w:val="22"/>
              </w:rPr>
              <w:t>л</w:t>
            </w:r>
            <w:proofErr w:type="spellEnd"/>
            <w:r w:rsidRPr="0049045F">
              <w:rPr>
                <w:sz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sz w:val="22"/>
              </w:rPr>
              <w:t>6,3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sz w:val="22"/>
              </w:rPr>
              <w:t>62</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49045F" w:rsidRDefault="0049045F" w:rsidP="0049045F">
            <w:pPr>
              <w:pStyle w:val="Standard"/>
              <w:jc w:val="center"/>
              <w:rPr>
                <w:sz w:val="22"/>
              </w:rPr>
            </w:pPr>
            <w:r w:rsidRPr="0049045F">
              <w:rPr>
                <w:sz w:val="22"/>
              </w:rPr>
              <w:t>68,3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49045F" w:rsidRDefault="0049045F" w:rsidP="0049045F">
            <w:pPr>
              <w:pStyle w:val="TableContents"/>
              <w:jc w:val="center"/>
              <w:rPr>
                <w:sz w:val="22"/>
              </w:rPr>
            </w:pPr>
            <w:r w:rsidRPr="0049045F">
              <w:rPr>
                <w:sz w:val="22"/>
              </w:rPr>
              <w:t>100</w:t>
            </w:r>
          </w:p>
        </w:tc>
      </w:tr>
    </w:tbl>
    <w:p w:rsidR="0049045F" w:rsidRPr="00F404E9" w:rsidRDefault="0049045F" w:rsidP="00F404E9">
      <w:pPr>
        <w:pStyle w:val="Textbody"/>
        <w:ind w:right="-285"/>
        <w:rPr>
          <w:sz w:val="24"/>
        </w:rPr>
      </w:pPr>
      <w:r w:rsidRPr="00F404E9">
        <w:rPr>
          <w:sz w:val="24"/>
        </w:rPr>
        <w:t xml:space="preserve">  </w:t>
      </w:r>
    </w:p>
    <w:p w:rsidR="0049045F" w:rsidRPr="00F404E9" w:rsidRDefault="0049045F" w:rsidP="00F404E9">
      <w:pPr>
        <w:pStyle w:val="Standard"/>
        <w:spacing w:line="360" w:lineRule="auto"/>
        <w:ind w:right="-285" w:firstLine="567"/>
        <w:rPr>
          <w:sz w:val="22"/>
        </w:rPr>
      </w:pPr>
      <w:r w:rsidRPr="00F404E9">
        <w:rPr>
          <w:color w:val="000000"/>
          <w:sz w:val="22"/>
        </w:rPr>
        <w:t>Муниципальный жилой фонд составляет —</w:t>
      </w:r>
      <w:r w:rsidRPr="00F404E9">
        <w:rPr>
          <w:color w:val="FF0000"/>
          <w:sz w:val="22"/>
        </w:rPr>
        <w:t xml:space="preserve"> </w:t>
      </w:r>
      <w:r w:rsidRPr="00F404E9">
        <w:rPr>
          <w:color w:val="000000"/>
          <w:sz w:val="22"/>
        </w:rPr>
        <w:t>2 тыс. м</w:t>
      </w:r>
      <w:proofErr w:type="gramStart"/>
      <w:r w:rsidRPr="00F404E9">
        <w:rPr>
          <w:color w:val="000000"/>
          <w:sz w:val="22"/>
          <w:vertAlign w:val="superscript"/>
        </w:rPr>
        <w:t>2</w:t>
      </w:r>
      <w:proofErr w:type="gramEnd"/>
      <w:r w:rsidRPr="00F404E9">
        <w:rPr>
          <w:color w:val="000000"/>
          <w:sz w:val="22"/>
        </w:rPr>
        <w:t>.</w:t>
      </w:r>
    </w:p>
    <w:p w:rsidR="0049045F" w:rsidRDefault="0049045F" w:rsidP="00F404E9">
      <w:pPr>
        <w:pStyle w:val="Standard"/>
        <w:spacing w:line="360" w:lineRule="auto"/>
        <w:ind w:right="-285" w:firstLine="567"/>
        <w:rPr>
          <w:color w:val="000000"/>
          <w:sz w:val="22"/>
        </w:rPr>
      </w:pPr>
      <w:r w:rsidRPr="00F404E9">
        <w:rPr>
          <w:color w:val="000000"/>
          <w:sz w:val="22"/>
        </w:rPr>
        <w:t>Жилищный фонд, находящийся в личной собственности — 66,3 тыс. м</w:t>
      </w:r>
      <w:proofErr w:type="gramStart"/>
      <w:r w:rsidRPr="00F404E9">
        <w:rPr>
          <w:color w:val="000000"/>
          <w:sz w:val="22"/>
          <w:vertAlign w:val="superscript"/>
        </w:rPr>
        <w:t>2</w:t>
      </w:r>
      <w:proofErr w:type="gramEnd"/>
      <w:r w:rsidRPr="00F404E9">
        <w:rPr>
          <w:color w:val="000000"/>
          <w:sz w:val="22"/>
        </w:rPr>
        <w:t>.</w:t>
      </w:r>
    </w:p>
    <w:p w:rsidR="00F404E9" w:rsidRDefault="00F404E9" w:rsidP="00F404E9">
      <w:pPr>
        <w:pStyle w:val="Standard"/>
        <w:spacing w:line="360" w:lineRule="auto"/>
        <w:ind w:right="-285" w:firstLine="567"/>
        <w:rPr>
          <w:color w:val="000000"/>
          <w:sz w:val="22"/>
        </w:rPr>
      </w:pPr>
    </w:p>
    <w:p w:rsidR="00F404E9" w:rsidRDefault="00F404E9" w:rsidP="00F404E9">
      <w:pPr>
        <w:pStyle w:val="Standard"/>
        <w:spacing w:line="360" w:lineRule="auto"/>
        <w:ind w:right="-285" w:firstLine="567"/>
        <w:rPr>
          <w:color w:val="000000"/>
          <w:sz w:val="22"/>
        </w:rPr>
      </w:pPr>
    </w:p>
    <w:p w:rsidR="00F404E9" w:rsidRDefault="00F404E9" w:rsidP="00F404E9">
      <w:pPr>
        <w:pStyle w:val="Standard"/>
        <w:spacing w:line="360" w:lineRule="auto"/>
        <w:ind w:right="-285" w:firstLine="567"/>
        <w:rPr>
          <w:color w:val="000000"/>
          <w:sz w:val="22"/>
        </w:rPr>
      </w:pPr>
    </w:p>
    <w:p w:rsidR="00F404E9" w:rsidRPr="00F404E9" w:rsidRDefault="00F404E9" w:rsidP="00F404E9">
      <w:pPr>
        <w:pStyle w:val="Standard"/>
        <w:spacing w:line="360" w:lineRule="auto"/>
        <w:ind w:right="-285" w:firstLine="567"/>
        <w:rPr>
          <w:sz w:val="20"/>
        </w:rPr>
      </w:pPr>
    </w:p>
    <w:p w:rsidR="0049045F" w:rsidRPr="00F404E9" w:rsidRDefault="0049045F" w:rsidP="00F404E9">
      <w:pPr>
        <w:pStyle w:val="Standard"/>
        <w:spacing w:line="360" w:lineRule="auto"/>
        <w:ind w:right="-285" w:firstLine="567"/>
        <w:jc w:val="both"/>
        <w:rPr>
          <w:sz w:val="22"/>
        </w:rPr>
      </w:pPr>
      <w:r w:rsidRPr="00F404E9">
        <w:rPr>
          <w:sz w:val="22"/>
        </w:rPr>
        <w:lastRenderedPageBreak/>
        <w:t>б) по степени амортизации</w:t>
      </w:r>
    </w:p>
    <w:p w:rsidR="0049045F" w:rsidRDefault="0049045F" w:rsidP="0049045F">
      <w:pPr>
        <w:pStyle w:val="Standard"/>
      </w:pPr>
    </w:p>
    <w:tbl>
      <w:tblPr>
        <w:tblW w:w="9853" w:type="dxa"/>
        <w:tblCellMar>
          <w:left w:w="10" w:type="dxa"/>
          <w:right w:w="10" w:type="dxa"/>
        </w:tblCellMar>
        <w:tblLook w:val="0000" w:firstRow="0" w:lastRow="0" w:firstColumn="0" w:lastColumn="0" w:noHBand="0" w:noVBand="0"/>
      </w:tblPr>
      <w:tblGrid>
        <w:gridCol w:w="2660"/>
        <w:gridCol w:w="1701"/>
        <w:gridCol w:w="1701"/>
        <w:gridCol w:w="1820"/>
        <w:gridCol w:w="1971"/>
      </w:tblGrid>
      <w:tr w:rsidR="0049045F" w:rsidRPr="00F404E9" w:rsidTr="0049045F">
        <w:tc>
          <w:tcPr>
            <w:tcW w:w="26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Наименование показателей</w:t>
            </w:r>
          </w:p>
        </w:tc>
        <w:tc>
          <w:tcPr>
            <w:tcW w:w="5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Группировка строений по износу</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Итого</w:t>
            </w:r>
          </w:p>
        </w:tc>
      </w:tr>
      <w:tr w:rsidR="0049045F" w:rsidRPr="00F404E9" w:rsidTr="0049045F">
        <w:tc>
          <w:tcPr>
            <w:tcW w:w="2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0-30%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31%-65%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&gt;65%</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p>
        </w:tc>
      </w:tr>
      <w:tr w:rsidR="0049045F" w:rsidRPr="00F404E9" w:rsidTr="0049045F">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ableContents"/>
              <w:jc w:val="center"/>
              <w:rPr>
                <w:sz w:val="22"/>
              </w:rPr>
            </w:pPr>
            <w:r w:rsidRPr="00F404E9">
              <w:rPr>
                <w:sz w:val="22"/>
              </w:rPr>
              <w:t>Жилищный фонд всего,</w:t>
            </w:r>
          </w:p>
          <w:p w:rsidR="0049045F" w:rsidRPr="00F404E9" w:rsidRDefault="0049045F" w:rsidP="0049045F">
            <w:pPr>
              <w:pStyle w:val="Standard"/>
              <w:jc w:val="center"/>
              <w:rPr>
                <w:sz w:val="22"/>
              </w:rPr>
            </w:pPr>
            <w:r w:rsidRPr="00F404E9">
              <w:rPr>
                <w:sz w:val="22"/>
              </w:rPr>
              <w:t>тыс. м</w:t>
            </w:r>
            <w:r w:rsidRPr="00F404E9">
              <w:rPr>
                <w:sz w:val="22"/>
                <w:vertAlign w:val="superscript"/>
              </w:rPr>
              <w:t>2</w:t>
            </w:r>
            <w:r w:rsidRPr="00F404E9">
              <w:rPr>
                <w:sz w:val="22"/>
              </w:rPr>
              <w:t xml:space="preserve"> общ</w:t>
            </w:r>
            <w:proofErr w:type="gramStart"/>
            <w:r w:rsidRPr="00F404E9">
              <w:rPr>
                <w:sz w:val="22"/>
              </w:rPr>
              <w:t>.</w:t>
            </w:r>
            <w:proofErr w:type="gramEnd"/>
            <w:r w:rsidRPr="00F404E9">
              <w:rPr>
                <w:sz w:val="22"/>
              </w:rPr>
              <w:t xml:space="preserve"> </w:t>
            </w:r>
            <w:proofErr w:type="gramStart"/>
            <w:r w:rsidRPr="00F404E9">
              <w:rPr>
                <w:sz w:val="22"/>
              </w:rPr>
              <w:t>п</w:t>
            </w:r>
            <w:proofErr w:type="gramEnd"/>
            <w:r w:rsidRPr="00F404E9">
              <w:rPr>
                <w:sz w:val="22"/>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10,6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56,7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1</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68,3</w:t>
            </w:r>
          </w:p>
        </w:tc>
      </w:tr>
      <w:tr w:rsidR="0049045F" w:rsidRPr="00F404E9" w:rsidTr="0049045F">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15,7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82,8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1,5</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Standard"/>
              <w:jc w:val="center"/>
              <w:rPr>
                <w:sz w:val="22"/>
              </w:rPr>
            </w:pPr>
            <w:r w:rsidRPr="00F404E9">
              <w:rPr>
                <w:sz w:val="22"/>
              </w:rPr>
              <w:t>100</w:t>
            </w:r>
          </w:p>
        </w:tc>
      </w:tr>
    </w:tbl>
    <w:p w:rsidR="0049045F" w:rsidRDefault="0049045F" w:rsidP="0049045F">
      <w:pPr>
        <w:pStyle w:val="Standard"/>
      </w:pPr>
    </w:p>
    <w:p w:rsidR="0049045F" w:rsidRDefault="0049045F" w:rsidP="0049045F">
      <w:pPr>
        <w:pStyle w:val="Standard"/>
        <w:ind w:firstLine="708"/>
        <w:rPr>
          <w:szCs w:val="26"/>
        </w:rPr>
      </w:pPr>
    </w:p>
    <w:p w:rsidR="0049045F" w:rsidRDefault="0049045F" w:rsidP="00F404E9">
      <w:pPr>
        <w:pStyle w:val="Standard"/>
        <w:spacing w:line="360" w:lineRule="auto"/>
      </w:pPr>
    </w:p>
    <w:p w:rsidR="0049045F" w:rsidRPr="00F404E9" w:rsidRDefault="0049045F" w:rsidP="00F404E9">
      <w:pPr>
        <w:pStyle w:val="Standard"/>
        <w:spacing w:line="360" w:lineRule="auto"/>
        <w:ind w:right="-285" w:firstLine="567"/>
        <w:jc w:val="both"/>
        <w:rPr>
          <w:sz w:val="22"/>
        </w:rPr>
      </w:pPr>
      <w:r w:rsidRPr="00F404E9">
        <w:rPr>
          <w:sz w:val="22"/>
        </w:rPr>
        <w:t>в) по степени благоустройства</w:t>
      </w:r>
    </w:p>
    <w:p w:rsidR="0049045F" w:rsidRPr="00F404E9" w:rsidRDefault="0049045F" w:rsidP="00F404E9">
      <w:pPr>
        <w:pStyle w:val="Textbody"/>
        <w:ind w:right="-285"/>
        <w:rPr>
          <w:sz w:val="24"/>
          <w:szCs w:val="26"/>
        </w:rPr>
      </w:pPr>
    </w:p>
    <w:tbl>
      <w:tblPr>
        <w:tblW w:w="9853" w:type="dxa"/>
        <w:tblCellMar>
          <w:left w:w="10" w:type="dxa"/>
          <w:right w:w="10" w:type="dxa"/>
        </w:tblCellMar>
        <w:tblLook w:val="0000" w:firstRow="0" w:lastRow="0" w:firstColumn="0" w:lastColumn="0" w:noHBand="0" w:noVBand="0"/>
      </w:tblPr>
      <w:tblGrid>
        <w:gridCol w:w="1950"/>
        <w:gridCol w:w="870"/>
        <w:gridCol w:w="1250"/>
        <w:gridCol w:w="1157"/>
        <w:gridCol w:w="1179"/>
        <w:gridCol w:w="1329"/>
        <w:gridCol w:w="1243"/>
        <w:gridCol w:w="875"/>
      </w:tblGrid>
      <w:tr w:rsidR="0049045F" w:rsidRPr="00F404E9" w:rsidTr="0049045F">
        <w:trPr>
          <w:trHeight w:val="375"/>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Наименование показателей</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Всего</w:t>
            </w:r>
          </w:p>
        </w:tc>
        <w:tc>
          <w:tcPr>
            <w:tcW w:w="70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 xml:space="preserve">в том </w:t>
            </w:r>
            <w:proofErr w:type="gramStart"/>
            <w:r w:rsidRPr="00F404E9">
              <w:rPr>
                <w:sz w:val="22"/>
                <w:szCs w:val="22"/>
              </w:rPr>
              <w:t>числе</w:t>
            </w:r>
            <w:proofErr w:type="gramEnd"/>
            <w:r w:rsidRPr="00F404E9">
              <w:rPr>
                <w:sz w:val="22"/>
                <w:szCs w:val="22"/>
              </w:rPr>
              <w:t>: оборудованный</w:t>
            </w:r>
          </w:p>
        </w:tc>
      </w:tr>
      <w:tr w:rsidR="0049045F" w:rsidRPr="00F404E9" w:rsidTr="0049045F">
        <w:tc>
          <w:tcPr>
            <w:tcW w:w="1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proofErr w:type="spellStart"/>
            <w:proofErr w:type="gramStart"/>
            <w:r w:rsidRPr="00F404E9">
              <w:rPr>
                <w:sz w:val="22"/>
                <w:szCs w:val="22"/>
              </w:rPr>
              <w:t>водопро-водом</w:t>
            </w:r>
            <w:proofErr w:type="spellEnd"/>
            <w:proofErr w:type="gramEnd"/>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ableContents"/>
              <w:jc w:val="center"/>
              <w:rPr>
                <w:sz w:val="22"/>
                <w:szCs w:val="22"/>
              </w:rPr>
            </w:pPr>
            <w:r w:rsidRPr="00F404E9">
              <w:rPr>
                <w:sz w:val="22"/>
                <w:szCs w:val="22"/>
              </w:rPr>
              <w:t>канали-</w:t>
            </w:r>
          </w:p>
          <w:p w:rsidR="0049045F" w:rsidRPr="00F404E9" w:rsidRDefault="0049045F" w:rsidP="0049045F">
            <w:pPr>
              <w:pStyle w:val="Textbody"/>
              <w:spacing w:line="240" w:lineRule="auto"/>
              <w:ind w:firstLine="0"/>
              <w:jc w:val="center"/>
              <w:rPr>
                <w:sz w:val="22"/>
                <w:szCs w:val="22"/>
              </w:rPr>
            </w:pPr>
            <w:proofErr w:type="spellStart"/>
            <w:r w:rsidRPr="00F404E9">
              <w:rPr>
                <w:sz w:val="22"/>
                <w:szCs w:val="22"/>
              </w:rPr>
              <w:t>зацией</w:t>
            </w:r>
            <w:proofErr w:type="spellEnd"/>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ableContents"/>
              <w:jc w:val="center"/>
              <w:rPr>
                <w:sz w:val="22"/>
                <w:szCs w:val="22"/>
              </w:rPr>
            </w:pPr>
            <w:proofErr w:type="spellStart"/>
            <w:r w:rsidRPr="00F404E9">
              <w:rPr>
                <w:sz w:val="22"/>
                <w:szCs w:val="22"/>
              </w:rPr>
              <w:t>отопле</w:t>
            </w:r>
            <w:proofErr w:type="spellEnd"/>
            <w:r w:rsidRPr="00F404E9">
              <w:rPr>
                <w:sz w:val="22"/>
                <w:szCs w:val="22"/>
              </w:rPr>
              <w:t>-</w:t>
            </w:r>
          </w:p>
          <w:p w:rsidR="0049045F" w:rsidRPr="00F404E9" w:rsidRDefault="0049045F" w:rsidP="0049045F">
            <w:pPr>
              <w:pStyle w:val="Textbody"/>
              <w:spacing w:line="240" w:lineRule="auto"/>
              <w:ind w:firstLine="0"/>
              <w:jc w:val="center"/>
              <w:rPr>
                <w:sz w:val="22"/>
                <w:szCs w:val="22"/>
              </w:rPr>
            </w:pPr>
            <w:proofErr w:type="spellStart"/>
            <w:r w:rsidRPr="00F404E9">
              <w:rPr>
                <w:sz w:val="22"/>
                <w:szCs w:val="22"/>
              </w:rPr>
              <w:t>ние</w:t>
            </w:r>
            <w:proofErr w:type="spellEnd"/>
            <w:r w:rsidRPr="00F404E9">
              <w:rPr>
                <w:sz w:val="22"/>
                <w:szCs w:val="22"/>
              </w:rPr>
              <w:t xml:space="preserve">  </w:t>
            </w:r>
            <w:proofErr w:type="spellStart"/>
            <w:r w:rsidRPr="00F404E9">
              <w:rPr>
                <w:sz w:val="22"/>
                <w:szCs w:val="22"/>
              </w:rPr>
              <w:t>центрол</w:t>
            </w:r>
            <w:proofErr w:type="spellEnd"/>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 xml:space="preserve">горячим </w:t>
            </w:r>
            <w:proofErr w:type="spellStart"/>
            <w:r w:rsidRPr="00F404E9">
              <w:rPr>
                <w:sz w:val="22"/>
                <w:szCs w:val="22"/>
              </w:rPr>
              <w:t>водоснаб</w:t>
            </w:r>
            <w:proofErr w:type="spellEnd"/>
            <w:r w:rsidRPr="00F404E9">
              <w:rPr>
                <w:sz w:val="22"/>
                <w:szCs w:val="22"/>
              </w:rPr>
              <w:t>. централ</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ваннами (душем)</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газом</w:t>
            </w:r>
          </w:p>
        </w:tc>
      </w:tr>
      <w:tr w:rsidR="0049045F" w:rsidRPr="00F404E9" w:rsidTr="0049045F">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 xml:space="preserve">Жилищный фонд, всего, тыс. м2 </w:t>
            </w:r>
            <w:proofErr w:type="spellStart"/>
            <w:r w:rsidRPr="00F404E9">
              <w:rPr>
                <w:sz w:val="22"/>
                <w:szCs w:val="22"/>
              </w:rPr>
              <w:t>общ</w:t>
            </w:r>
            <w:proofErr w:type="gramStart"/>
            <w:r w:rsidRPr="00F404E9">
              <w:rPr>
                <w:sz w:val="22"/>
                <w:szCs w:val="22"/>
              </w:rPr>
              <w:t>.п</w:t>
            </w:r>
            <w:proofErr w:type="gramEnd"/>
            <w:r w:rsidRPr="00F404E9">
              <w:rPr>
                <w:sz w:val="22"/>
                <w:szCs w:val="22"/>
              </w:rPr>
              <w:t>л</w:t>
            </w:r>
            <w:proofErr w:type="spellEnd"/>
            <w:r w:rsidRPr="00F404E9">
              <w:rPr>
                <w:sz w:val="22"/>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68,3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1,44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2,53</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68,3</w:t>
            </w:r>
          </w:p>
        </w:tc>
      </w:tr>
      <w:tr w:rsidR="0049045F" w:rsidRPr="00F404E9" w:rsidTr="0049045F">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100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2,1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3,7</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49045F">
            <w:pPr>
              <w:pStyle w:val="Textbody"/>
              <w:spacing w:line="240" w:lineRule="auto"/>
              <w:ind w:firstLine="0"/>
              <w:jc w:val="center"/>
              <w:rPr>
                <w:sz w:val="22"/>
                <w:szCs w:val="22"/>
              </w:rPr>
            </w:pPr>
            <w:r w:rsidRPr="00F404E9">
              <w:rPr>
                <w:sz w:val="22"/>
                <w:szCs w:val="22"/>
              </w:rPr>
              <w:t>100</w:t>
            </w:r>
          </w:p>
        </w:tc>
      </w:tr>
    </w:tbl>
    <w:p w:rsidR="0049045F" w:rsidRPr="00F404E9" w:rsidRDefault="0049045F" w:rsidP="00F404E9">
      <w:pPr>
        <w:pStyle w:val="Textbody"/>
        <w:spacing w:after="0"/>
        <w:ind w:right="-285"/>
        <w:rPr>
          <w:sz w:val="22"/>
          <w:szCs w:val="22"/>
        </w:rPr>
      </w:pPr>
    </w:p>
    <w:p w:rsidR="0049045F" w:rsidRPr="00F404E9" w:rsidRDefault="0049045F" w:rsidP="00F404E9">
      <w:pPr>
        <w:pStyle w:val="Standard"/>
        <w:spacing w:line="360" w:lineRule="auto"/>
        <w:ind w:right="-285" w:firstLine="567"/>
        <w:jc w:val="both"/>
        <w:rPr>
          <w:sz w:val="22"/>
          <w:szCs w:val="22"/>
        </w:rPr>
      </w:pPr>
      <w:r w:rsidRPr="00F404E9">
        <w:rPr>
          <w:sz w:val="22"/>
          <w:szCs w:val="22"/>
        </w:rPr>
        <w:t>Газоснабжение жилого фонда осуществляется 89% от природного газа и 11 % от сжиженного.</w:t>
      </w:r>
    </w:p>
    <w:p w:rsidR="0049045F" w:rsidRPr="00F404E9" w:rsidRDefault="0049045F" w:rsidP="00F404E9">
      <w:pPr>
        <w:pStyle w:val="Standard"/>
        <w:spacing w:line="360" w:lineRule="auto"/>
        <w:ind w:right="-285" w:firstLine="567"/>
        <w:jc w:val="both"/>
        <w:rPr>
          <w:sz w:val="22"/>
          <w:szCs w:val="22"/>
        </w:rPr>
      </w:pPr>
      <w:r w:rsidRPr="00F404E9">
        <w:rPr>
          <w:sz w:val="22"/>
          <w:szCs w:val="22"/>
        </w:rPr>
        <w:t>Как видно из приведенных показателей, 97% всего жилищного фонда представлены усадебной застройкой, находящейся в собственности частных лиц; 3</w:t>
      </w:r>
      <w:r w:rsidRPr="00F404E9">
        <w:rPr>
          <w:color w:val="000000"/>
          <w:sz w:val="22"/>
          <w:szCs w:val="22"/>
        </w:rPr>
        <w:t>% - 2эт. жилой застройкой</w:t>
      </w:r>
      <w:r w:rsidRPr="00F404E9">
        <w:rPr>
          <w:sz w:val="22"/>
          <w:szCs w:val="22"/>
        </w:rPr>
        <w:t>, находящейся на балансе администрации; 15,7% жилищного фонда имеют износ строений до 30% и 1,5% - износ строений более 65%.</w:t>
      </w:r>
    </w:p>
    <w:p w:rsidR="0049045F" w:rsidRPr="00F404E9" w:rsidRDefault="0049045F" w:rsidP="00F404E9">
      <w:pPr>
        <w:pStyle w:val="Standard"/>
        <w:spacing w:line="360" w:lineRule="auto"/>
        <w:ind w:right="-285" w:firstLine="567"/>
        <w:jc w:val="both"/>
        <w:rPr>
          <w:sz w:val="22"/>
          <w:szCs w:val="22"/>
        </w:rPr>
      </w:pPr>
      <w:r w:rsidRPr="00F404E9">
        <w:rPr>
          <w:sz w:val="22"/>
          <w:szCs w:val="22"/>
        </w:rPr>
        <w:t>Уровень инженерного благоустройства низкий, за исключением оборудования газом.</w:t>
      </w:r>
    </w:p>
    <w:p w:rsidR="0049045F" w:rsidRPr="00F404E9" w:rsidRDefault="0049045F" w:rsidP="00F404E9">
      <w:pPr>
        <w:pStyle w:val="Standard"/>
        <w:spacing w:line="360" w:lineRule="auto"/>
        <w:ind w:right="-285" w:firstLine="567"/>
        <w:jc w:val="both"/>
        <w:rPr>
          <w:sz w:val="22"/>
          <w:szCs w:val="22"/>
        </w:rPr>
      </w:pPr>
      <w:r w:rsidRPr="00F404E9">
        <w:rPr>
          <w:sz w:val="22"/>
          <w:szCs w:val="22"/>
        </w:rPr>
        <w:t xml:space="preserve">В поселении отсутствует система центрального </w:t>
      </w:r>
      <w:proofErr w:type="spellStart"/>
      <w:r w:rsidRPr="00F404E9">
        <w:rPr>
          <w:sz w:val="22"/>
          <w:szCs w:val="22"/>
        </w:rPr>
        <w:t>канализования</w:t>
      </w:r>
      <w:proofErr w:type="spellEnd"/>
      <w:r w:rsidRPr="00F404E9">
        <w:rPr>
          <w:sz w:val="22"/>
          <w:szCs w:val="22"/>
        </w:rPr>
        <w:t xml:space="preserve">, и </w:t>
      </w:r>
      <w:r w:rsidRPr="00F404E9">
        <w:rPr>
          <w:color w:val="000000"/>
          <w:sz w:val="22"/>
          <w:szCs w:val="22"/>
        </w:rPr>
        <w:t>водоотведение осуществляется на местные выгреба.</w:t>
      </w:r>
    </w:p>
    <w:p w:rsidR="0049045F" w:rsidRPr="00F404E9" w:rsidRDefault="0049045F" w:rsidP="00F404E9">
      <w:pPr>
        <w:pStyle w:val="Standard"/>
        <w:spacing w:line="360" w:lineRule="auto"/>
        <w:ind w:right="-285" w:firstLine="567"/>
        <w:jc w:val="both"/>
        <w:rPr>
          <w:sz w:val="22"/>
          <w:szCs w:val="22"/>
        </w:rPr>
      </w:pPr>
      <w:r w:rsidRPr="00F404E9">
        <w:rPr>
          <w:color w:val="000000"/>
          <w:sz w:val="22"/>
          <w:szCs w:val="22"/>
        </w:rPr>
        <w:t>Отопление и горячее водоснабжение на территории поселения также</w:t>
      </w:r>
      <w:r w:rsidRPr="00F404E9">
        <w:rPr>
          <w:sz w:val="22"/>
          <w:szCs w:val="22"/>
        </w:rPr>
        <w:t xml:space="preserve"> осуществляется, в основном, от местных нагревательных приборов.</w:t>
      </w:r>
    </w:p>
    <w:p w:rsidR="0049045F" w:rsidRPr="00F404E9" w:rsidRDefault="0049045F" w:rsidP="00F404E9">
      <w:pPr>
        <w:pStyle w:val="Standard"/>
        <w:spacing w:line="360" w:lineRule="auto"/>
        <w:ind w:right="-285" w:firstLine="567"/>
        <w:jc w:val="both"/>
        <w:rPr>
          <w:sz w:val="22"/>
          <w:szCs w:val="22"/>
        </w:rPr>
      </w:pPr>
      <w:r w:rsidRPr="00F404E9">
        <w:rPr>
          <w:sz w:val="22"/>
          <w:szCs w:val="22"/>
        </w:rPr>
        <w:t>Таким образом:</w:t>
      </w:r>
    </w:p>
    <w:p w:rsidR="0049045F" w:rsidRPr="00F404E9" w:rsidRDefault="0049045F" w:rsidP="00F404E9">
      <w:pPr>
        <w:pStyle w:val="Standard"/>
        <w:spacing w:line="360" w:lineRule="auto"/>
        <w:ind w:right="-285" w:firstLine="567"/>
        <w:jc w:val="both"/>
        <w:rPr>
          <w:sz w:val="22"/>
          <w:szCs w:val="22"/>
        </w:rPr>
      </w:pPr>
      <w:proofErr w:type="gramStart"/>
      <w:r w:rsidRPr="00F404E9">
        <w:rPr>
          <w:sz w:val="22"/>
          <w:szCs w:val="22"/>
        </w:rPr>
        <w:t>• основным типом застройки является одноэтажный усадебной фонд, занимающий большую часть территории жилищной зоны (97 %);</w:t>
      </w:r>
      <w:proofErr w:type="gramEnd"/>
    </w:p>
    <w:p w:rsidR="0049045F" w:rsidRPr="00F404E9" w:rsidRDefault="0049045F" w:rsidP="00F404E9">
      <w:pPr>
        <w:pStyle w:val="Standard"/>
        <w:spacing w:line="360" w:lineRule="auto"/>
        <w:ind w:right="-285" w:firstLine="567"/>
        <w:jc w:val="both"/>
        <w:rPr>
          <w:sz w:val="22"/>
          <w:szCs w:val="22"/>
        </w:rPr>
      </w:pPr>
      <w:r w:rsidRPr="00F404E9">
        <w:rPr>
          <w:sz w:val="22"/>
          <w:szCs w:val="22"/>
        </w:rPr>
        <w:t>• существующее количество жилищного фонда определяет относительно высокий уровень обеспеченности населения жильем 26,25 м</w:t>
      </w:r>
      <w:proofErr w:type="gramStart"/>
      <w:r w:rsidRPr="00F404E9">
        <w:rPr>
          <w:sz w:val="22"/>
          <w:szCs w:val="22"/>
          <w:vertAlign w:val="superscript"/>
        </w:rPr>
        <w:t>2</w:t>
      </w:r>
      <w:proofErr w:type="gramEnd"/>
      <w:r w:rsidRPr="00F404E9">
        <w:rPr>
          <w:sz w:val="22"/>
          <w:szCs w:val="22"/>
        </w:rPr>
        <w:t>/чел. (</w:t>
      </w:r>
      <w:proofErr w:type="spellStart"/>
      <w:r w:rsidRPr="00F404E9">
        <w:rPr>
          <w:sz w:val="22"/>
          <w:szCs w:val="22"/>
        </w:rPr>
        <w:t>среднеобластной</w:t>
      </w:r>
      <w:proofErr w:type="spellEnd"/>
      <w:r w:rsidRPr="00F404E9">
        <w:rPr>
          <w:sz w:val="22"/>
          <w:szCs w:val="22"/>
        </w:rPr>
        <w:t xml:space="preserve"> 23,9 м</w:t>
      </w:r>
      <w:r w:rsidRPr="00F404E9">
        <w:rPr>
          <w:sz w:val="22"/>
          <w:szCs w:val="22"/>
          <w:vertAlign w:val="superscript"/>
        </w:rPr>
        <w:t>2</w:t>
      </w:r>
      <w:r w:rsidRPr="00F404E9">
        <w:rPr>
          <w:sz w:val="22"/>
          <w:szCs w:val="22"/>
        </w:rPr>
        <w:t>/чел.);</w:t>
      </w:r>
    </w:p>
    <w:p w:rsidR="0049045F" w:rsidRPr="00F404E9" w:rsidRDefault="0049045F" w:rsidP="00F404E9">
      <w:pPr>
        <w:pStyle w:val="Standard"/>
        <w:spacing w:line="360" w:lineRule="auto"/>
        <w:ind w:right="-285" w:firstLine="567"/>
        <w:jc w:val="both"/>
        <w:rPr>
          <w:sz w:val="22"/>
          <w:szCs w:val="22"/>
        </w:rPr>
      </w:pPr>
      <w:r w:rsidRPr="00F404E9">
        <w:rPr>
          <w:sz w:val="22"/>
          <w:szCs w:val="22"/>
        </w:rPr>
        <w:t>• довольно большой процент жилищного фонда с износом 31-70 % (почти 83%) указывает на высокую «скорость старения» жилищного фонда. К концу расчетного срока повысится удельный вес ветхого фонда.</w:t>
      </w:r>
    </w:p>
    <w:p w:rsidR="0049045F" w:rsidRPr="00F404E9" w:rsidRDefault="0049045F" w:rsidP="00F404E9">
      <w:pPr>
        <w:pStyle w:val="Standard"/>
        <w:spacing w:line="360" w:lineRule="auto"/>
        <w:ind w:right="-285" w:firstLine="567"/>
        <w:jc w:val="both"/>
        <w:rPr>
          <w:sz w:val="22"/>
          <w:szCs w:val="22"/>
        </w:rPr>
      </w:pPr>
      <w:r w:rsidRPr="00F404E9">
        <w:rPr>
          <w:sz w:val="22"/>
          <w:szCs w:val="22"/>
        </w:rPr>
        <w:t xml:space="preserve">   </w:t>
      </w:r>
    </w:p>
    <w:p w:rsidR="0049045F" w:rsidRPr="00F404E9" w:rsidRDefault="0049045F" w:rsidP="00F404E9">
      <w:pPr>
        <w:pStyle w:val="Textbody"/>
        <w:spacing w:after="0"/>
        <w:ind w:right="-285"/>
        <w:jc w:val="center"/>
        <w:rPr>
          <w:b/>
          <w:bCs/>
          <w:sz w:val="24"/>
          <w:szCs w:val="22"/>
        </w:rPr>
      </w:pPr>
      <w:r w:rsidRPr="00F404E9">
        <w:rPr>
          <w:b/>
          <w:bCs/>
          <w:sz w:val="24"/>
          <w:szCs w:val="22"/>
        </w:rPr>
        <w:lastRenderedPageBreak/>
        <w:t>1.6 Культурно-бытовое обслуживание</w:t>
      </w:r>
    </w:p>
    <w:p w:rsidR="00F404E9" w:rsidRDefault="00F404E9" w:rsidP="00F404E9">
      <w:pPr>
        <w:pStyle w:val="Standard"/>
        <w:spacing w:line="360" w:lineRule="auto"/>
        <w:ind w:right="-285" w:firstLine="567"/>
        <w:jc w:val="both"/>
        <w:rPr>
          <w:sz w:val="22"/>
          <w:szCs w:val="22"/>
        </w:rPr>
      </w:pPr>
    </w:p>
    <w:p w:rsidR="0049045F" w:rsidRPr="00F404E9" w:rsidRDefault="0049045F" w:rsidP="00F404E9">
      <w:pPr>
        <w:pStyle w:val="Standard"/>
        <w:spacing w:line="360" w:lineRule="auto"/>
        <w:ind w:right="-285" w:firstLine="567"/>
        <w:jc w:val="both"/>
        <w:rPr>
          <w:sz w:val="22"/>
          <w:szCs w:val="22"/>
        </w:rPr>
      </w:pPr>
      <w:r w:rsidRPr="00F404E9">
        <w:rPr>
          <w:sz w:val="22"/>
          <w:szCs w:val="22"/>
        </w:rPr>
        <w:t>В центре поселения не достаточно развита система учреждений социально-культурного комплекса.</w:t>
      </w:r>
    </w:p>
    <w:p w:rsidR="0049045F" w:rsidRPr="00F404E9" w:rsidRDefault="0049045F" w:rsidP="00F404E9">
      <w:pPr>
        <w:pStyle w:val="Standard"/>
        <w:spacing w:line="360" w:lineRule="auto"/>
        <w:ind w:right="-285" w:firstLine="567"/>
        <w:jc w:val="both"/>
        <w:rPr>
          <w:sz w:val="22"/>
          <w:szCs w:val="22"/>
        </w:rPr>
      </w:pPr>
      <w:r w:rsidRPr="00F404E9">
        <w:rPr>
          <w:sz w:val="22"/>
          <w:szCs w:val="22"/>
        </w:rPr>
        <w:t>Современное состояние учреждений социально-культурной сферы характеризуется следующими основными факторами и тенденциями:</w:t>
      </w:r>
    </w:p>
    <w:p w:rsidR="0049045F" w:rsidRPr="00F404E9" w:rsidRDefault="0049045F" w:rsidP="00F404E9">
      <w:pPr>
        <w:pStyle w:val="Standard"/>
        <w:spacing w:line="360" w:lineRule="auto"/>
        <w:ind w:right="-285" w:firstLine="567"/>
        <w:jc w:val="both"/>
        <w:rPr>
          <w:sz w:val="22"/>
          <w:szCs w:val="22"/>
        </w:rPr>
      </w:pPr>
      <w:r w:rsidRPr="00F404E9">
        <w:rPr>
          <w:sz w:val="22"/>
          <w:szCs w:val="22"/>
        </w:rPr>
        <w:t>- несоответствие объема предлагаемых услуг потребностям населения;</w:t>
      </w:r>
    </w:p>
    <w:p w:rsidR="0049045F" w:rsidRPr="00F404E9" w:rsidRDefault="0049045F" w:rsidP="00F404E9">
      <w:pPr>
        <w:pStyle w:val="Standard"/>
        <w:spacing w:line="360" w:lineRule="auto"/>
        <w:ind w:right="-285" w:firstLine="567"/>
        <w:jc w:val="both"/>
        <w:rPr>
          <w:sz w:val="22"/>
          <w:szCs w:val="22"/>
        </w:rPr>
      </w:pPr>
      <w:r w:rsidRPr="00F404E9">
        <w:rPr>
          <w:sz w:val="22"/>
          <w:szCs w:val="22"/>
        </w:rPr>
        <w:t>- снижения объема капитальных вложений в данную сферу;</w:t>
      </w:r>
    </w:p>
    <w:p w:rsidR="0049045F" w:rsidRPr="00F404E9" w:rsidRDefault="0049045F" w:rsidP="00F404E9">
      <w:pPr>
        <w:pStyle w:val="Standard"/>
        <w:spacing w:line="360" w:lineRule="auto"/>
        <w:ind w:right="-285" w:firstLine="567"/>
        <w:jc w:val="both"/>
        <w:rPr>
          <w:sz w:val="22"/>
          <w:szCs w:val="22"/>
        </w:rPr>
      </w:pPr>
      <w:r w:rsidRPr="00F404E9">
        <w:rPr>
          <w:sz w:val="22"/>
          <w:szCs w:val="22"/>
        </w:rPr>
        <w:t>- сокращением числа учреждений, как вследствие структурных изменений отраслей, так и ограниченности финансовых средств на их содержание и поддерживание материально-технической базы (школы, детские дошкольные учреждения, учреждения культуры, бытового обслуживания и другие).</w:t>
      </w:r>
    </w:p>
    <w:p w:rsidR="0049045F" w:rsidRPr="00F404E9" w:rsidRDefault="0049045F" w:rsidP="00F404E9">
      <w:pPr>
        <w:pStyle w:val="Standard"/>
        <w:spacing w:line="360" w:lineRule="auto"/>
        <w:ind w:right="-285" w:firstLine="567"/>
        <w:jc w:val="both"/>
        <w:rPr>
          <w:sz w:val="22"/>
          <w:szCs w:val="22"/>
        </w:rPr>
      </w:pPr>
      <w:r w:rsidRPr="00F404E9">
        <w:rPr>
          <w:sz w:val="22"/>
          <w:szCs w:val="22"/>
        </w:rPr>
        <w:t>Имеющаяся материально-техническая база социальной сферы и недостаточное финансирование ее отраслей не обеспечивает потребности населения в получении целого ряда услуг.</w:t>
      </w:r>
    </w:p>
    <w:p w:rsidR="0049045F" w:rsidRPr="00F404E9" w:rsidRDefault="0049045F" w:rsidP="00F404E9">
      <w:pPr>
        <w:pStyle w:val="Standard"/>
        <w:spacing w:line="360" w:lineRule="auto"/>
        <w:ind w:right="-285" w:firstLine="567"/>
        <w:jc w:val="both"/>
        <w:rPr>
          <w:sz w:val="22"/>
          <w:szCs w:val="22"/>
        </w:rPr>
      </w:pPr>
      <w:r w:rsidRPr="00F404E9">
        <w:rPr>
          <w:sz w:val="22"/>
          <w:szCs w:val="22"/>
        </w:rPr>
        <w:t>Характеристика учреждений обслуживания приведена в ниже следующих таблицах.</w:t>
      </w:r>
    </w:p>
    <w:p w:rsidR="0049045F" w:rsidRPr="00F404E9" w:rsidRDefault="0049045F" w:rsidP="00F404E9">
      <w:pPr>
        <w:pStyle w:val="Standard"/>
        <w:spacing w:line="360" w:lineRule="auto"/>
        <w:ind w:right="-285" w:firstLine="567"/>
        <w:rPr>
          <w:sz w:val="22"/>
          <w:szCs w:val="22"/>
        </w:rPr>
      </w:pPr>
    </w:p>
    <w:p w:rsidR="0049045F" w:rsidRPr="00F404E9" w:rsidRDefault="0049045F" w:rsidP="00F404E9">
      <w:pPr>
        <w:pStyle w:val="Standard"/>
        <w:spacing w:line="360" w:lineRule="auto"/>
        <w:ind w:right="-285" w:firstLine="567"/>
        <w:jc w:val="center"/>
        <w:rPr>
          <w:b/>
          <w:szCs w:val="22"/>
        </w:rPr>
      </w:pPr>
      <w:r w:rsidRPr="00F404E9">
        <w:rPr>
          <w:b/>
          <w:szCs w:val="22"/>
        </w:rPr>
        <w:t>Детские дошкольные учреждения</w:t>
      </w:r>
    </w:p>
    <w:p w:rsidR="00F404E9" w:rsidRPr="00F404E9" w:rsidRDefault="00F404E9" w:rsidP="00F404E9">
      <w:pPr>
        <w:pStyle w:val="Standard"/>
        <w:spacing w:line="360" w:lineRule="auto"/>
        <w:ind w:right="-285" w:firstLine="567"/>
        <w:jc w:val="center"/>
        <w:rPr>
          <w:b/>
          <w:sz w:val="22"/>
          <w:szCs w:val="22"/>
        </w:rPr>
      </w:pPr>
    </w:p>
    <w:tbl>
      <w:tblPr>
        <w:tblW w:w="9553" w:type="dxa"/>
        <w:tblInd w:w="98" w:type="dxa"/>
        <w:tblLayout w:type="fixed"/>
        <w:tblCellMar>
          <w:left w:w="10" w:type="dxa"/>
          <w:right w:w="10" w:type="dxa"/>
        </w:tblCellMar>
        <w:tblLook w:val="0000" w:firstRow="0" w:lastRow="0" w:firstColumn="0" w:lastColumn="0" w:noHBand="0" w:noVBand="0"/>
      </w:tblPr>
      <w:tblGrid>
        <w:gridCol w:w="1984"/>
        <w:gridCol w:w="1570"/>
        <w:gridCol w:w="838"/>
        <w:gridCol w:w="794"/>
        <w:gridCol w:w="1133"/>
        <w:gridCol w:w="1425"/>
        <w:gridCol w:w="1809"/>
      </w:tblGrid>
      <w:tr w:rsidR="0049045F" w:rsidRPr="00F404E9" w:rsidTr="0049045F">
        <w:trPr>
          <w:cantSplit/>
        </w:trPr>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F404E9">
            <w:pPr>
              <w:pStyle w:val="TableContents"/>
              <w:jc w:val="center"/>
              <w:rPr>
                <w:bCs/>
                <w:sz w:val="22"/>
              </w:rPr>
            </w:pPr>
            <w:r w:rsidRPr="00F404E9">
              <w:rPr>
                <w:bCs/>
                <w:sz w:val="22"/>
              </w:rPr>
              <w:t>Наименование</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Адрес</w:t>
            </w:r>
          </w:p>
        </w:tc>
        <w:tc>
          <w:tcPr>
            <w:tcW w:w="1632" w:type="dxa"/>
            <w:gridSpan w:val="2"/>
            <w:tcBorders>
              <w:top w:val="single" w:sz="4" w:space="0" w:color="000000"/>
            </w:tcBorders>
            <w:shd w:val="clear" w:color="auto" w:fill="auto"/>
            <w:tcMar>
              <w:top w:w="0" w:type="dxa"/>
              <w:left w:w="10" w:type="dxa"/>
              <w:bottom w:w="0" w:type="dxa"/>
              <w:right w:w="10" w:type="dxa"/>
            </w:tcMar>
          </w:tcPr>
          <w:tbl>
            <w:tblPr>
              <w:tblW w:w="1603" w:type="dxa"/>
              <w:tblLayout w:type="fixed"/>
              <w:tblCellMar>
                <w:left w:w="10" w:type="dxa"/>
                <w:right w:w="10" w:type="dxa"/>
              </w:tblCellMar>
              <w:tblLook w:val="0000" w:firstRow="0" w:lastRow="0" w:firstColumn="0" w:lastColumn="0" w:noHBand="0" w:noVBand="0"/>
            </w:tblPr>
            <w:tblGrid>
              <w:gridCol w:w="809"/>
              <w:gridCol w:w="794"/>
            </w:tblGrid>
            <w:tr w:rsidR="0049045F" w:rsidRPr="00F404E9" w:rsidTr="0049045F">
              <w:trPr>
                <w:cantSplit/>
                <w:trHeight w:hRule="exact" w:val="385"/>
              </w:trPr>
              <w:tc>
                <w:tcPr>
                  <w:tcW w:w="160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Емкость</w:t>
                  </w:r>
                </w:p>
              </w:tc>
            </w:tr>
            <w:tr w:rsidR="0049045F" w:rsidRPr="00F404E9" w:rsidTr="0049045F">
              <w:trPr>
                <w:cantSplit/>
                <w:trHeight w:hRule="exact" w:val="568"/>
              </w:trPr>
              <w:tc>
                <w:tcPr>
                  <w:tcW w:w="8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норм</w:t>
                  </w:r>
                </w:p>
              </w:tc>
              <w:tc>
                <w:tcPr>
                  <w:tcW w:w="79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факт</w:t>
                  </w:r>
                </w:p>
              </w:tc>
            </w:tr>
          </w:tbl>
          <w:p w:rsidR="0049045F" w:rsidRPr="00F404E9" w:rsidRDefault="0049045F" w:rsidP="0049045F">
            <w:pPr>
              <w:rPr>
                <w:sz w:val="22"/>
              </w:rPr>
            </w:pP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sz w:val="22"/>
              </w:rPr>
            </w:pPr>
            <w:r w:rsidRPr="00F404E9">
              <w:rPr>
                <w:bCs/>
                <w:sz w:val="22"/>
              </w:rPr>
              <w:t>Строит</w:t>
            </w:r>
            <w:proofErr w:type="gramStart"/>
            <w:r w:rsidRPr="00F404E9">
              <w:rPr>
                <w:bCs/>
                <w:sz w:val="22"/>
              </w:rPr>
              <w:t>.</w:t>
            </w:r>
            <w:proofErr w:type="gramEnd"/>
            <w:r w:rsidRPr="00F404E9">
              <w:rPr>
                <w:bCs/>
                <w:sz w:val="22"/>
              </w:rPr>
              <w:t xml:space="preserve"> </w:t>
            </w:r>
            <w:proofErr w:type="gramStart"/>
            <w:r w:rsidRPr="00F404E9">
              <w:rPr>
                <w:bCs/>
                <w:sz w:val="22"/>
              </w:rPr>
              <w:t>о</w:t>
            </w:r>
            <w:proofErr w:type="gramEnd"/>
            <w:r w:rsidRPr="00F404E9">
              <w:rPr>
                <w:bCs/>
                <w:sz w:val="22"/>
              </w:rPr>
              <w:t>бъем, м</w:t>
            </w:r>
            <w:r w:rsidRPr="00F404E9">
              <w:rPr>
                <w:rFonts w:ascii="Tahoma" w:hAnsi="Tahoma"/>
                <w:bCs/>
                <w:sz w:val="22"/>
              </w:rPr>
              <w:t>³</w:t>
            </w: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Год постройки</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Характер-ка здания</w:t>
            </w:r>
          </w:p>
        </w:tc>
      </w:tr>
      <w:tr w:rsidR="0049045F" w:rsidRPr="00F404E9" w:rsidTr="0049045F">
        <w:tc>
          <w:tcPr>
            <w:tcW w:w="198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МДОУ</w:t>
            </w:r>
          </w:p>
          <w:p w:rsidR="0049045F" w:rsidRPr="00F404E9" w:rsidRDefault="0049045F" w:rsidP="0049045F">
            <w:pPr>
              <w:pStyle w:val="TableContents"/>
              <w:rPr>
                <w:sz w:val="22"/>
              </w:rPr>
            </w:pPr>
            <w:r w:rsidRPr="00F404E9">
              <w:rPr>
                <w:sz w:val="22"/>
              </w:rPr>
              <w:t>детский сад</w:t>
            </w:r>
          </w:p>
          <w:p w:rsidR="0049045F" w:rsidRPr="00F404E9" w:rsidRDefault="0049045F" w:rsidP="0049045F">
            <w:pPr>
              <w:pStyle w:val="TableContents"/>
              <w:rPr>
                <w:sz w:val="22"/>
              </w:rPr>
            </w:pPr>
            <w:r w:rsidRPr="00F404E9">
              <w:rPr>
                <w:sz w:val="22"/>
              </w:rPr>
              <w:t>с. Подгорное</w:t>
            </w:r>
          </w:p>
        </w:tc>
        <w:tc>
          <w:tcPr>
            <w:tcW w:w="157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с. Подгорное, ул. Школьная</w:t>
            </w:r>
          </w:p>
        </w:tc>
        <w:tc>
          <w:tcPr>
            <w:tcW w:w="83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sz w:val="22"/>
              </w:rPr>
            </w:pPr>
            <w:r w:rsidRPr="00F404E9">
              <w:rPr>
                <w:sz w:val="22"/>
              </w:rPr>
              <w:t>20</w:t>
            </w:r>
          </w:p>
        </w:tc>
        <w:tc>
          <w:tcPr>
            <w:tcW w:w="79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sz w:val="22"/>
              </w:rPr>
            </w:pPr>
            <w:r w:rsidRPr="00F404E9">
              <w:rPr>
                <w:sz w:val="22"/>
              </w:rPr>
              <w:t>24</w:t>
            </w:r>
          </w:p>
        </w:tc>
        <w:tc>
          <w:tcPr>
            <w:tcW w:w="113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sz w:val="22"/>
              </w:rPr>
            </w:pPr>
            <w:r w:rsidRPr="00F404E9">
              <w:rPr>
                <w:sz w:val="22"/>
              </w:rPr>
              <w:t>1000</w:t>
            </w:r>
          </w:p>
          <w:p w:rsidR="0049045F" w:rsidRPr="00F404E9" w:rsidRDefault="0049045F" w:rsidP="0049045F">
            <w:pPr>
              <w:pStyle w:val="TableContents"/>
              <w:jc w:val="center"/>
              <w:rPr>
                <w:sz w:val="22"/>
              </w:rPr>
            </w:pPr>
          </w:p>
        </w:tc>
        <w:tc>
          <w:tcPr>
            <w:tcW w:w="142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sz w:val="22"/>
              </w:rPr>
            </w:pPr>
            <w:r w:rsidRPr="00F404E9">
              <w:rPr>
                <w:sz w:val="22"/>
              </w:rPr>
              <w:t>1915</w:t>
            </w:r>
          </w:p>
        </w:tc>
        <w:tc>
          <w:tcPr>
            <w:tcW w:w="18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1 этаж — деревянное, отоплени</w:t>
            </w:r>
            <w:proofErr w:type="gramStart"/>
            <w:r w:rsidRPr="00F404E9">
              <w:rPr>
                <w:sz w:val="22"/>
              </w:rPr>
              <w:t>е-</w:t>
            </w:r>
            <w:proofErr w:type="gramEnd"/>
            <w:r w:rsidR="00F404E9">
              <w:rPr>
                <w:sz w:val="22"/>
              </w:rPr>
              <w:t xml:space="preserve"> </w:t>
            </w:r>
            <w:r w:rsidRPr="00F404E9">
              <w:rPr>
                <w:sz w:val="22"/>
              </w:rPr>
              <w:t>угольное</w:t>
            </w:r>
          </w:p>
        </w:tc>
      </w:tr>
      <w:tr w:rsidR="0049045F" w:rsidRPr="00F404E9" w:rsidTr="0049045F">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9045F" w:rsidRPr="00F404E9" w:rsidRDefault="0049045F" w:rsidP="00F404E9">
            <w:pPr>
              <w:pStyle w:val="TableContents"/>
              <w:spacing w:line="360" w:lineRule="auto"/>
              <w:rPr>
                <w:sz w:val="22"/>
              </w:rPr>
            </w:pPr>
            <w:r w:rsidRPr="00F404E9">
              <w:rPr>
                <w:sz w:val="22"/>
              </w:rPr>
              <w:t>Итого</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F404E9">
            <w:pPr>
              <w:pStyle w:val="TableContents"/>
              <w:spacing w:line="360" w:lineRule="auto"/>
              <w:rPr>
                <w:sz w:val="22"/>
              </w:rPr>
            </w:pPr>
          </w:p>
        </w:tc>
        <w:tc>
          <w:tcPr>
            <w:tcW w:w="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F404E9">
            <w:pPr>
              <w:pStyle w:val="TableContents"/>
              <w:spacing w:line="360" w:lineRule="auto"/>
              <w:jc w:val="center"/>
              <w:rPr>
                <w:sz w:val="22"/>
              </w:rPr>
            </w:pPr>
            <w:r w:rsidRPr="00F404E9">
              <w:rPr>
                <w:sz w:val="22"/>
              </w:rPr>
              <w:t>20</w:t>
            </w:r>
          </w:p>
        </w:tc>
        <w:tc>
          <w:tcPr>
            <w:tcW w:w="7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F404E9">
            <w:pPr>
              <w:pStyle w:val="TableContents"/>
              <w:spacing w:line="360" w:lineRule="auto"/>
              <w:jc w:val="center"/>
              <w:rPr>
                <w:sz w:val="22"/>
              </w:rPr>
            </w:pPr>
            <w:r w:rsidRPr="00F404E9">
              <w:rPr>
                <w:sz w:val="22"/>
              </w:rPr>
              <w:t>24</w:t>
            </w:r>
          </w:p>
        </w:tc>
        <w:tc>
          <w:tcPr>
            <w:tcW w:w="11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F404E9">
            <w:pPr>
              <w:pStyle w:val="TableContents"/>
              <w:spacing w:line="360" w:lineRule="auto"/>
              <w:jc w:val="center"/>
              <w:rPr>
                <w:sz w:val="22"/>
              </w:rPr>
            </w:pPr>
            <w:r w:rsidRPr="00F404E9">
              <w:rPr>
                <w:sz w:val="22"/>
              </w:rPr>
              <w:t>1000</w:t>
            </w: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9045F" w:rsidRPr="00F404E9" w:rsidRDefault="0049045F" w:rsidP="00F404E9">
            <w:pPr>
              <w:pStyle w:val="TableContents"/>
              <w:spacing w:line="360" w:lineRule="auto"/>
              <w:jc w:val="center"/>
              <w:rPr>
                <w:sz w:val="22"/>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045F" w:rsidRPr="00F404E9" w:rsidRDefault="0049045F" w:rsidP="00F404E9">
            <w:pPr>
              <w:pStyle w:val="TableContents"/>
              <w:spacing w:line="360" w:lineRule="auto"/>
              <w:rPr>
                <w:sz w:val="22"/>
              </w:rPr>
            </w:pPr>
          </w:p>
        </w:tc>
      </w:tr>
    </w:tbl>
    <w:p w:rsidR="0049045F" w:rsidRPr="00F404E9" w:rsidRDefault="0049045F" w:rsidP="00F404E9">
      <w:pPr>
        <w:pStyle w:val="Standard"/>
        <w:spacing w:line="360" w:lineRule="auto"/>
        <w:ind w:right="-285" w:firstLine="567"/>
        <w:rPr>
          <w:sz w:val="22"/>
        </w:rPr>
      </w:pPr>
    </w:p>
    <w:p w:rsidR="0049045F" w:rsidRPr="00F404E9" w:rsidRDefault="0049045F" w:rsidP="00F404E9">
      <w:pPr>
        <w:pStyle w:val="Standard"/>
        <w:spacing w:line="360" w:lineRule="auto"/>
        <w:ind w:right="-285" w:firstLine="567"/>
        <w:jc w:val="both"/>
        <w:rPr>
          <w:sz w:val="22"/>
        </w:rPr>
      </w:pPr>
      <w:r w:rsidRPr="00F404E9">
        <w:rPr>
          <w:sz w:val="22"/>
        </w:rPr>
        <w:t>Детское дошкольное учреждение расположено в приспособленном здании с высоким процентом износа (58-60%). Процент заполняемости составляет 120%, что почти в 1,2 раза превышает норматив, т. е. мест не хватает.</w:t>
      </w:r>
    </w:p>
    <w:p w:rsidR="0049045F" w:rsidRDefault="0049045F" w:rsidP="00F404E9">
      <w:pPr>
        <w:pStyle w:val="Standard"/>
        <w:spacing w:line="360" w:lineRule="auto"/>
        <w:ind w:right="-285" w:firstLine="567"/>
        <w:jc w:val="both"/>
        <w:rPr>
          <w:sz w:val="22"/>
        </w:rPr>
      </w:pPr>
      <w:r w:rsidRPr="00F404E9">
        <w:rPr>
          <w:sz w:val="22"/>
        </w:rPr>
        <w:t>Потребность в детских дошкольных учреждениях удовлетворена не полностью. Здание требует капитального ремонта и реконструкции инженерных сетей. Требуется дополнительно строительство двух новых детских садов на 25 и 50 мест.</w:t>
      </w:r>
    </w:p>
    <w:p w:rsidR="00F404E9" w:rsidRDefault="00F404E9" w:rsidP="00F404E9">
      <w:pPr>
        <w:pStyle w:val="Standard"/>
        <w:spacing w:line="360" w:lineRule="auto"/>
        <w:ind w:right="-285" w:firstLine="567"/>
        <w:rPr>
          <w:sz w:val="22"/>
        </w:rPr>
      </w:pPr>
    </w:p>
    <w:p w:rsidR="00F404E9" w:rsidRDefault="00F404E9" w:rsidP="00F404E9">
      <w:pPr>
        <w:pStyle w:val="Standard"/>
        <w:spacing w:line="360" w:lineRule="auto"/>
        <w:ind w:right="-285" w:firstLine="567"/>
        <w:rPr>
          <w:sz w:val="22"/>
        </w:rPr>
      </w:pPr>
    </w:p>
    <w:p w:rsidR="00F404E9" w:rsidRDefault="00F404E9" w:rsidP="00F404E9">
      <w:pPr>
        <w:pStyle w:val="Standard"/>
        <w:spacing w:line="360" w:lineRule="auto"/>
        <w:ind w:right="-285" w:firstLine="567"/>
        <w:rPr>
          <w:sz w:val="22"/>
        </w:rPr>
      </w:pPr>
    </w:p>
    <w:p w:rsidR="00F404E9" w:rsidRDefault="00F404E9" w:rsidP="00F404E9">
      <w:pPr>
        <w:pStyle w:val="Standard"/>
        <w:spacing w:line="360" w:lineRule="auto"/>
        <w:ind w:right="-285" w:firstLine="567"/>
        <w:rPr>
          <w:sz w:val="22"/>
        </w:rPr>
      </w:pPr>
    </w:p>
    <w:p w:rsidR="00F404E9" w:rsidRPr="00F404E9" w:rsidRDefault="00F404E9" w:rsidP="00F404E9">
      <w:pPr>
        <w:pStyle w:val="Standard"/>
        <w:spacing w:line="360" w:lineRule="auto"/>
        <w:ind w:right="-285" w:firstLine="567"/>
        <w:rPr>
          <w:sz w:val="22"/>
        </w:rPr>
      </w:pPr>
    </w:p>
    <w:p w:rsidR="0049045F" w:rsidRPr="00F404E9" w:rsidRDefault="0049045F" w:rsidP="00F404E9">
      <w:pPr>
        <w:pStyle w:val="Standard"/>
        <w:spacing w:line="360" w:lineRule="auto"/>
        <w:ind w:right="-285" w:firstLine="567"/>
        <w:jc w:val="center"/>
        <w:rPr>
          <w:b/>
          <w:szCs w:val="26"/>
        </w:rPr>
      </w:pPr>
      <w:r w:rsidRPr="00F404E9">
        <w:rPr>
          <w:b/>
          <w:szCs w:val="26"/>
        </w:rPr>
        <w:lastRenderedPageBreak/>
        <w:t>Общеобразовательные школы</w:t>
      </w:r>
    </w:p>
    <w:p w:rsidR="00F404E9" w:rsidRPr="00F404E9" w:rsidRDefault="00F404E9" w:rsidP="00F404E9">
      <w:pPr>
        <w:pStyle w:val="Standard"/>
        <w:spacing w:line="360" w:lineRule="auto"/>
        <w:ind w:right="-285" w:firstLine="567"/>
        <w:jc w:val="center"/>
        <w:rPr>
          <w:b/>
          <w:sz w:val="22"/>
          <w:szCs w:val="26"/>
        </w:rPr>
      </w:pPr>
    </w:p>
    <w:tbl>
      <w:tblPr>
        <w:tblW w:w="9637" w:type="dxa"/>
        <w:tblInd w:w="98" w:type="dxa"/>
        <w:tblLayout w:type="fixed"/>
        <w:tblCellMar>
          <w:left w:w="10" w:type="dxa"/>
          <w:right w:w="10" w:type="dxa"/>
        </w:tblCellMar>
        <w:tblLook w:val="0000" w:firstRow="0" w:lastRow="0" w:firstColumn="0" w:lastColumn="0" w:noHBand="0" w:noVBand="0"/>
      </w:tblPr>
      <w:tblGrid>
        <w:gridCol w:w="566"/>
        <w:gridCol w:w="1813"/>
        <w:gridCol w:w="1814"/>
        <w:gridCol w:w="964"/>
        <w:gridCol w:w="907"/>
        <w:gridCol w:w="1134"/>
        <w:gridCol w:w="2439"/>
      </w:tblGrid>
      <w:tr w:rsidR="0049045F" w:rsidRPr="00F404E9" w:rsidTr="0049045F">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szCs w:val="22"/>
              </w:rPr>
            </w:pPr>
            <w:r w:rsidRPr="00F404E9">
              <w:rPr>
                <w:bCs/>
                <w:sz w:val="22"/>
                <w:szCs w:val="22"/>
              </w:rPr>
              <w:t xml:space="preserve">№ </w:t>
            </w:r>
            <w:proofErr w:type="gramStart"/>
            <w:r w:rsidRPr="00F404E9">
              <w:rPr>
                <w:bCs/>
                <w:sz w:val="22"/>
                <w:szCs w:val="22"/>
              </w:rPr>
              <w:t>п</w:t>
            </w:r>
            <w:proofErr w:type="gramEnd"/>
            <w:r w:rsidRPr="00F404E9">
              <w:rPr>
                <w:bCs/>
                <w:sz w:val="22"/>
                <w:szCs w:val="22"/>
              </w:rPr>
              <w:t>/п</w:t>
            </w:r>
          </w:p>
        </w:tc>
        <w:tc>
          <w:tcPr>
            <w:tcW w:w="18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szCs w:val="22"/>
              </w:rPr>
            </w:pPr>
            <w:r w:rsidRPr="00F404E9">
              <w:rPr>
                <w:bCs/>
                <w:sz w:val="22"/>
                <w:szCs w:val="22"/>
              </w:rPr>
              <w:t>Наименование</w:t>
            </w:r>
          </w:p>
        </w:tc>
        <w:tc>
          <w:tcPr>
            <w:tcW w:w="18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szCs w:val="22"/>
              </w:rPr>
            </w:pPr>
            <w:r w:rsidRPr="00F404E9">
              <w:rPr>
                <w:bCs/>
                <w:sz w:val="22"/>
                <w:szCs w:val="22"/>
              </w:rPr>
              <w:t>Адрес</w:t>
            </w: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szCs w:val="22"/>
              </w:rPr>
            </w:pPr>
            <w:r w:rsidRPr="00F404E9">
              <w:rPr>
                <w:bCs/>
                <w:sz w:val="22"/>
                <w:szCs w:val="22"/>
              </w:rPr>
              <w:t>Кол-во мест</w:t>
            </w:r>
          </w:p>
        </w:tc>
        <w:tc>
          <w:tcPr>
            <w:tcW w:w="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szCs w:val="22"/>
              </w:rPr>
            </w:pPr>
            <w:r w:rsidRPr="00F404E9">
              <w:rPr>
                <w:bCs/>
                <w:sz w:val="22"/>
                <w:szCs w:val="22"/>
              </w:rPr>
              <w:t>Кол-во уч-ся, чел.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szCs w:val="22"/>
              </w:rPr>
            </w:pPr>
            <w:r w:rsidRPr="00F404E9">
              <w:rPr>
                <w:bCs/>
                <w:sz w:val="22"/>
                <w:szCs w:val="22"/>
              </w:rPr>
              <w:t>Строит.</w:t>
            </w:r>
          </w:p>
          <w:p w:rsidR="0049045F" w:rsidRPr="00F404E9" w:rsidRDefault="0049045F" w:rsidP="0049045F">
            <w:pPr>
              <w:pStyle w:val="TableContents"/>
              <w:jc w:val="center"/>
              <w:rPr>
                <w:sz w:val="22"/>
                <w:szCs w:val="22"/>
              </w:rPr>
            </w:pPr>
            <w:r w:rsidRPr="00F404E9">
              <w:rPr>
                <w:bCs/>
                <w:sz w:val="22"/>
                <w:szCs w:val="22"/>
              </w:rPr>
              <w:t>объем, тыс. м</w:t>
            </w:r>
            <w:r w:rsidRPr="00F404E9">
              <w:rPr>
                <w:bCs/>
                <w:sz w:val="22"/>
                <w:szCs w:val="22"/>
                <w:vertAlign w:val="superscript"/>
              </w:rPr>
              <w:t>3</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szCs w:val="22"/>
              </w:rPr>
            </w:pPr>
            <w:r w:rsidRPr="00F404E9">
              <w:rPr>
                <w:bCs/>
                <w:sz w:val="22"/>
                <w:szCs w:val="22"/>
              </w:rPr>
              <w:t>Характеристика здания</w:t>
            </w:r>
          </w:p>
        </w:tc>
      </w:tr>
      <w:tr w:rsidR="0049045F" w:rsidRPr="00F404E9" w:rsidTr="0049045F">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1</w:t>
            </w:r>
          </w:p>
        </w:tc>
        <w:tc>
          <w:tcPr>
            <w:tcW w:w="18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 xml:space="preserve">МОУ </w:t>
            </w:r>
            <w:proofErr w:type="spellStart"/>
            <w:r w:rsidRPr="00F404E9">
              <w:rPr>
                <w:sz w:val="22"/>
                <w:szCs w:val="22"/>
              </w:rPr>
              <w:t>Подгоренская</w:t>
            </w:r>
            <w:proofErr w:type="spellEnd"/>
            <w:r w:rsidRPr="00F404E9">
              <w:rPr>
                <w:sz w:val="22"/>
                <w:szCs w:val="22"/>
              </w:rPr>
              <w:t xml:space="preserve"> СОШ</w:t>
            </w:r>
          </w:p>
        </w:tc>
        <w:tc>
          <w:tcPr>
            <w:tcW w:w="18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proofErr w:type="spellStart"/>
            <w:r w:rsidRPr="00F404E9">
              <w:rPr>
                <w:sz w:val="22"/>
                <w:szCs w:val="22"/>
              </w:rPr>
              <w:t>с</w:t>
            </w:r>
            <w:proofErr w:type="gramStart"/>
            <w:r w:rsidRPr="00F404E9">
              <w:rPr>
                <w:sz w:val="22"/>
                <w:szCs w:val="22"/>
              </w:rPr>
              <w:t>.П</w:t>
            </w:r>
            <w:proofErr w:type="gramEnd"/>
            <w:r w:rsidRPr="00F404E9">
              <w:rPr>
                <w:sz w:val="22"/>
                <w:szCs w:val="22"/>
              </w:rPr>
              <w:t>одгорное</w:t>
            </w:r>
            <w:proofErr w:type="spellEnd"/>
            <w:r w:rsidRPr="00F404E9">
              <w:rPr>
                <w:sz w:val="22"/>
                <w:szCs w:val="22"/>
              </w:rPr>
              <w:t>,</w:t>
            </w:r>
          </w:p>
          <w:p w:rsidR="0049045F" w:rsidRPr="00F404E9" w:rsidRDefault="0049045F" w:rsidP="0049045F">
            <w:pPr>
              <w:pStyle w:val="TableContents"/>
              <w:rPr>
                <w:sz w:val="22"/>
                <w:szCs w:val="22"/>
              </w:rPr>
            </w:pPr>
            <w:r w:rsidRPr="00F404E9">
              <w:rPr>
                <w:sz w:val="22"/>
                <w:szCs w:val="22"/>
              </w:rPr>
              <w:t>ул. Школьная,</w:t>
            </w:r>
          </w:p>
          <w:p w:rsidR="0049045F" w:rsidRPr="00F404E9" w:rsidRDefault="0049045F" w:rsidP="0049045F">
            <w:pPr>
              <w:pStyle w:val="TableContents"/>
              <w:rPr>
                <w:sz w:val="22"/>
                <w:szCs w:val="22"/>
              </w:rPr>
            </w:pPr>
            <w:r w:rsidRPr="00F404E9">
              <w:rPr>
                <w:sz w:val="22"/>
                <w:szCs w:val="22"/>
              </w:rPr>
              <w:t>д.12</w:t>
            </w: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306</w:t>
            </w:r>
          </w:p>
        </w:tc>
        <w:tc>
          <w:tcPr>
            <w:tcW w:w="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180</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6,4</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1969 г. п.,</w:t>
            </w:r>
          </w:p>
          <w:p w:rsidR="0049045F" w:rsidRPr="00F404E9" w:rsidRDefault="0049045F" w:rsidP="0049045F">
            <w:pPr>
              <w:pStyle w:val="TableContents"/>
              <w:rPr>
                <w:sz w:val="22"/>
                <w:szCs w:val="22"/>
              </w:rPr>
            </w:pPr>
            <w:r w:rsidRPr="00F404E9">
              <w:rPr>
                <w:sz w:val="22"/>
                <w:szCs w:val="22"/>
              </w:rPr>
              <w:t>кирпичное</w:t>
            </w:r>
          </w:p>
        </w:tc>
      </w:tr>
      <w:tr w:rsidR="0049045F" w:rsidRPr="00F404E9" w:rsidTr="0049045F">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2</w:t>
            </w:r>
          </w:p>
        </w:tc>
        <w:tc>
          <w:tcPr>
            <w:tcW w:w="18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МОУ Ильинская ООШ</w:t>
            </w:r>
          </w:p>
        </w:tc>
        <w:tc>
          <w:tcPr>
            <w:tcW w:w="18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proofErr w:type="gramStart"/>
            <w:r w:rsidRPr="00F404E9">
              <w:rPr>
                <w:sz w:val="22"/>
                <w:szCs w:val="22"/>
              </w:rPr>
              <w:t>с</w:t>
            </w:r>
            <w:proofErr w:type="gramEnd"/>
            <w:r w:rsidRPr="00F404E9">
              <w:rPr>
                <w:sz w:val="22"/>
                <w:szCs w:val="22"/>
              </w:rPr>
              <w:t>. Ильинка,</w:t>
            </w:r>
          </w:p>
          <w:p w:rsidR="0049045F" w:rsidRPr="00F404E9" w:rsidRDefault="0049045F" w:rsidP="0049045F">
            <w:pPr>
              <w:pStyle w:val="TableContents"/>
              <w:rPr>
                <w:sz w:val="22"/>
                <w:szCs w:val="22"/>
              </w:rPr>
            </w:pPr>
            <w:r w:rsidRPr="00F404E9">
              <w:rPr>
                <w:sz w:val="22"/>
                <w:szCs w:val="22"/>
              </w:rPr>
              <w:t>ул. Первомайская</w:t>
            </w: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105</w:t>
            </w:r>
          </w:p>
        </w:tc>
        <w:tc>
          <w:tcPr>
            <w:tcW w:w="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47</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7,9</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Кирпичное</w:t>
            </w:r>
          </w:p>
        </w:tc>
      </w:tr>
      <w:tr w:rsidR="0049045F" w:rsidRPr="00F404E9" w:rsidTr="0049045F">
        <w:tc>
          <w:tcPr>
            <w:tcW w:w="5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p>
        </w:tc>
        <w:tc>
          <w:tcPr>
            <w:tcW w:w="18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Итого</w:t>
            </w:r>
          </w:p>
        </w:tc>
        <w:tc>
          <w:tcPr>
            <w:tcW w:w="18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411</w:t>
            </w:r>
          </w:p>
        </w:tc>
        <w:tc>
          <w:tcPr>
            <w:tcW w:w="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229</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r w:rsidRPr="00F404E9">
              <w:rPr>
                <w:sz w:val="22"/>
                <w:szCs w:val="22"/>
              </w:rPr>
              <w:t>14,3</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szCs w:val="22"/>
              </w:rPr>
            </w:pPr>
          </w:p>
        </w:tc>
      </w:tr>
    </w:tbl>
    <w:p w:rsidR="0049045F" w:rsidRPr="00F404E9" w:rsidRDefault="0049045F" w:rsidP="00F404E9">
      <w:pPr>
        <w:pStyle w:val="Standard"/>
        <w:spacing w:line="360" w:lineRule="auto"/>
        <w:ind w:right="-285" w:firstLine="567"/>
        <w:rPr>
          <w:sz w:val="22"/>
        </w:rPr>
      </w:pPr>
    </w:p>
    <w:p w:rsidR="0049045F" w:rsidRDefault="0049045F" w:rsidP="00F404E9">
      <w:pPr>
        <w:pStyle w:val="Standard"/>
        <w:spacing w:line="360" w:lineRule="auto"/>
        <w:ind w:right="-285" w:firstLine="567"/>
        <w:jc w:val="both"/>
        <w:rPr>
          <w:sz w:val="22"/>
        </w:rPr>
      </w:pPr>
      <w:r w:rsidRPr="00F404E9">
        <w:rPr>
          <w:sz w:val="22"/>
        </w:rPr>
        <w:t xml:space="preserve">На территории  сельского поселения расположены 2 школы общей емкостью 411 человек, здания кирпичные с высоким процентом износа. Количество учащихся в них составляет 229 человек. Одна школа расположена в </w:t>
      </w:r>
      <w:proofErr w:type="spellStart"/>
      <w:r w:rsidRPr="00F404E9">
        <w:rPr>
          <w:sz w:val="22"/>
        </w:rPr>
        <w:t>с</w:t>
      </w:r>
      <w:proofErr w:type="gramStart"/>
      <w:r w:rsidRPr="00F404E9">
        <w:rPr>
          <w:sz w:val="22"/>
        </w:rPr>
        <w:t>.П</w:t>
      </w:r>
      <w:proofErr w:type="gramEnd"/>
      <w:r w:rsidRPr="00F404E9">
        <w:rPr>
          <w:sz w:val="22"/>
        </w:rPr>
        <w:t>одгорное</w:t>
      </w:r>
      <w:proofErr w:type="spellEnd"/>
      <w:r w:rsidRPr="00F404E9">
        <w:rPr>
          <w:sz w:val="22"/>
        </w:rPr>
        <w:t xml:space="preserve">, другая - в </w:t>
      </w:r>
      <w:proofErr w:type="spellStart"/>
      <w:r w:rsidRPr="00F404E9">
        <w:rPr>
          <w:sz w:val="22"/>
        </w:rPr>
        <w:t>с.Ильинка</w:t>
      </w:r>
      <w:proofErr w:type="spellEnd"/>
      <w:r w:rsidRPr="00F404E9">
        <w:rPr>
          <w:sz w:val="22"/>
        </w:rPr>
        <w:t>. Потребность в общеобразовательных школах в настоящее время удовлетворяется полностью. Здания требуют капитального ремонта и реконструкции инженерных сетей.</w:t>
      </w:r>
    </w:p>
    <w:p w:rsidR="00F404E9" w:rsidRPr="00F404E9" w:rsidRDefault="00F404E9" w:rsidP="00F404E9">
      <w:pPr>
        <w:pStyle w:val="Standard"/>
        <w:spacing w:line="360" w:lineRule="auto"/>
        <w:ind w:right="-285" w:firstLine="567"/>
        <w:rPr>
          <w:sz w:val="22"/>
        </w:rPr>
      </w:pPr>
    </w:p>
    <w:p w:rsidR="0049045F" w:rsidRDefault="0049045F" w:rsidP="00F404E9">
      <w:pPr>
        <w:pStyle w:val="Standard"/>
        <w:spacing w:line="360" w:lineRule="auto"/>
        <w:ind w:right="-285" w:firstLine="567"/>
        <w:jc w:val="center"/>
        <w:rPr>
          <w:b/>
          <w:sz w:val="22"/>
          <w:szCs w:val="26"/>
        </w:rPr>
      </w:pPr>
      <w:r w:rsidRPr="00F404E9">
        <w:rPr>
          <w:b/>
          <w:szCs w:val="26"/>
        </w:rPr>
        <w:t>Внешкольные учреждения</w:t>
      </w:r>
    </w:p>
    <w:p w:rsidR="00F404E9" w:rsidRPr="00F404E9" w:rsidRDefault="00F404E9" w:rsidP="00F404E9">
      <w:pPr>
        <w:pStyle w:val="Standard"/>
        <w:spacing w:line="360" w:lineRule="auto"/>
        <w:ind w:right="-285" w:firstLine="567"/>
        <w:jc w:val="center"/>
        <w:rPr>
          <w:b/>
          <w:sz w:val="22"/>
          <w:szCs w:val="26"/>
        </w:rPr>
      </w:pPr>
    </w:p>
    <w:tbl>
      <w:tblPr>
        <w:tblW w:w="9564" w:type="dxa"/>
        <w:tblInd w:w="109" w:type="dxa"/>
        <w:tblLayout w:type="fixed"/>
        <w:tblCellMar>
          <w:left w:w="10" w:type="dxa"/>
          <w:right w:w="10" w:type="dxa"/>
        </w:tblCellMar>
        <w:tblLook w:val="0000" w:firstRow="0" w:lastRow="0" w:firstColumn="0" w:lastColumn="0" w:noHBand="0" w:noVBand="0"/>
      </w:tblPr>
      <w:tblGrid>
        <w:gridCol w:w="560"/>
        <w:gridCol w:w="1774"/>
        <w:gridCol w:w="2066"/>
        <w:gridCol w:w="1410"/>
        <w:gridCol w:w="1570"/>
        <w:gridCol w:w="2184"/>
      </w:tblGrid>
      <w:tr w:rsidR="0049045F" w:rsidRPr="00F404E9" w:rsidTr="0049045F">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w:t>
            </w:r>
          </w:p>
          <w:p w:rsidR="0049045F" w:rsidRPr="00F404E9" w:rsidRDefault="0049045F" w:rsidP="0049045F">
            <w:pPr>
              <w:pStyle w:val="TableContents"/>
              <w:jc w:val="center"/>
              <w:rPr>
                <w:bCs/>
                <w:sz w:val="22"/>
              </w:rPr>
            </w:pPr>
            <w:proofErr w:type="gramStart"/>
            <w:r w:rsidRPr="00F404E9">
              <w:rPr>
                <w:bCs/>
                <w:sz w:val="22"/>
              </w:rPr>
              <w:t>п</w:t>
            </w:r>
            <w:proofErr w:type="gramEnd"/>
            <w:r w:rsidRPr="00F404E9">
              <w:rPr>
                <w:bCs/>
                <w:sz w:val="22"/>
              </w:rPr>
              <w:t>/п</w:t>
            </w:r>
          </w:p>
        </w:tc>
        <w:tc>
          <w:tcPr>
            <w:tcW w:w="17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proofErr w:type="spellStart"/>
            <w:proofErr w:type="gramStart"/>
            <w:r w:rsidRPr="00F404E9">
              <w:rPr>
                <w:bCs/>
                <w:sz w:val="22"/>
              </w:rPr>
              <w:t>Наименова-ние</w:t>
            </w:r>
            <w:proofErr w:type="spellEnd"/>
            <w:proofErr w:type="gramEnd"/>
          </w:p>
        </w:tc>
        <w:tc>
          <w:tcPr>
            <w:tcW w:w="20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Адрес</w:t>
            </w:r>
          </w:p>
        </w:tc>
        <w:tc>
          <w:tcPr>
            <w:tcW w:w="1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proofErr w:type="gramStart"/>
            <w:r w:rsidRPr="00F404E9">
              <w:rPr>
                <w:bCs/>
                <w:sz w:val="22"/>
              </w:rPr>
              <w:t>Вмести-</w:t>
            </w:r>
            <w:proofErr w:type="spellStart"/>
            <w:r w:rsidRPr="00F404E9">
              <w:rPr>
                <w:bCs/>
                <w:sz w:val="22"/>
              </w:rPr>
              <w:t>мость</w:t>
            </w:r>
            <w:proofErr w:type="spellEnd"/>
            <w:proofErr w:type="gramEnd"/>
            <w:r w:rsidRPr="00F404E9">
              <w:rPr>
                <w:bCs/>
                <w:sz w:val="22"/>
              </w:rPr>
              <w:t>, мест</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sz w:val="22"/>
              </w:rPr>
            </w:pPr>
            <w:proofErr w:type="gramStart"/>
            <w:r w:rsidRPr="00F404E9">
              <w:rPr>
                <w:bCs/>
                <w:sz w:val="22"/>
              </w:rPr>
              <w:t>Строитель-</w:t>
            </w:r>
            <w:proofErr w:type="spellStart"/>
            <w:r w:rsidRPr="00F404E9">
              <w:rPr>
                <w:bCs/>
                <w:sz w:val="22"/>
              </w:rPr>
              <w:t>ный</w:t>
            </w:r>
            <w:proofErr w:type="spellEnd"/>
            <w:proofErr w:type="gramEnd"/>
            <w:r w:rsidRPr="00F404E9">
              <w:rPr>
                <w:bCs/>
                <w:sz w:val="22"/>
              </w:rPr>
              <w:t xml:space="preserve"> объем, м</w:t>
            </w:r>
            <w:r w:rsidRPr="00F404E9">
              <w:rPr>
                <w:bCs/>
                <w:sz w:val="22"/>
                <w:vertAlign w:val="superscript"/>
              </w:rPr>
              <w:t>3</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5164FB" w:rsidP="0049045F">
            <w:pPr>
              <w:pStyle w:val="TableContents"/>
              <w:jc w:val="center"/>
              <w:rPr>
                <w:bCs/>
                <w:sz w:val="22"/>
              </w:rPr>
            </w:pPr>
            <w:r>
              <w:rPr>
                <w:bCs/>
                <w:sz w:val="22"/>
              </w:rPr>
              <w:t>Характеристи</w:t>
            </w:r>
            <w:r w:rsidR="0049045F" w:rsidRPr="00F404E9">
              <w:rPr>
                <w:bCs/>
                <w:sz w:val="22"/>
              </w:rPr>
              <w:t>ка здания</w:t>
            </w:r>
          </w:p>
        </w:tc>
      </w:tr>
      <w:tr w:rsidR="0049045F" w:rsidRPr="00F404E9" w:rsidTr="0049045F">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1</w:t>
            </w:r>
          </w:p>
        </w:tc>
        <w:tc>
          <w:tcPr>
            <w:tcW w:w="17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Сельская библиотека</w:t>
            </w:r>
          </w:p>
        </w:tc>
        <w:tc>
          <w:tcPr>
            <w:tcW w:w="20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061FB4">
            <w:pPr>
              <w:pStyle w:val="TableContents"/>
              <w:rPr>
                <w:sz w:val="22"/>
              </w:rPr>
            </w:pPr>
            <w:proofErr w:type="spellStart"/>
            <w:r w:rsidRPr="00F404E9">
              <w:rPr>
                <w:sz w:val="22"/>
              </w:rPr>
              <w:t>с</w:t>
            </w:r>
            <w:proofErr w:type="gramStart"/>
            <w:r w:rsidRPr="00F404E9">
              <w:rPr>
                <w:sz w:val="22"/>
              </w:rPr>
              <w:t>.П</w:t>
            </w:r>
            <w:proofErr w:type="gramEnd"/>
            <w:r w:rsidRPr="00F404E9">
              <w:rPr>
                <w:sz w:val="22"/>
              </w:rPr>
              <w:t>одгорное</w:t>
            </w:r>
            <w:proofErr w:type="spellEnd"/>
            <w:r w:rsidRPr="00F404E9">
              <w:rPr>
                <w:sz w:val="22"/>
              </w:rPr>
              <w:t xml:space="preserve">     </w:t>
            </w:r>
            <w:proofErr w:type="spellStart"/>
            <w:r w:rsidRPr="00F404E9">
              <w:rPr>
                <w:sz w:val="22"/>
              </w:rPr>
              <w:t>ул.</w:t>
            </w:r>
            <w:r w:rsidR="00061FB4">
              <w:rPr>
                <w:sz w:val="22"/>
              </w:rPr>
              <w:t>Больничная</w:t>
            </w:r>
            <w:proofErr w:type="spellEnd"/>
            <w:r w:rsidR="00061FB4">
              <w:rPr>
                <w:sz w:val="22"/>
              </w:rPr>
              <w:t>, 14Б</w:t>
            </w:r>
          </w:p>
        </w:tc>
        <w:tc>
          <w:tcPr>
            <w:tcW w:w="1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нет данных</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встроена</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кирпичное,</w:t>
            </w:r>
          </w:p>
          <w:p w:rsidR="0049045F" w:rsidRPr="00F404E9" w:rsidRDefault="0049045F" w:rsidP="0049045F">
            <w:pPr>
              <w:pStyle w:val="TableContents"/>
              <w:rPr>
                <w:sz w:val="22"/>
              </w:rPr>
            </w:pPr>
            <w:r w:rsidRPr="00F404E9">
              <w:rPr>
                <w:sz w:val="22"/>
              </w:rPr>
              <w:t xml:space="preserve">1965 </w:t>
            </w:r>
            <w:proofErr w:type="spellStart"/>
            <w:r w:rsidRPr="00F404E9">
              <w:rPr>
                <w:sz w:val="22"/>
              </w:rPr>
              <w:t>г.п</w:t>
            </w:r>
            <w:proofErr w:type="spellEnd"/>
            <w:r w:rsidRPr="00F404E9">
              <w:rPr>
                <w:sz w:val="22"/>
              </w:rPr>
              <w:t>.</w:t>
            </w:r>
          </w:p>
        </w:tc>
      </w:tr>
      <w:tr w:rsidR="0049045F" w:rsidRPr="00F404E9" w:rsidTr="0049045F">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2</w:t>
            </w:r>
          </w:p>
        </w:tc>
        <w:tc>
          <w:tcPr>
            <w:tcW w:w="17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 xml:space="preserve">Библиотека в СДК </w:t>
            </w:r>
            <w:proofErr w:type="spellStart"/>
            <w:r w:rsidRPr="00F404E9">
              <w:rPr>
                <w:sz w:val="22"/>
              </w:rPr>
              <w:t>с</w:t>
            </w:r>
            <w:proofErr w:type="gramStart"/>
            <w:r w:rsidRPr="00F404E9">
              <w:rPr>
                <w:sz w:val="22"/>
              </w:rPr>
              <w:t>.И</w:t>
            </w:r>
            <w:proofErr w:type="gramEnd"/>
            <w:r w:rsidRPr="00F404E9">
              <w:rPr>
                <w:sz w:val="22"/>
              </w:rPr>
              <w:t>льинка</w:t>
            </w:r>
            <w:proofErr w:type="spellEnd"/>
          </w:p>
        </w:tc>
        <w:tc>
          <w:tcPr>
            <w:tcW w:w="20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ул. Первомайская</w:t>
            </w:r>
          </w:p>
        </w:tc>
        <w:tc>
          <w:tcPr>
            <w:tcW w:w="1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нет данных</w:t>
            </w:r>
          </w:p>
        </w:tc>
        <w:tc>
          <w:tcPr>
            <w:tcW w:w="1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встроена</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кирпичное,</w:t>
            </w:r>
          </w:p>
          <w:p w:rsidR="0049045F" w:rsidRPr="00F404E9" w:rsidRDefault="0049045F" w:rsidP="0049045F">
            <w:pPr>
              <w:pStyle w:val="TableContents"/>
              <w:rPr>
                <w:sz w:val="22"/>
              </w:rPr>
            </w:pPr>
            <w:r w:rsidRPr="00F404E9">
              <w:rPr>
                <w:sz w:val="22"/>
              </w:rPr>
              <w:t xml:space="preserve">1953 </w:t>
            </w:r>
            <w:proofErr w:type="spellStart"/>
            <w:r w:rsidRPr="00F404E9">
              <w:rPr>
                <w:sz w:val="22"/>
              </w:rPr>
              <w:t>г.п</w:t>
            </w:r>
            <w:proofErr w:type="spellEnd"/>
            <w:r w:rsidRPr="00F404E9">
              <w:rPr>
                <w:sz w:val="22"/>
              </w:rPr>
              <w:t>.</w:t>
            </w:r>
          </w:p>
        </w:tc>
      </w:tr>
    </w:tbl>
    <w:p w:rsidR="0049045F" w:rsidRPr="00F404E9" w:rsidRDefault="0049045F" w:rsidP="00F404E9">
      <w:pPr>
        <w:pStyle w:val="Standard"/>
        <w:tabs>
          <w:tab w:val="left" w:pos="7814"/>
        </w:tabs>
        <w:spacing w:line="360" w:lineRule="auto"/>
        <w:ind w:right="-285" w:firstLine="567"/>
        <w:rPr>
          <w:sz w:val="22"/>
          <w:szCs w:val="22"/>
        </w:rPr>
      </w:pPr>
    </w:p>
    <w:p w:rsidR="0049045F" w:rsidRPr="00F404E9" w:rsidRDefault="0049045F" w:rsidP="00F404E9">
      <w:pPr>
        <w:pStyle w:val="Standard"/>
        <w:spacing w:line="360" w:lineRule="auto"/>
        <w:ind w:right="-285" w:firstLine="567"/>
        <w:jc w:val="both"/>
        <w:rPr>
          <w:sz w:val="22"/>
          <w:szCs w:val="22"/>
        </w:rPr>
      </w:pPr>
      <w:r w:rsidRPr="00F404E9">
        <w:rPr>
          <w:sz w:val="22"/>
          <w:szCs w:val="22"/>
        </w:rPr>
        <w:t xml:space="preserve">Внешкольные учреждения представлены 2 массовыми библиотеками, которые расположены в зданиях сельских домов культуры в селах </w:t>
      </w:r>
      <w:proofErr w:type="gramStart"/>
      <w:r w:rsidRPr="00F404E9">
        <w:rPr>
          <w:sz w:val="22"/>
          <w:szCs w:val="22"/>
        </w:rPr>
        <w:t>Подгорное</w:t>
      </w:r>
      <w:proofErr w:type="gramEnd"/>
      <w:r w:rsidRPr="00F404E9">
        <w:rPr>
          <w:sz w:val="22"/>
          <w:szCs w:val="22"/>
        </w:rPr>
        <w:t xml:space="preserve"> и Ильинка. Общее количество книжного фонда 10,5 тыс. экземпляров.</w:t>
      </w:r>
    </w:p>
    <w:p w:rsidR="0049045F" w:rsidRDefault="0049045F" w:rsidP="00F404E9">
      <w:pPr>
        <w:pStyle w:val="Standard"/>
        <w:spacing w:line="360" w:lineRule="auto"/>
        <w:ind w:right="-285" w:firstLine="567"/>
        <w:jc w:val="both"/>
        <w:rPr>
          <w:sz w:val="22"/>
          <w:szCs w:val="22"/>
        </w:rPr>
      </w:pPr>
      <w:r w:rsidRPr="00F404E9">
        <w:rPr>
          <w:sz w:val="22"/>
          <w:szCs w:val="22"/>
        </w:rPr>
        <w:t>Средних специальных учреждений  в Подгоренском сельском поселении нет.</w:t>
      </w:r>
    </w:p>
    <w:p w:rsidR="00F404E9" w:rsidRDefault="00F404E9" w:rsidP="00F404E9">
      <w:pPr>
        <w:pStyle w:val="Standard"/>
        <w:spacing w:line="360" w:lineRule="auto"/>
        <w:ind w:right="-285" w:firstLine="567"/>
        <w:rPr>
          <w:sz w:val="22"/>
          <w:szCs w:val="22"/>
        </w:rPr>
      </w:pPr>
    </w:p>
    <w:p w:rsidR="0049045F" w:rsidRDefault="0049045F" w:rsidP="00F404E9">
      <w:pPr>
        <w:pStyle w:val="Textbody"/>
        <w:spacing w:after="0"/>
        <w:ind w:right="-285"/>
        <w:jc w:val="center"/>
        <w:rPr>
          <w:b/>
          <w:bCs/>
          <w:sz w:val="24"/>
          <w:szCs w:val="22"/>
        </w:rPr>
      </w:pPr>
      <w:r w:rsidRPr="00F404E9">
        <w:rPr>
          <w:b/>
          <w:bCs/>
          <w:sz w:val="24"/>
          <w:szCs w:val="22"/>
        </w:rPr>
        <w:t>Учреждения здравоохранения</w:t>
      </w:r>
    </w:p>
    <w:p w:rsidR="00F404E9" w:rsidRPr="00F404E9" w:rsidRDefault="00F404E9" w:rsidP="00F404E9">
      <w:pPr>
        <w:pStyle w:val="Textbody"/>
        <w:spacing w:after="0"/>
        <w:ind w:right="-285"/>
        <w:jc w:val="center"/>
        <w:rPr>
          <w:b/>
          <w:bCs/>
          <w:sz w:val="22"/>
        </w:rPr>
      </w:pPr>
    </w:p>
    <w:tbl>
      <w:tblPr>
        <w:tblW w:w="9353" w:type="dxa"/>
        <w:tblInd w:w="98" w:type="dxa"/>
        <w:tblLayout w:type="fixed"/>
        <w:tblCellMar>
          <w:left w:w="10" w:type="dxa"/>
          <w:right w:w="10" w:type="dxa"/>
        </w:tblCellMar>
        <w:tblLook w:val="0000" w:firstRow="0" w:lastRow="0" w:firstColumn="0" w:lastColumn="0" w:noHBand="0" w:noVBand="0"/>
      </w:tblPr>
      <w:tblGrid>
        <w:gridCol w:w="567"/>
        <w:gridCol w:w="1928"/>
        <w:gridCol w:w="1910"/>
        <w:gridCol w:w="1417"/>
        <w:gridCol w:w="1418"/>
        <w:gridCol w:w="2113"/>
      </w:tblGrid>
      <w:tr w:rsidR="0049045F" w:rsidRPr="00F404E9" w:rsidTr="00717A46">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 xml:space="preserve">№ </w:t>
            </w:r>
            <w:proofErr w:type="gramStart"/>
            <w:r w:rsidRPr="00F404E9">
              <w:rPr>
                <w:bCs/>
                <w:sz w:val="22"/>
              </w:rPr>
              <w:t>п</w:t>
            </w:r>
            <w:proofErr w:type="gramEnd"/>
            <w:r w:rsidRPr="00F404E9">
              <w:rPr>
                <w:bCs/>
                <w:sz w:val="22"/>
              </w:rPr>
              <w:t>/п</w:t>
            </w: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Наименование учреждения</w:t>
            </w:r>
          </w:p>
        </w:tc>
        <w:tc>
          <w:tcPr>
            <w:tcW w:w="19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Адрес</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Емкость</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sz w:val="22"/>
              </w:rPr>
            </w:pPr>
            <w:r w:rsidRPr="00F404E9">
              <w:rPr>
                <w:bCs/>
                <w:color w:val="000000"/>
                <w:sz w:val="22"/>
              </w:rPr>
              <w:t>Строит</w:t>
            </w:r>
            <w:proofErr w:type="gramStart"/>
            <w:r w:rsidRPr="00F404E9">
              <w:rPr>
                <w:bCs/>
                <w:color w:val="000000"/>
                <w:sz w:val="22"/>
              </w:rPr>
              <w:t>.</w:t>
            </w:r>
            <w:proofErr w:type="gramEnd"/>
            <w:r w:rsidRPr="00F404E9">
              <w:rPr>
                <w:bCs/>
                <w:color w:val="000000"/>
                <w:sz w:val="22"/>
              </w:rPr>
              <w:t xml:space="preserve"> </w:t>
            </w:r>
            <w:proofErr w:type="gramStart"/>
            <w:r w:rsidRPr="00F404E9">
              <w:rPr>
                <w:bCs/>
                <w:color w:val="000000"/>
                <w:sz w:val="22"/>
              </w:rPr>
              <w:t>о</w:t>
            </w:r>
            <w:proofErr w:type="gramEnd"/>
            <w:r w:rsidRPr="00F404E9">
              <w:rPr>
                <w:bCs/>
                <w:color w:val="000000"/>
                <w:sz w:val="22"/>
              </w:rPr>
              <w:t>бъем, т. м</w:t>
            </w:r>
            <w:r w:rsidRPr="00F404E9">
              <w:rPr>
                <w:bCs/>
                <w:color w:val="000000"/>
                <w:sz w:val="22"/>
                <w:vertAlign w:val="superscript"/>
              </w:rPr>
              <w:t>3</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Характеристика здания</w:t>
            </w:r>
          </w:p>
        </w:tc>
      </w:tr>
      <w:tr w:rsidR="0049045F" w:rsidRPr="00F404E9" w:rsidTr="00717A46">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1</w:t>
            </w: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proofErr w:type="spellStart"/>
            <w:r w:rsidRPr="00F404E9">
              <w:rPr>
                <w:sz w:val="22"/>
              </w:rPr>
              <w:t>Подгоренская</w:t>
            </w:r>
            <w:proofErr w:type="spellEnd"/>
            <w:r w:rsidRPr="00F404E9">
              <w:rPr>
                <w:sz w:val="22"/>
              </w:rPr>
              <w:t xml:space="preserve"> врачебная амбулатория</w:t>
            </w:r>
          </w:p>
        </w:tc>
        <w:tc>
          <w:tcPr>
            <w:tcW w:w="19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717A46" w:rsidP="00061FB4">
            <w:pPr>
              <w:pStyle w:val="TableContents"/>
              <w:rPr>
                <w:sz w:val="22"/>
              </w:rPr>
            </w:pPr>
            <w:r>
              <w:rPr>
                <w:sz w:val="22"/>
              </w:rPr>
              <w:t xml:space="preserve">с. Подгорное, </w:t>
            </w:r>
            <w:proofErr w:type="spellStart"/>
            <w:r>
              <w:rPr>
                <w:sz w:val="22"/>
              </w:rPr>
              <w:t>ул</w:t>
            </w:r>
            <w:proofErr w:type="gramStart"/>
            <w:r>
              <w:rPr>
                <w:sz w:val="22"/>
              </w:rPr>
              <w:t>.</w:t>
            </w:r>
            <w:r w:rsidR="00061FB4">
              <w:rPr>
                <w:sz w:val="22"/>
              </w:rPr>
              <w:t>Б</w:t>
            </w:r>
            <w:proofErr w:type="gramEnd"/>
            <w:r w:rsidR="00061FB4">
              <w:rPr>
                <w:sz w:val="22"/>
              </w:rPr>
              <w:t>ольничная</w:t>
            </w:r>
            <w:proofErr w:type="spellEnd"/>
            <w:r w:rsidR="00061FB4">
              <w:rPr>
                <w:sz w:val="22"/>
              </w:rPr>
              <w:t>, 14 А</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 xml:space="preserve">85 </w:t>
            </w:r>
            <w:proofErr w:type="spellStart"/>
            <w:proofErr w:type="gramStart"/>
            <w:r w:rsidRPr="00F404E9">
              <w:rPr>
                <w:sz w:val="22"/>
              </w:rPr>
              <w:t>пос</w:t>
            </w:r>
            <w:proofErr w:type="spellEnd"/>
            <w:proofErr w:type="gramEnd"/>
            <w:r w:rsidRPr="00F404E9">
              <w:rPr>
                <w:sz w:val="22"/>
              </w:rPr>
              <w:t>/смен</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2,4</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5164FB">
            <w:pPr>
              <w:pStyle w:val="TableContents"/>
              <w:rPr>
                <w:sz w:val="22"/>
              </w:rPr>
            </w:pPr>
            <w:r w:rsidRPr="00F404E9">
              <w:rPr>
                <w:sz w:val="22"/>
              </w:rPr>
              <w:t xml:space="preserve">2 </w:t>
            </w:r>
            <w:proofErr w:type="spellStart"/>
            <w:r w:rsidRPr="00F404E9">
              <w:rPr>
                <w:sz w:val="22"/>
              </w:rPr>
              <w:t>эт</w:t>
            </w:r>
            <w:proofErr w:type="spellEnd"/>
            <w:r w:rsidRPr="00F404E9">
              <w:rPr>
                <w:sz w:val="22"/>
              </w:rPr>
              <w:t>., кирпичное, 1992г.п.</w:t>
            </w:r>
          </w:p>
        </w:tc>
      </w:tr>
      <w:tr w:rsidR="0049045F" w:rsidRPr="00F404E9" w:rsidTr="00717A46">
        <w:trPr>
          <w:cantSplit/>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2</w:t>
            </w:r>
          </w:p>
        </w:tc>
        <w:tc>
          <w:tcPr>
            <w:tcW w:w="19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 xml:space="preserve">ФАП </w:t>
            </w:r>
            <w:proofErr w:type="spellStart"/>
            <w:r w:rsidRPr="00F404E9">
              <w:rPr>
                <w:sz w:val="22"/>
              </w:rPr>
              <w:t>с</w:t>
            </w:r>
            <w:proofErr w:type="gramStart"/>
            <w:r w:rsidRPr="00F404E9">
              <w:rPr>
                <w:sz w:val="22"/>
              </w:rPr>
              <w:t>.И</w:t>
            </w:r>
            <w:proofErr w:type="gramEnd"/>
            <w:r w:rsidRPr="00F404E9">
              <w:rPr>
                <w:sz w:val="22"/>
              </w:rPr>
              <w:t>льинка</w:t>
            </w:r>
            <w:proofErr w:type="spellEnd"/>
          </w:p>
        </w:tc>
        <w:tc>
          <w:tcPr>
            <w:tcW w:w="19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717A46" w:rsidP="0049045F">
            <w:pPr>
              <w:pStyle w:val="TableContents"/>
              <w:rPr>
                <w:sz w:val="22"/>
              </w:rPr>
            </w:pPr>
            <w:proofErr w:type="spellStart"/>
            <w:r>
              <w:rPr>
                <w:sz w:val="22"/>
              </w:rPr>
              <w:t>ул</w:t>
            </w:r>
            <w:proofErr w:type="gramStart"/>
            <w:r>
              <w:rPr>
                <w:sz w:val="22"/>
              </w:rPr>
              <w:t>.</w:t>
            </w:r>
            <w:r w:rsidR="0049045F" w:rsidRPr="00F404E9">
              <w:rPr>
                <w:sz w:val="22"/>
              </w:rPr>
              <w:t>П</w:t>
            </w:r>
            <w:proofErr w:type="gramEnd"/>
            <w:r w:rsidR="0049045F" w:rsidRPr="00F404E9">
              <w:rPr>
                <w:sz w:val="22"/>
              </w:rPr>
              <w:t>ервомайская</w:t>
            </w:r>
            <w:proofErr w:type="spellEnd"/>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 xml:space="preserve">15 </w:t>
            </w:r>
            <w:proofErr w:type="spellStart"/>
            <w:proofErr w:type="gramStart"/>
            <w:r w:rsidRPr="00F404E9">
              <w:rPr>
                <w:sz w:val="22"/>
              </w:rPr>
              <w:t>пос</w:t>
            </w:r>
            <w:proofErr w:type="spellEnd"/>
            <w:proofErr w:type="gramEnd"/>
            <w:r w:rsidRPr="00F404E9">
              <w:rPr>
                <w:sz w:val="22"/>
              </w:rPr>
              <w:t>/смен</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0,12</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1 этаж</w:t>
            </w:r>
          </w:p>
        </w:tc>
      </w:tr>
      <w:tr w:rsidR="0049045F" w:rsidRPr="00F404E9" w:rsidTr="00717A46">
        <w:trPr>
          <w:cantSplit/>
        </w:trPr>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3</w:t>
            </w:r>
          </w:p>
        </w:tc>
        <w:tc>
          <w:tcPr>
            <w:tcW w:w="192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 xml:space="preserve">ФАП </w:t>
            </w:r>
            <w:proofErr w:type="spellStart"/>
            <w:r w:rsidRPr="00F404E9">
              <w:rPr>
                <w:sz w:val="22"/>
              </w:rPr>
              <w:t>с</w:t>
            </w:r>
            <w:proofErr w:type="gramStart"/>
            <w:r w:rsidRPr="00F404E9">
              <w:rPr>
                <w:sz w:val="22"/>
              </w:rPr>
              <w:t>.С</w:t>
            </w:r>
            <w:proofErr w:type="gramEnd"/>
            <w:r w:rsidRPr="00F404E9">
              <w:rPr>
                <w:sz w:val="22"/>
              </w:rPr>
              <w:t>еряково</w:t>
            </w:r>
            <w:proofErr w:type="spellEnd"/>
          </w:p>
        </w:tc>
        <w:tc>
          <w:tcPr>
            <w:tcW w:w="191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ул. Пролетарская</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 xml:space="preserve">15 </w:t>
            </w:r>
            <w:proofErr w:type="spellStart"/>
            <w:proofErr w:type="gramStart"/>
            <w:r w:rsidRPr="00F404E9">
              <w:rPr>
                <w:sz w:val="22"/>
              </w:rPr>
              <w:t>пос</w:t>
            </w:r>
            <w:proofErr w:type="spellEnd"/>
            <w:proofErr w:type="gramEnd"/>
            <w:r w:rsidRPr="00F404E9">
              <w:rPr>
                <w:sz w:val="22"/>
              </w:rPr>
              <w:t>/смен</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0,104</w:t>
            </w:r>
          </w:p>
        </w:tc>
        <w:tc>
          <w:tcPr>
            <w:tcW w:w="21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Приспособленное,</w:t>
            </w:r>
          </w:p>
          <w:p w:rsidR="0049045F" w:rsidRPr="00F404E9" w:rsidRDefault="0049045F" w:rsidP="0049045F">
            <w:pPr>
              <w:pStyle w:val="TableContents"/>
              <w:rPr>
                <w:sz w:val="22"/>
              </w:rPr>
            </w:pPr>
            <w:r w:rsidRPr="00F404E9">
              <w:rPr>
                <w:sz w:val="22"/>
              </w:rPr>
              <w:t>кирпичное, 1957г.</w:t>
            </w:r>
          </w:p>
        </w:tc>
      </w:tr>
    </w:tbl>
    <w:p w:rsidR="0049045F" w:rsidRDefault="0049045F" w:rsidP="0049045F">
      <w:pPr>
        <w:pStyle w:val="Standard"/>
        <w:ind w:firstLine="708"/>
        <w:rPr>
          <w:color w:val="000000"/>
          <w:szCs w:val="26"/>
        </w:rPr>
      </w:pPr>
      <w:r>
        <w:rPr>
          <w:color w:val="000000"/>
          <w:szCs w:val="26"/>
        </w:rPr>
        <w:t xml:space="preserve"> </w:t>
      </w:r>
    </w:p>
    <w:p w:rsidR="00F404E9" w:rsidRDefault="00F404E9" w:rsidP="0049045F">
      <w:pPr>
        <w:pStyle w:val="Standard"/>
        <w:ind w:firstLine="708"/>
        <w:rPr>
          <w:color w:val="000000"/>
          <w:szCs w:val="26"/>
        </w:rPr>
      </w:pPr>
    </w:p>
    <w:p w:rsidR="00717A46" w:rsidRDefault="00717A46" w:rsidP="0049045F">
      <w:pPr>
        <w:pStyle w:val="Standard"/>
        <w:ind w:firstLine="708"/>
        <w:rPr>
          <w:color w:val="000000"/>
          <w:szCs w:val="26"/>
        </w:rPr>
      </w:pPr>
    </w:p>
    <w:p w:rsidR="0049045F" w:rsidRPr="00F404E9" w:rsidRDefault="0049045F" w:rsidP="00F404E9">
      <w:pPr>
        <w:pStyle w:val="Standard"/>
        <w:spacing w:line="360" w:lineRule="auto"/>
        <w:ind w:right="-285" w:firstLine="567"/>
        <w:rPr>
          <w:sz w:val="22"/>
        </w:rPr>
      </w:pPr>
      <w:r w:rsidRPr="00F404E9">
        <w:rPr>
          <w:color w:val="000000"/>
          <w:sz w:val="22"/>
          <w:szCs w:val="26"/>
        </w:rPr>
        <w:lastRenderedPageBreak/>
        <w:t xml:space="preserve">Обеспеченность населения учреждениями здравоохранения составляет - 44 посещения в смену на тыс. человек или 242 %, по социальным нормам - 18,2 посещения в смену. </w:t>
      </w:r>
      <w:r w:rsidRPr="00F404E9">
        <w:rPr>
          <w:sz w:val="22"/>
          <w:szCs w:val="26"/>
        </w:rPr>
        <w:t xml:space="preserve">Как видно из представленных данных, население села обеспечено </w:t>
      </w:r>
      <w:r w:rsidRPr="00F404E9">
        <w:rPr>
          <w:color w:val="000000"/>
          <w:sz w:val="22"/>
          <w:szCs w:val="26"/>
        </w:rPr>
        <w:t xml:space="preserve">достаточным количеством учреждений здравоохранения, услуги стационара больницы население Подгоренского поселения получает  </w:t>
      </w:r>
      <w:proofErr w:type="gramStart"/>
      <w:r w:rsidRPr="00F404E9">
        <w:rPr>
          <w:color w:val="000000"/>
          <w:sz w:val="22"/>
          <w:szCs w:val="26"/>
        </w:rPr>
        <w:t>в</w:t>
      </w:r>
      <w:proofErr w:type="gramEnd"/>
      <w:r w:rsidRPr="00F404E9">
        <w:rPr>
          <w:color w:val="000000"/>
          <w:sz w:val="22"/>
          <w:szCs w:val="26"/>
        </w:rPr>
        <w:t xml:space="preserve"> </w:t>
      </w:r>
      <w:proofErr w:type="gramStart"/>
      <w:r w:rsidRPr="00F404E9">
        <w:rPr>
          <w:color w:val="000000"/>
          <w:sz w:val="22"/>
          <w:szCs w:val="26"/>
        </w:rPr>
        <w:t>районом</w:t>
      </w:r>
      <w:proofErr w:type="gramEnd"/>
      <w:r w:rsidRPr="00F404E9">
        <w:rPr>
          <w:color w:val="000000"/>
          <w:sz w:val="22"/>
          <w:szCs w:val="26"/>
        </w:rPr>
        <w:t xml:space="preserve"> центре - г. Калач.</w:t>
      </w:r>
    </w:p>
    <w:p w:rsidR="0049045F" w:rsidRPr="00F404E9" w:rsidRDefault="0049045F" w:rsidP="00F404E9">
      <w:pPr>
        <w:pStyle w:val="Standard"/>
        <w:spacing w:line="360" w:lineRule="auto"/>
        <w:ind w:right="-285" w:firstLine="567"/>
        <w:jc w:val="center"/>
        <w:rPr>
          <w:b/>
          <w:sz w:val="22"/>
          <w:szCs w:val="26"/>
        </w:rPr>
      </w:pPr>
    </w:p>
    <w:p w:rsidR="0049045F" w:rsidRPr="00F404E9" w:rsidRDefault="0049045F" w:rsidP="00F404E9">
      <w:pPr>
        <w:pStyle w:val="Standard"/>
        <w:spacing w:line="360" w:lineRule="auto"/>
        <w:ind w:right="-285" w:firstLine="567"/>
        <w:jc w:val="center"/>
        <w:rPr>
          <w:b/>
          <w:szCs w:val="26"/>
        </w:rPr>
      </w:pPr>
      <w:r w:rsidRPr="00F404E9">
        <w:rPr>
          <w:b/>
          <w:szCs w:val="26"/>
        </w:rPr>
        <w:t>Учреждения культуры</w:t>
      </w:r>
    </w:p>
    <w:p w:rsidR="00F404E9" w:rsidRPr="00F404E9" w:rsidRDefault="00F404E9" w:rsidP="00F404E9">
      <w:pPr>
        <w:pStyle w:val="Standard"/>
        <w:spacing w:line="360" w:lineRule="auto"/>
        <w:ind w:right="-285" w:firstLine="567"/>
        <w:jc w:val="center"/>
        <w:rPr>
          <w:b/>
          <w:sz w:val="22"/>
          <w:szCs w:val="26"/>
        </w:rPr>
      </w:pPr>
    </w:p>
    <w:tbl>
      <w:tblPr>
        <w:tblW w:w="9668" w:type="dxa"/>
        <w:tblInd w:w="79" w:type="dxa"/>
        <w:tblLayout w:type="fixed"/>
        <w:tblCellMar>
          <w:left w:w="10" w:type="dxa"/>
          <w:right w:w="10" w:type="dxa"/>
        </w:tblCellMar>
        <w:tblLook w:val="0000" w:firstRow="0" w:lastRow="0" w:firstColumn="0" w:lastColumn="0" w:noHBand="0" w:noVBand="0"/>
      </w:tblPr>
      <w:tblGrid>
        <w:gridCol w:w="560"/>
        <w:gridCol w:w="2021"/>
        <w:gridCol w:w="1984"/>
        <w:gridCol w:w="1153"/>
        <w:gridCol w:w="1301"/>
        <w:gridCol w:w="2649"/>
      </w:tblGrid>
      <w:tr w:rsidR="0049045F" w:rsidRPr="00F404E9" w:rsidTr="00717A46">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F404E9">
            <w:pPr>
              <w:pStyle w:val="TableContents"/>
              <w:jc w:val="center"/>
              <w:rPr>
                <w:bCs/>
                <w:sz w:val="22"/>
              </w:rPr>
            </w:pPr>
            <w:r w:rsidRPr="00F404E9">
              <w:rPr>
                <w:bCs/>
                <w:sz w:val="22"/>
              </w:rPr>
              <w:t xml:space="preserve">№ </w:t>
            </w:r>
            <w:proofErr w:type="gramStart"/>
            <w:r w:rsidRPr="00F404E9">
              <w:rPr>
                <w:bCs/>
                <w:sz w:val="22"/>
              </w:rPr>
              <w:t>п</w:t>
            </w:r>
            <w:proofErr w:type="gramEnd"/>
            <w:r w:rsidRPr="00F404E9">
              <w:rPr>
                <w:bCs/>
                <w:sz w:val="22"/>
              </w:rPr>
              <w:t>/п</w:t>
            </w:r>
          </w:p>
        </w:tc>
        <w:tc>
          <w:tcPr>
            <w:tcW w:w="2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Наименование учреждения</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Адрес</w:t>
            </w:r>
          </w:p>
        </w:tc>
        <w:tc>
          <w:tcPr>
            <w:tcW w:w="11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Емкость</w:t>
            </w: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sz w:val="22"/>
              </w:rPr>
            </w:pPr>
            <w:r w:rsidRPr="00F404E9">
              <w:rPr>
                <w:bCs/>
                <w:sz w:val="22"/>
              </w:rPr>
              <w:t>Строит</w:t>
            </w:r>
            <w:proofErr w:type="gramStart"/>
            <w:r w:rsidRPr="00F404E9">
              <w:rPr>
                <w:bCs/>
                <w:sz w:val="22"/>
              </w:rPr>
              <w:t>.</w:t>
            </w:r>
            <w:proofErr w:type="gramEnd"/>
            <w:r w:rsidRPr="00F404E9">
              <w:rPr>
                <w:bCs/>
                <w:sz w:val="22"/>
              </w:rPr>
              <w:t xml:space="preserve"> </w:t>
            </w:r>
            <w:proofErr w:type="gramStart"/>
            <w:r w:rsidRPr="00F404E9">
              <w:rPr>
                <w:bCs/>
                <w:sz w:val="22"/>
              </w:rPr>
              <w:t>о</w:t>
            </w:r>
            <w:proofErr w:type="gramEnd"/>
            <w:r w:rsidRPr="00F404E9">
              <w:rPr>
                <w:bCs/>
                <w:sz w:val="22"/>
              </w:rPr>
              <w:t>бъем, т. м</w:t>
            </w:r>
            <w:r w:rsidRPr="00F404E9">
              <w:rPr>
                <w:bCs/>
                <w:sz w:val="22"/>
                <w:vertAlign w:val="superscript"/>
              </w:rPr>
              <w:t>3</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jc w:val="center"/>
              <w:rPr>
                <w:bCs/>
                <w:sz w:val="22"/>
              </w:rPr>
            </w:pPr>
            <w:r w:rsidRPr="00F404E9">
              <w:rPr>
                <w:bCs/>
                <w:sz w:val="22"/>
              </w:rPr>
              <w:t>Характеристика здания</w:t>
            </w:r>
          </w:p>
        </w:tc>
      </w:tr>
      <w:tr w:rsidR="0049045F" w:rsidRPr="00F404E9" w:rsidTr="00717A46">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1</w:t>
            </w:r>
          </w:p>
        </w:tc>
        <w:tc>
          <w:tcPr>
            <w:tcW w:w="2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СДК Подгорное</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061FB4">
            <w:pPr>
              <w:pStyle w:val="TableContents"/>
              <w:rPr>
                <w:sz w:val="22"/>
              </w:rPr>
            </w:pPr>
            <w:r w:rsidRPr="00F404E9">
              <w:rPr>
                <w:sz w:val="22"/>
              </w:rPr>
              <w:t xml:space="preserve">ул. </w:t>
            </w:r>
            <w:r w:rsidR="00061FB4">
              <w:rPr>
                <w:sz w:val="22"/>
              </w:rPr>
              <w:t>Больничная,  14</w:t>
            </w:r>
            <w:proofErr w:type="gramStart"/>
            <w:r w:rsidR="00061FB4">
              <w:rPr>
                <w:sz w:val="22"/>
              </w:rPr>
              <w:t xml:space="preserve"> Б</w:t>
            </w:r>
            <w:proofErr w:type="gramEnd"/>
          </w:p>
        </w:tc>
        <w:tc>
          <w:tcPr>
            <w:tcW w:w="11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660 мест</w:t>
            </w: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3,5</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 xml:space="preserve">2 </w:t>
            </w:r>
            <w:proofErr w:type="spellStart"/>
            <w:r w:rsidRPr="00F404E9">
              <w:rPr>
                <w:sz w:val="22"/>
              </w:rPr>
              <w:t>эт</w:t>
            </w:r>
            <w:proofErr w:type="spellEnd"/>
            <w:r w:rsidRPr="00F404E9">
              <w:rPr>
                <w:sz w:val="22"/>
              </w:rPr>
              <w:t xml:space="preserve">., кирпичное, 1965 </w:t>
            </w:r>
            <w:proofErr w:type="spellStart"/>
            <w:r w:rsidRPr="00F404E9">
              <w:rPr>
                <w:sz w:val="22"/>
              </w:rPr>
              <w:t>г.п</w:t>
            </w:r>
            <w:proofErr w:type="spellEnd"/>
            <w:r w:rsidRPr="00F404E9">
              <w:rPr>
                <w:sz w:val="22"/>
              </w:rPr>
              <w:t>.</w:t>
            </w:r>
          </w:p>
        </w:tc>
      </w:tr>
      <w:tr w:rsidR="0049045F" w:rsidRPr="00F404E9" w:rsidTr="00717A46">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2</w:t>
            </w:r>
          </w:p>
        </w:tc>
        <w:tc>
          <w:tcPr>
            <w:tcW w:w="20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СДК Ильинка</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717A46" w:rsidP="0049045F">
            <w:pPr>
              <w:pStyle w:val="TableContents"/>
              <w:rPr>
                <w:sz w:val="22"/>
              </w:rPr>
            </w:pPr>
            <w:proofErr w:type="spellStart"/>
            <w:r>
              <w:rPr>
                <w:sz w:val="22"/>
              </w:rPr>
              <w:t>ул</w:t>
            </w:r>
            <w:proofErr w:type="gramStart"/>
            <w:r>
              <w:rPr>
                <w:sz w:val="22"/>
              </w:rPr>
              <w:t>.</w:t>
            </w:r>
            <w:r w:rsidR="0049045F" w:rsidRPr="00F404E9">
              <w:rPr>
                <w:sz w:val="22"/>
              </w:rPr>
              <w:t>П</w:t>
            </w:r>
            <w:proofErr w:type="gramEnd"/>
            <w:r w:rsidR="0049045F" w:rsidRPr="00F404E9">
              <w:rPr>
                <w:sz w:val="22"/>
              </w:rPr>
              <w:t>ервомайская</w:t>
            </w:r>
            <w:proofErr w:type="spellEnd"/>
          </w:p>
        </w:tc>
        <w:tc>
          <w:tcPr>
            <w:tcW w:w="11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220 мест</w:t>
            </w: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2,8</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045F" w:rsidRPr="00F404E9" w:rsidRDefault="0049045F" w:rsidP="0049045F">
            <w:pPr>
              <w:pStyle w:val="TableContents"/>
              <w:rPr>
                <w:sz w:val="22"/>
              </w:rPr>
            </w:pPr>
            <w:r w:rsidRPr="00F404E9">
              <w:rPr>
                <w:sz w:val="22"/>
              </w:rPr>
              <w:t xml:space="preserve">кирпичное, 1953 </w:t>
            </w:r>
            <w:proofErr w:type="spellStart"/>
            <w:r w:rsidRPr="00F404E9">
              <w:rPr>
                <w:sz w:val="22"/>
              </w:rPr>
              <w:t>г</w:t>
            </w:r>
            <w:proofErr w:type="gramStart"/>
            <w:r w:rsidRPr="00F404E9">
              <w:rPr>
                <w:sz w:val="22"/>
              </w:rPr>
              <w:t>.п</w:t>
            </w:r>
            <w:proofErr w:type="spellEnd"/>
            <w:proofErr w:type="gramEnd"/>
          </w:p>
        </w:tc>
      </w:tr>
    </w:tbl>
    <w:p w:rsidR="0049045F" w:rsidRPr="00F404E9" w:rsidRDefault="0049045F" w:rsidP="00F404E9">
      <w:pPr>
        <w:pStyle w:val="Standard"/>
        <w:spacing w:line="360" w:lineRule="auto"/>
        <w:ind w:right="-285" w:firstLine="567"/>
        <w:jc w:val="both"/>
        <w:rPr>
          <w:sz w:val="22"/>
        </w:rPr>
      </w:pPr>
    </w:p>
    <w:p w:rsidR="0049045F" w:rsidRPr="00F404E9" w:rsidRDefault="0049045F" w:rsidP="00F404E9">
      <w:pPr>
        <w:pStyle w:val="Standard"/>
        <w:spacing w:line="360" w:lineRule="auto"/>
        <w:ind w:right="-285" w:firstLine="567"/>
        <w:jc w:val="both"/>
        <w:rPr>
          <w:sz w:val="22"/>
        </w:rPr>
      </w:pPr>
      <w:r w:rsidRPr="00F404E9">
        <w:rPr>
          <w:sz w:val="22"/>
        </w:rPr>
        <w:t>В настоящее время обеспеченность населения учреждениями культуры составляет:</w:t>
      </w:r>
    </w:p>
    <w:p w:rsidR="0049045F" w:rsidRPr="00F404E9" w:rsidRDefault="0049045F" w:rsidP="00F404E9">
      <w:pPr>
        <w:pStyle w:val="Standard"/>
        <w:spacing w:line="360" w:lineRule="auto"/>
        <w:ind w:right="-285" w:firstLine="567"/>
        <w:jc w:val="both"/>
        <w:rPr>
          <w:sz w:val="22"/>
        </w:rPr>
      </w:pPr>
      <w:r w:rsidRPr="00F404E9">
        <w:rPr>
          <w:sz w:val="22"/>
          <w:szCs w:val="26"/>
        </w:rPr>
        <w:t xml:space="preserve">- дом культуры – </w:t>
      </w:r>
      <w:r w:rsidRPr="00F404E9">
        <w:rPr>
          <w:sz w:val="22"/>
          <w:szCs w:val="26"/>
          <w:shd w:val="clear" w:color="auto" w:fill="FFFFFF"/>
        </w:rPr>
        <w:t>338</w:t>
      </w:r>
      <w:r w:rsidRPr="00F404E9">
        <w:rPr>
          <w:sz w:val="22"/>
          <w:szCs w:val="26"/>
        </w:rPr>
        <w:t xml:space="preserve"> мест на 1000 жителей или </w:t>
      </w:r>
      <w:r w:rsidRPr="00F404E9">
        <w:rPr>
          <w:sz w:val="22"/>
          <w:szCs w:val="26"/>
          <w:shd w:val="clear" w:color="auto" w:fill="FFFFFF"/>
        </w:rPr>
        <w:t>338</w:t>
      </w:r>
      <w:r w:rsidRPr="00F404E9">
        <w:rPr>
          <w:sz w:val="22"/>
          <w:szCs w:val="26"/>
        </w:rPr>
        <w:t xml:space="preserve"> % от нормативной обеспеченности (с учетом обслуживания прилегающих населенных пунктов);</w:t>
      </w:r>
    </w:p>
    <w:p w:rsidR="00F404E9" w:rsidRDefault="0049045F" w:rsidP="00F404E9">
      <w:pPr>
        <w:pStyle w:val="Standard"/>
        <w:spacing w:line="360" w:lineRule="auto"/>
        <w:ind w:right="-285" w:firstLine="567"/>
        <w:jc w:val="both"/>
        <w:rPr>
          <w:sz w:val="22"/>
          <w:szCs w:val="26"/>
        </w:rPr>
      </w:pPr>
      <w:r w:rsidRPr="00F404E9">
        <w:rPr>
          <w:sz w:val="22"/>
          <w:szCs w:val="26"/>
        </w:rPr>
        <w:t xml:space="preserve">- библиотека – </w:t>
      </w:r>
      <w:r w:rsidRPr="00F404E9">
        <w:rPr>
          <w:sz w:val="22"/>
          <w:szCs w:val="26"/>
          <w:shd w:val="clear" w:color="auto" w:fill="FFFFFF"/>
        </w:rPr>
        <w:t>5-6</w:t>
      </w:r>
      <w:r w:rsidRPr="00F404E9">
        <w:rPr>
          <w:sz w:val="22"/>
          <w:szCs w:val="26"/>
        </w:rPr>
        <w:t xml:space="preserve"> тыс. томов на 1000 жителей или 87,5 % от нормативной обеспеченности. Спортивных сооружений и зданий в </w:t>
      </w:r>
      <w:proofErr w:type="spellStart"/>
      <w:r w:rsidRPr="00F404E9">
        <w:rPr>
          <w:sz w:val="22"/>
          <w:szCs w:val="26"/>
        </w:rPr>
        <w:t>с</w:t>
      </w:r>
      <w:proofErr w:type="gramStart"/>
      <w:r w:rsidRPr="00F404E9">
        <w:rPr>
          <w:sz w:val="22"/>
          <w:szCs w:val="26"/>
        </w:rPr>
        <w:t>.П</w:t>
      </w:r>
      <w:proofErr w:type="gramEnd"/>
      <w:r w:rsidRPr="00F404E9">
        <w:rPr>
          <w:sz w:val="22"/>
          <w:szCs w:val="26"/>
        </w:rPr>
        <w:t>одгорное</w:t>
      </w:r>
      <w:proofErr w:type="spellEnd"/>
      <w:r w:rsidRPr="00F404E9">
        <w:rPr>
          <w:sz w:val="22"/>
          <w:szCs w:val="26"/>
        </w:rPr>
        <w:t xml:space="preserve"> нет, за исключением спортзала при СОШ и открытых спортплощадок.</w:t>
      </w:r>
    </w:p>
    <w:p w:rsidR="00F404E9" w:rsidRDefault="00F404E9" w:rsidP="00F404E9">
      <w:pPr>
        <w:pStyle w:val="Standard"/>
        <w:spacing w:line="360" w:lineRule="auto"/>
        <w:ind w:right="-285" w:firstLine="567"/>
        <w:jc w:val="both"/>
        <w:rPr>
          <w:sz w:val="22"/>
          <w:szCs w:val="26"/>
        </w:rPr>
      </w:pPr>
    </w:p>
    <w:p w:rsidR="0049045F" w:rsidRDefault="0049045F" w:rsidP="00F404E9">
      <w:pPr>
        <w:pStyle w:val="Standard"/>
        <w:spacing w:line="360" w:lineRule="auto"/>
        <w:ind w:right="-285" w:firstLine="567"/>
        <w:jc w:val="both"/>
        <w:rPr>
          <w:color w:val="FF0000"/>
        </w:rPr>
      </w:pPr>
      <w:r>
        <w:rPr>
          <w:color w:val="FF0000"/>
        </w:rPr>
        <w:t xml:space="preserve"> </w:t>
      </w:r>
    </w:p>
    <w:p w:rsidR="0049045F" w:rsidRDefault="0049045F" w:rsidP="00F404E9">
      <w:pPr>
        <w:pStyle w:val="Standard"/>
        <w:spacing w:line="360" w:lineRule="auto"/>
        <w:ind w:right="-285" w:firstLine="567"/>
        <w:jc w:val="center"/>
        <w:rPr>
          <w:b/>
          <w:bCs/>
        </w:rPr>
      </w:pPr>
      <w:r>
        <w:rPr>
          <w:b/>
          <w:bCs/>
        </w:rPr>
        <w:t>Предприятия торговли</w:t>
      </w:r>
    </w:p>
    <w:p w:rsidR="00782ECE" w:rsidRPr="00782ECE" w:rsidRDefault="00782ECE" w:rsidP="00782ECE">
      <w:pPr>
        <w:pStyle w:val="Standard"/>
        <w:spacing w:line="360" w:lineRule="auto"/>
        <w:ind w:right="-285" w:firstLine="567"/>
        <w:jc w:val="both"/>
        <w:rPr>
          <w:b/>
          <w:bCs/>
          <w:sz w:val="22"/>
        </w:rPr>
      </w:pPr>
    </w:p>
    <w:p w:rsidR="0049045F" w:rsidRPr="00782ECE" w:rsidRDefault="0049045F" w:rsidP="00782ECE">
      <w:pPr>
        <w:pStyle w:val="Standard"/>
        <w:spacing w:line="360" w:lineRule="auto"/>
        <w:ind w:right="-285" w:firstLine="567"/>
        <w:jc w:val="both"/>
        <w:rPr>
          <w:sz w:val="22"/>
        </w:rPr>
      </w:pPr>
      <w:r w:rsidRPr="00782ECE">
        <w:rPr>
          <w:sz w:val="22"/>
          <w:szCs w:val="26"/>
        </w:rPr>
        <w:t xml:space="preserve">Предприятия торговли представлены магазинами - 9 шт. Численность </w:t>
      </w:r>
      <w:proofErr w:type="gramStart"/>
      <w:r w:rsidRPr="00782ECE">
        <w:rPr>
          <w:sz w:val="22"/>
          <w:szCs w:val="26"/>
        </w:rPr>
        <w:t>работающих</w:t>
      </w:r>
      <w:proofErr w:type="gramEnd"/>
      <w:r w:rsidRPr="00782ECE">
        <w:rPr>
          <w:sz w:val="22"/>
          <w:szCs w:val="26"/>
        </w:rPr>
        <w:t xml:space="preserve"> в торговле — 22 человека.</w:t>
      </w:r>
    </w:p>
    <w:p w:rsidR="0049045F" w:rsidRPr="00782ECE" w:rsidRDefault="0049045F" w:rsidP="00782ECE">
      <w:pPr>
        <w:pStyle w:val="Standard"/>
        <w:spacing w:line="360" w:lineRule="auto"/>
        <w:ind w:right="-285" w:firstLine="567"/>
        <w:jc w:val="both"/>
        <w:rPr>
          <w:sz w:val="22"/>
        </w:rPr>
      </w:pPr>
      <w:r w:rsidRPr="00782ECE">
        <w:rPr>
          <w:sz w:val="22"/>
          <w:szCs w:val="26"/>
        </w:rPr>
        <w:t xml:space="preserve">Общая площадь предприятий торговли 291,5 м </w:t>
      </w:r>
      <w:r w:rsidRPr="00782ECE">
        <w:rPr>
          <w:sz w:val="22"/>
          <w:szCs w:val="26"/>
          <w:vertAlign w:val="superscript"/>
        </w:rPr>
        <w:t>2</w:t>
      </w:r>
      <w:r w:rsidRPr="00782ECE">
        <w:rPr>
          <w:sz w:val="22"/>
          <w:szCs w:val="26"/>
        </w:rPr>
        <w:t>.</w:t>
      </w:r>
    </w:p>
    <w:p w:rsidR="0049045F" w:rsidRPr="00782ECE" w:rsidRDefault="0049045F" w:rsidP="00782ECE">
      <w:pPr>
        <w:pStyle w:val="Standard"/>
        <w:spacing w:line="360" w:lineRule="auto"/>
        <w:ind w:right="-285" w:firstLine="567"/>
        <w:jc w:val="both"/>
        <w:rPr>
          <w:sz w:val="22"/>
        </w:rPr>
      </w:pPr>
      <w:r w:rsidRPr="00782ECE">
        <w:rPr>
          <w:sz w:val="22"/>
          <w:szCs w:val="26"/>
        </w:rPr>
        <w:tab/>
      </w:r>
      <w:r w:rsidRPr="00782ECE">
        <w:rPr>
          <w:spacing w:val="-6"/>
          <w:sz w:val="22"/>
          <w:szCs w:val="26"/>
        </w:rPr>
        <w:t>Обеспеченность населения предприятиями торговли составляет 111,9 м</w:t>
      </w:r>
      <w:proofErr w:type="gramStart"/>
      <w:r w:rsidRPr="00782ECE">
        <w:rPr>
          <w:spacing w:val="-6"/>
          <w:sz w:val="22"/>
          <w:szCs w:val="26"/>
          <w:vertAlign w:val="superscript"/>
        </w:rPr>
        <w:t>2</w:t>
      </w:r>
      <w:proofErr w:type="gramEnd"/>
      <w:r w:rsidRPr="00782ECE">
        <w:rPr>
          <w:spacing w:val="-6"/>
          <w:sz w:val="22"/>
          <w:szCs w:val="26"/>
        </w:rPr>
        <w:t xml:space="preserve"> </w:t>
      </w:r>
      <w:r w:rsidRPr="00782ECE">
        <w:rPr>
          <w:sz w:val="22"/>
          <w:szCs w:val="26"/>
        </w:rPr>
        <w:t>торговой площади на 1000 жителей или 37,3 % от нормы.</w:t>
      </w:r>
    </w:p>
    <w:p w:rsidR="0049045F" w:rsidRDefault="0049045F" w:rsidP="00782ECE">
      <w:pPr>
        <w:pStyle w:val="Standard"/>
        <w:spacing w:line="360" w:lineRule="auto"/>
        <w:ind w:right="-285" w:firstLine="567"/>
        <w:jc w:val="both"/>
        <w:rPr>
          <w:sz w:val="22"/>
        </w:rPr>
      </w:pPr>
      <w:r w:rsidRPr="00782ECE">
        <w:rPr>
          <w:sz w:val="22"/>
        </w:rPr>
        <w:tab/>
        <w:t>На территории Подгоренского сельского поселения крытых рынков не имеется.</w:t>
      </w:r>
    </w:p>
    <w:p w:rsidR="00782ECE" w:rsidRDefault="00782ECE" w:rsidP="00782ECE">
      <w:pPr>
        <w:pStyle w:val="Standard"/>
        <w:spacing w:line="360" w:lineRule="auto"/>
        <w:ind w:right="-285" w:firstLine="567"/>
        <w:jc w:val="both"/>
        <w:rPr>
          <w:sz w:val="22"/>
        </w:rPr>
      </w:pPr>
    </w:p>
    <w:p w:rsidR="00782ECE" w:rsidRPr="00782ECE" w:rsidRDefault="00782ECE" w:rsidP="00782ECE">
      <w:pPr>
        <w:pStyle w:val="Standard"/>
        <w:spacing w:line="360" w:lineRule="auto"/>
        <w:ind w:right="-285" w:firstLine="567"/>
        <w:jc w:val="both"/>
        <w:rPr>
          <w:sz w:val="22"/>
        </w:rPr>
      </w:pPr>
    </w:p>
    <w:p w:rsidR="0049045F" w:rsidRPr="00782ECE" w:rsidRDefault="0049045F" w:rsidP="00F404E9">
      <w:pPr>
        <w:pStyle w:val="Textbody"/>
        <w:spacing w:after="0"/>
        <w:ind w:right="-285"/>
        <w:jc w:val="center"/>
        <w:rPr>
          <w:sz w:val="24"/>
        </w:rPr>
      </w:pPr>
      <w:r w:rsidRPr="00782ECE">
        <w:rPr>
          <w:b/>
          <w:bCs/>
          <w:sz w:val="24"/>
        </w:rPr>
        <w:t>Предприятия общественного питания</w:t>
      </w:r>
    </w:p>
    <w:p w:rsidR="00782ECE" w:rsidRPr="00782ECE" w:rsidRDefault="00782ECE" w:rsidP="00782ECE">
      <w:pPr>
        <w:pStyle w:val="Standard"/>
        <w:spacing w:line="360" w:lineRule="auto"/>
        <w:ind w:right="-285" w:firstLine="567"/>
        <w:jc w:val="both"/>
        <w:rPr>
          <w:sz w:val="22"/>
        </w:rPr>
      </w:pPr>
    </w:p>
    <w:p w:rsidR="0049045F" w:rsidRDefault="0049045F" w:rsidP="00782ECE">
      <w:pPr>
        <w:pStyle w:val="Standard"/>
        <w:spacing w:line="360" w:lineRule="auto"/>
        <w:ind w:right="-285" w:firstLine="567"/>
        <w:jc w:val="both"/>
        <w:rPr>
          <w:color w:val="FF0000"/>
          <w:szCs w:val="26"/>
        </w:rPr>
      </w:pPr>
      <w:r w:rsidRPr="00782ECE">
        <w:rPr>
          <w:sz w:val="22"/>
        </w:rPr>
        <w:t>Предприятия общественного питания представлены 2-мя школьными столовыми, 2-мя столовыми рабочих с/х предприятий и закусочной «Витязь»,</w:t>
      </w:r>
      <w:r w:rsidRPr="00782ECE">
        <w:rPr>
          <w:sz w:val="22"/>
          <w:szCs w:val="26"/>
        </w:rPr>
        <w:t xml:space="preserve"> </w:t>
      </w:r>
      <w:r w:rsidRPr="00782ECE">
        <w:rPr>
          <w:sz w:val="22"/>
        </w:rPr>
        <w:t>численность работников —</w:t>
      </w:r>
      <w:r w:rsidRPr="00782ECE">
        <w:rPr>
          <w:sz w:val="22"/>
          <w:szCs w:val="26"/>
        </w:rPr>
        <w:t xml:space="preserve"> </w:t>
      </w:r>
      <w:r w:rsidRPr="00782ECE">
        <w:rPr>
          <w:sz w:val="22"/>
        </w:rPr>
        <w:t>14 человек.</w:t>
      </w:r>
      <w:r w:rsidRPr="00782ECE">
        <w:rPr>
          <w:sz w:val="22"/>
          <w:szCs w:val="26"/>
        </w:rPr>
        <w:t xml:space="preserve"> </w:t>
      </w:r>
      <w:r w:rsidRPr="00782ECE">
        <w:rPr>
          <w:sz w:val="22"/>
        </w:rPr>
        <w:t>Обеспеченность населения предприятиями общественного питания составляет</w:t>
      </w:r>
      <w:r w:rsidRPr="00782ECE">
        <w:rPr>
          <w:sz w:val="22"/>
          <w:szCs w:val="26"/>
        </w:rPr>
        <w:t xml:space="preserve"> </w:t>
      </w:r>
      <w:r w:rsidRPr="00782ECE">
        <w:rPr>
          <w:sz w:val="22"/>
          <w:shd w:val="clear" w:color="auto" w:fill="FFFFFF"/>
        </w:rPr>
        <w:t>84</w:t>
      </w:r>
      <w:r w:rsidRPr="00782ECE">
        <w:rPr>
          <w:sz w:val="22"/>
        </w:rPr>
        <w:t xml:space="preserve"> мест на 1000 жителей или </w:t>
      </w:r>
      <w:r w:rsidRPr="00782ECE">
        <w:rPr>
          <w:sz w:val="22"/>
          <w:shd w:val="clear" w:color="auto" w:fill="FFFFFF"/>
        </w:rPr>
        <w:t>210</w:t>
      </w:r>
      <w:r w:rsidRPr="00782ECE">
        <w:rPr>
          <w:sz w:val="22"/>
        </w:rPr>
        <w:t>% от нормы.</w:t>
      </w:r>
      <w:r>
        <w:rPr>
          <w:color w:val="FF0000"/>
          <w:szCs w:val="26"/>
        </w:rPr>
        <w:tab/>
      </w:r>
    </w:p>
    <w:p w:rsidR="00717A46" w:rsidRDefault="00717A46" w:rsidP="00782ECE">
      <w:pPr>
        <w:pStyle w:val="Standard"/>
        <w:spacing w:line="360" w:lineRule="auto"/>
        <w:ind w:right="-285" w:firstLine="567"/>
        <w:jc w:val="both"/>
        <w:rPr>
          <w:color w:val="FF0000"/>
          <w:szCs w:val="26"/>
        </w:rPr>
      </w:pPr>
    </w:p>
    <w:p w:rsidR="0049045F" w:rsidRPr="00782ECE" w:rsidRDefault="0049045F" w:rsidP="00F404E9">
      <w:pPr>
        <w:pStyle w:val="Textbody"/>
        <w:spacing w:after="0"/>
        <w:ind w:right="-285"/>
        <w:jc w:val="center"/>
        <w:rPr>
          <w:b/>
          <w:sz w:val="22"/>
          <w:szCs w:val="22"/>
        </w:rPr>
      </w:pPr>
      <w:r w:rsidRPr="00782ECE">
        <w:rPr>
          <w:b/>
          <w:sz w:val="22"/>
          <w:szCs w:val="22"/>
        </w:rPr>
        <w:lastRenderedPageBreak/>
        <w:t>Предприятия бытового обслуживания</w:t>
      </w:r>
    </w:p>
    <w:p w:rsidR="00782ECE" w:rsidRDefault="00782ECE" w:rsidP="00F404E9">
      <w:pPr>
        <w:pStyle w:val="Standard"/>
        <w:spacing w:line="360" w:lineRule="auto"/>
        <w:ind w:right="-285" w:firstLine="567"/>
        <w:rPr>
          <w:sz w:val="22"/>
          <w:szCs w:val="22"/>
        </w:rPr>
      </w:pPr>
    </w:p>
    <w:p w:rsidR="0049045F" w:rsidRDefault="0049045F" w:rsidP="00782ECE">
      <w:pPr>
        <w:pStyle w:val="Standard"/>
        <w:spacing w:line="360" w:lineRule="auto"/>
        <w:ind w:right="-285" w:firstLine="567"/>
        <w:jc w:val="both"/>
        <w:rPr>
          <w:sz w:val="22"/>
          <w:szCs w:val="22"/>
        </w:rPr>
      </w:pPr>
      <w:r w:rsidRPr="00782ECE">
        <w:rPr>
          <w:sz w:val="22"/>
          <w:szCs w:val="22"/>
        </w:rPr>
        <w:t>Предприятия бытового обслуживания в Подгоренском сельском поселении отсутствуют.</w:t>
      </w:r>
    </w:p>
    <w:p w:rsidR="00782ECE" w:rsidRDefault="00782ECE" w:rsidP="00782ECE">
      <w:pPr>
        <w:pStyle w:val="Standard"/>
        <w:spacing w:line="360" w:lineRule="auto"/>
        <w:ind w:right="-285" w:firstLine="567"/>
        <w:jc w:val="both"/>
        <w:rPr>
          <w:sz w:val="22"/>
          <w:szCs w:val="22"/>
        </w:rPr>
      </w:pPr>
    </w:p>
    <w:p w:rsidR="00782ECE" w:rsidRPr="00782ECE" w:rsidRDefault="00782ECE" w:rsidP="00782ECE">
      <w:pPr>
        <w:pStyle w:val="Standard"/>
        <w:spacing w:line="360" w:lineRule="auto"/>
        <w:ind w:right="-285" w:firstLine="567"/>
        <w:jc w:val="both"/>
        <w:rPr>
          <w:sz w:val="22"/>
          <w:szCs w:val="22"/>
        </w:rPr>
      </w:pPr>
    </w:p>
    <w:p w:rsidR="0049045F" w:rsidRPr="00782ECE" w:rsidRDefault="0049045F" w:rsidP="00F404E9">
      <w:pPr>
        <w:pStyle w:val="Textbody"/>
        <w:spacing w:after="0"/>
        <w:ind w:right="-285"/>
        <w:jc w:val="center"/>
        <w:rPr>
          <w:b/>
          <w:bCs/>
          <w:sz w:val="22"/>
          <w:szCs w:val="22"/>
        </w:rPr>
      </w:pPr>
      <w:r w:rsidRPr="00782ECE">
        <w:rPr>
          <w:b/>
          <w:bCs/>
          <w:sz w:val="22"/>
          <w:szCs w:val="22"/>
        </w:rPr>
        <w:t>Предпри</w:t>
      </w:r>
      <w:r w:rsidR="00782ECE">
        <w:rPr>
          <w:b/>
          <w:bCs/>
          <w:sz w:val="22"/>
          <w:szCs w:val="22"/>
        </w:rPr>
        <w:t>ятия коммунального обслуживания</w:t>
      </w:r>
    </w:p>
    <w:p w:rsidR="00782ECE" w:rsidRDefault="00782ECE" w:rsidP="00F404E9">
      <w:pPr>
        <w:pStyle w:val="Standard"/>
        <w:spacing w:line="360" w:lineRule="auto"/>
        <w:ind w:right="-285" w:firstLine="567"/>
        <w:rPr>
          <w:color w:val="000000"/>
          <w:sz w:val="22"/>
          <w:szCs w:val="22"/>
        </w:rPr>
      </w:pPr>
    </w:p>
    <w:p w:rsidR="0049045F" w:rsidRPr="00782ECE" w:rsidRDefault="0049045F" w:rsidP="00782ECE">
      <w:pPr>
        <w:pStyle w:val="Standard"/>
        <w:spacing w:line="360" w:lineRule="auto"/>
        <w:ind w:right="-285" w:firstLine="567"/>
        <w:jc w:val="both"/>
        <w:rPr>
          <w:sz w:val="22"/>
          <w:szCs w:val="22"/>
        </w:rPr>
      </w:pPr>
      <w:r w:rsidRPr="00782ECE">
        <w:rPr>
          <w:color w:val="000000"/>
          <w:sz w:val="22"/>
          <w:szCs w:val="22"/>
        </w:rPr>
        <w:t xml:space="preserve">В Подгоренском поселении имеется 8 кладбищ, два в </w:t>
      </w:r>
      <w:proofErr w:type="spellStart"/>
      <w:r w:rsidRPr="00782ECE">
        <w:rPr>
          <w:color w:val="000000"/>
          <w:sz w:val="22"/>
          <w:szCs w:val="22"/>
        </w:rPr>
        <w:t>с</w:t>
      </w:r>
      <w:proofErr w:type="gramStart"/>
      <w:r w:rsidRPr="00782ECE">
        <w:rPr>
          <w:color w:val="000000"/>
          <w:sz w:val="22"/>
          <w:szCs w:val="22"/>
        </w:rPr>
        <w:t>.И</w:t>
      </w:r>
      <w:proofErr w:type="gramEnd"/>
      <w:r w:rsidRPr="00782ECE">
        <w:rPr>
          <w:color w:val="000000"/>
          <w:sz w:val="22"/>
          <w:szCs w:val="22"/>
        </w:rPr>
        <w:t>льинка</w:t>
      </w:r>
      <w:proofErr w:type="spellEnd"/>
      <w:r w:rsidRPr="00782ECE">
        <w:rPr>
          <w:color w:val="000000"/>
          <w:sz w:val="22"/>
          <w:szCs w:val="22"/>
        </w:rPr>
        <w:t xml:space="preserve">, одно в с. </w:t>
      </w:r>
      <w:proofErr w:type="spellStart"/>
      <w:r w:rsidRPr="00782ECE">
        <w:rPr>
          <w:color w:val="000000"/>
          <w:sz w:val="22"/>
          <w:szCs w:val="22"/>
        </w:rPr>
        <w:t>Серяково</w:t>
      </w:r>
      <w:proofErr w:type="spellEnd"/>
      <w:r w:rsidRPr="00782ECE">
        <w:rPr>
          <w:color w:val="000000"/>
          <w:sz w:val="22"/>
          <w:szCs w:val="22"/>
        </w:rPr>
        <w:t xml:space="preserve">, одно в х. </w:t>
      </w:r>
      <w:proofErr w:type="spellStart"/>
      <w:r w:rsidRPr="00782ECE">
        <w:rPr>
          <w:color w:val="000000"/>
          <w:sz w:val="22"/>
          <w:szCs w:val="22"/>
        </w:rPr>
        <w:t>Долбневка</w:t>
      </w:r>
      <w:proofErr w:type="spellEnd"/>
      <w:r w:rsidRPr="00782ECE">
        <w:rPr>
          <w:color w:val="000000"/>
          <w:sz w:val="22"/>
          <w:szCs w:val="22"/>
        </w:rPr>
        <w:t xml:space="preserve"> и 4 в с. Подгорное. </w:t>
      </w:r>
      <w:r w:rsidRPr="00782ECE">
        <w:rPr>
          <w:color w:val="000000"/>
          <w:sz w:val="22"/>
          <w:szCs w:val="22"/>
          <w:shd w:val="clear" w:color="auto" w:fill="FFFFFF"/>
        </w:rPr>
        <w:t>Бани, гостиницы, пожарного депо нет.</w:t>
      </w:r>
    </w:p>
    <w:p w:rsidR="0049045F" w:rsidRPr="00782ECE" w:rsidRDefault="0049045F" w:rsidP="00782ECE">
      <w:pPr>
        <w:pStyle w:val="Standard"/>
        <w:spacing w:line="360" w:lineRule="auto"/>
        <w:ind w:right="-285" w:firstLine="567"/>
        <w:jc w:val="both"/>
        <w:rPr>
          <w:sz w:val="22"/>
          <w:szCs w:val="22"/>
        </w:rPr>
      </w:pPr>
      <w:r w:rsidRPr="00782ECE">
        <w:rPr>
          <w:sz w:val="22"/>
          <w:szCs w:val="22"/>
        </w:rPr>
        <w:t>На основании вышеизложенного следует, что в поселении уровнем ниже нормативного характеризуется обеспеченность учреждениями спорта, бытового и коммунального обслуживания.</w:t>
      </w:r>
    </w:p>
    <w:p w:rsidR="0049045F" w:rsidRDefault="0049045F" w:rsidP="00782ECE">
      <w:pPr>
        <w:pStyle w:val="Standard"/>
        <w:spacing w:line="360" w:lineRule="auto"/>
        <w:ind w:right="-285" w:firstLine="567"/>
        <w:jc w:val="both"/>
        <w:rPr>
          <w:sz w:val="22"/>
          <w:szCs w:val="22"/>
        </w:rPr>
      </w:pPr>
      <w:r w:rsidRPr="00782ECE">
        <w:rPr>
          <w:sz w:val="22"/>
          <w:szCs w:val="22"/>
        </w:rPr>
        <w:t>Кроме того к недостаткам системы обслуживания можно отнести отсутствие общественных бань, прачечных, пожарных депо, объектов бытового обслуживания,</w:t>
      </w:r>
      <w:r w:rsidR="00782ECE">
        <w:rPr>
          <w:sz w:val="22"/>
          <w:szCs w:val="22"/>
        </w:rPr>
        <w:t xml:space="preserve"> </w:t>
      </w:r>
      <w:r w:rsidRPr="00782ECE">
        <w:rPr>
          <w:sz w:val="22"/>
          <w:szCs w:val="22"/>
        </w:rPr>
        <w:t>а также неудовлетворительное техническое состояние ряда учреждений обслуживания.</w:t>
      </w:r>
    </w:p>
    <w:p w:rsidR="00782ECE" w:rsidRDefault="00782ECE" w:rsidP="00782ECE">
      <w:pPr>
        <w:pStyle w:val="Standard"/>
        <w:spacing w:line="360" w:lineRule="auto"/>
        <w:ind w:right="-285" w:firstLine="567"/>
        <w:jc w:val="both"/>
        <w:rPr>
          <w:sz w:val="22"/>
          <w:szCs w:val="22"/>
        </w:rPr>
      </w:pPr>
    </w:p>
    <w:p w:rsidR="00782ECE" w:rsidRDefault="00782ECE" w:rsidP="00782ECE">
      <w:pPr>
        <w:pStyle w:val="Standard"/>
        <w:spacing w:line="360" w:lineRule="auto"/>
        <w:ind w:right="-285" w:firstLine="567"/>
        <w:jc w:val="both"/>
        <w:rPr>
          <w:sz w:val="22"/>
          <w:szCs w:val="22"/>
        </w:rPr>
      </w:pPr>
    </w:p>
    <w:p w:rsidR="00782ECE" w:rsidRPr="00782ECE" w:rsidRDefault="00782ECE" w:rsidP="00782ECE">
      <w:pPr>
        <w:pStyle w:val="Textbody"/>
        <w:spacing w:after="0"/>
        <w:ind w:right="-285"/>
        <w:jc w:val="center"/>
        <w:rPr>
          <w:rFonts w:cs="Times New Roman"/>
          <w:b/>
          <w:sz w:val="24"/>
          <w:szCs w:val="22"/>
        </w:rPr>
      </w:pPr>
      <w:r w:rsidRPr="00782ECE">
        <w:rPr>
          <w:rFonts w:cs="Times New Roman"/>
          <w:b/>
          <w:sz w:val="24"/>
          <w:szCs w:val="22"/>
        </w:rPr>
        <w:t>1.7 Землепользование</w:t>
      </w:r>
    </w:p>
    <w:p w:rsidR="00782ECE" w:rsidRDefault="00782ECE" w:rsidP="00782ECE">
      <w:pPr>
        <w:pStyle w:val="Standard"/>
        <w:spacing w:line="360" w:lineRule="auto"/>
        <w:ind w:right="-285" w:firstLine="567"/>
        <w:rPr>
          <w:rFonts w:cs="Times New Roman"/>
          <w:sz w:val="22"/>
          <w:szCs w:val="22"/>
        </w:rPr>
      </w:pPr>
    </w:p>
    <w:p w:rsidR="00782ECE" w:rsidRPr="00782ECE" w:rsidRDefault="00782ECE" w:rsidP="00782ECE">
      <w:pPr>
        <w:pStyle w:val="Standard"/>
        <w:spacing w:line="360" w:lineRule="auto"/>
        <w:ind w:right="-285" w:firstLine="567"/>
        <w:jc w:val="both"/>
        <w:rPr>
          <w:rFonts w:cs="Times New Roman"/>
          <w:sz w:val="22"/>
          <w:szCs w:val="22"/>
        </w:rPr>
      </w:pPr>
      <w:r w:rsidRPr="00782ECE">
        <w:rPr>
          <w:rFonts w:cs="Times New Roman"/>
          <w:sz w:val="22"/>
          <w:szCs w:val="22"/>
        </w:rPr>
        <w:t>При анализе землепользования сельского поселения были использованы данные администрации сельского поселения и отдела землеустройства Калачеевского района.</w:t>
      </w:r>
    </w:p>
    <w:p w:rsidR="00782ECE" w:rsidRPr="00782ECE" w:rsidRDefault="00782ECE" w:rsidP="00782ECE">
      <w:pPr>
        <w:pStyle w:val="Standard"/>
        <w:spacing w:line="360" w:lineRule="auto"/>
        <w:ind w:right="-285" w:firstLine="567"/>
        <w:jc w:val="both"/>
        <w:rPr>
          <w:rFonts w:cs="Times New Roman"/>
          <w:sz w:val="22"/>
          <w:szCs w:val="22"/>
        </w:rPr>
      </w:pPr>
      <w:r w:rsidRPr="00782ECE">
        <w:rPr>
          <w:rFonts w:cs="Times New Roman"/>
          <w:sz w:val="22"/>
          <w:szCs w:val="22"/>
          <w:shd w:val="clear" w:color="auto" w:fill="FFFFFF"/>
        </w:rPr>
        <w:t>Территория Подгоренского сельского поселения в границах муниципального образования составляет 21167</w:t>
      </w:r>
      <w:r w:rsidRPr="00782ECE">
        <w:rPr>
          <w:rFonts w:cs="Times New Roman"/>
          <w:color w:val="FF0000"/>
          <w:sz w:val="22"/>
          <w:szCs w:val="22"/>
          <w:shd w:val="clear" w:color="auto" w:fill="FFFFFF"/>
        </w:rPr>
        <w:t xml:space="preserve"> </w:t>
      </w:r>
      <w:r w:rsidRPr="00782ECE">
        <w:rPr>
          <w:rFonts w:cs="Times New Roman"/>
          <w:color w:val="000000"/>
          <w:sz w:val="22"/>
          <w:szCs w:val="22"/>
          <w:shd w:val="clear" w:color="auto" w:fill="FFFFFF"/>
        </w:rPr>
        <w:t>га,</w:t>
      </w:r>
      <w:r w:rsidRPr="00782ECE">
        <w:rPr>
          <w:rFonts w:cs="Times New Roman"/>
          <w:color w:val="FF0000"/>
          <w:sz w:val="22"/>
          <w:szCs w:val="22"/>
          <w:shd w:val="clear" w:color="auto" w:fill="FFFFFF"/>
        </w:rPr>
        <w:t xml:space="preserve"> </w:t>
      </w:r>
      <w:r w:rsidRPr="00782ECE">
        <w:rPr>
          <w:rFonts w:cs="Times New Roman"/>
          <w:color w:val="000000"/>
          <w:sz w:val="22"/>
          <w:szCs w:val="22"/>
          <w:shd w:val="clear" w:color="auto" w:fill="FFFFFF"/>
        </w:rPr>
        <w:t>82,99 % земель</w:t>
      </w:r>
      <w:r w:rsidRPr="00782ECE">
        <w:rPr>
          <w:rFonts w:cs="Times New Roman"/>
          <w:color w:val="FF0000"/>
          <w:sz w:val="22"/>
          <w:szCs w:val="22"/>
          <w:shd w:val="clear" w:color="auto" w:fill="FFFFFF"/>
        </w:rPr>
        <w:t xml:space="preserve"> </w:t>
      </w:r>
      <w:r w:rsidRPr="00782ECE">
        <w:rPr>
          <w:rFonts w:cs="Times New Roman"/>
          <w:color w:val="000000"/>
          <w:sz w:val="22"/>
          <w:szCs w:val="22"/>
          <w:shd w:val="clear" w:color="auto" w:fill="FFFFFF"/>
        </w:rPr>
        <w:t>находятся в частной собственности; 3,78</w:t>
      </w:r>
      <w:r w:rsidRPr="00782ECE">
        <w:rPr>
          <w:rFonts w:cs="Times New Roman"/>
          <w:color w:val="FF0000"/>
          <w:sz w:val="22"/>
          <w:szCs w:val="22"/>
          <w:shd w:val="clear" w:color="auto" w:fill="FFFFFF"/>
        </w:rPr>
        <w:t xml:space="preserve"> </w:t>
      </w:r>
      <w:r w:rsidRPr="00782ECE">
        <w:rPr>
          <w:rFonts w:cs="Times New Roman"/>
          <w:color w:val="000000"/>
          <w:sz w:val="22"/>
          <w:szCs w:val="22"/>
          <w:shd w:val="clear" w:color="auto" w:fill="FFFFFF"/>
        </w:rPr>
        <w:t>%</w:t>
      </w:r>
      <w:r w:rsidRPr="00782ECE">
        <w:rPr>
          <w:rFonts w:cs="Times New Roman"/>
          <w:color w:val="FF0000"/>
          <w:sz w:val="22"/>
          <w:szCs w:val="22"/>
          <w:shd w:val="clear" w:color="auto" w:fill="FFFFFF"/>
        </w:rPr>
        <w:t xml:space="preserve"> </w:t>
      </w:r>
      <w:r w:rsidRPr="00782ECE">
        <w:rPr>
          <w:rFonts w:cs="Times New Roman"/>
          <w:color w:val="000000"/>
          <w:sz w:val="22"/>
          <w:szCs w:val="22"/>
          <w:shd w:val="clear" w:color="auto" w:fill="FFFFFF"/>
        </w:rPr>
        <w:t>- муниципальной собственности и</w:t>
      </w:r>
      <w:r w:rsidRPr="00782ECE">
        <w:rPr>
          <w:rFonts w:cs="Times New Roman"/>
          <w:color w:val="FF0000"/>
          <w:sz w:val="22"/>
          <w:szCs w:val="22"/>
          <w:shd w:val="clear" w:color="auto" w:fill="FFFFFF"/>
        </w:rPr>
        <w:t xml:space="preserve"> </w:t>
      </w:r>
      <w:r w:rsidRPr="00782ECE">
        <w:rPr>
          <w:rFonts w:cs="Times New Roman"/>
          <w:color w:val="000000"/>
          <w:sz w:val="22"/>
          <w:szCs w:val="22"/>
          <w:shd w:val="clear" w:color="auto" w:fill="FFFFFF"/>
        </w:rPr>
        <w:t>13,23 %</w:t>
      </w:r>
      <w:r w:rsidRPr="00782ECE">
        <w:rPr>
          <w:rFonts w:cs="Times New Roman"/>
          <w:color w:val="FF0000"/>
          <w:sz w:val="22"/>
          <w:szCs w:val="22"/>
          <w:shd w:val="clear" w:color="auto" w:fill="FFFFFF"/>
        </w:rPr>
        <w:t xml:space="preserve"> </w:t>
      </w:r>
      <w:r w:rsidRPr="00782ECE">
        <w:rPr>
          <w:rFonts w:cs="Times New Roman"/>
          <w:color w:val="000000"/>
          <w:sz w:val="22"/>
          <w:szCs w:val="22"/>
          <w:shd w:val="clear" w:color="auto" w:fill="FFFFFF"/>
        </w:rPr>
        <w:t>- это земли федеральной собственности и субъекта федерации.</w:t>
      </w: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color w:val="000000"/>
          <w:sz w:val="22"/>
          <w:szCs w:val="22"/>
        </w:rPr>
        <w:t>Основная часть территории это земли сельскохозяйственного</w:t>
      </w:r>
      <w:r w:rsidRPr="00782ECE">
        <w:rPr>
          <w:rFonts w:cs="Times New Roman"/>
          <w:color w:val="FF0000"/>
          <w:sz w:val="22"/>
          <w:szCs w:val="22"/>
        </w:rPr>
        <w:t xml:space="preserve"> </w:t>
      </w:r>
      <w:r w:rsidRPr="00782ECE">
        <w:rPr>
          <w:rFonts w:cs="Times New Roman"/>
          <w:color w:val="000000"/>
          <w:sz w:val="22"/>
          <w:szCs w:val="22"/>
        </w:rPr>
        <w:t>назначения.  Часть территории занята землями населенных пунктов и составляет 1301</w:t>
      </w:r>
      <w:r w:rsidRPr="00782ECE">
        <w:rPr>
          <w:rFonts w:cs="Times New Roman"/>
          <w:color w:val="FF0000"/>
          <w:sz w:val="22"/>
          <w:szCs w:val="22"/>
        </w:rPr>
        <w:t xml:space="preserve"> </w:t>
      </w:r>
      <w:r w:rsidRPr="00782ECE">
        <w:rPr>
          <w:rFonts w:cs="Times New Roman"/>
          <w:color w:val="000000"/>
          <w:sz w:val="22"/>
          <w:szCs w:val="22"/>
        </w:rPr>
        <w:t>га, из них территории населенных пунктов в существующих границах:</w:t>
      </w: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color w:val="000000"/>
          <w:sz w:val="22"/>
          <w:szCs w:val="22"/>
        </w:rPr>
        <w:t xml:space="preserve">с. </w:t>
      </w:r>
      <w:proofErr w:type="spellStart"/>
      <w:r w:rsidRPr="00782ECE">
        <w:rPr>
          <w:rFonts w:cs="Times New Roman"/>
          <w:color w:val="000000"/>
          <w:sz w:val="22"/>
          <w:szCs w:val="22"/>
        </w:rPr>
        <w:t>Подгоренское</w:t>
      </w:r>
      <w:proofErr w:type="spellEnd"/>
      <w:r w:rsidRPr="00782ECE">
        <w:rPr>
          <w:rFonts w:cs="Times New Roman"/>
          <w:color w:val="000000"/>
          <w:sz w:val="22"/>
          <w:szCs w:val="22"/>
        </w:rPr>
        <w:t xml:space="preserve"> — 886,8 </w:t>
      </w:r>
      <w:r w:rsidRPr="00782ECE">
        <w:rPr>
          <w:rFonts w:cs="Times New Roman"/>
          <w:sz w:val="22"/>
          <w:szCs w:val="22"/>
        </w:rPr>
        <w:t>га (в том числе сельхозугодия 27,6 га);</w:t>
      </w:r>
    </w:p>
    <w:p w:rsidR="00782ECE" w:rsidRPr="00782ECE" w:rsidRDefault="00782ECE" w:rsidP="009015D7">
      <w:pPr>
        <w:pStyle w:val="Standard"/>
        <w:spacing w:line="360" w:lineRule="auto"/>
        <w:ind w:right="-285" w:firstLine="567"/>
        <w:jc w:val="both"/>
        <w:rPr>
          <w:rFonts w:cs="Times New Roman"/>
          <w:sz w:val="22"/>
          <w:szCs w:val="22"/>
        </w:rPr>
      </w:pPr>
      <w:proofErr w:type="gramStart"/>
      <w:r w:rsidRPr="00782ECE">
        <w:rPr>
          <w:rFonts w:cs="Times New Roman"/>
          <w:sz w:val="22"/>
          <w:szCs w:val="22"/>
        </w:rPr>
        <w:t>с</w:t>
      </w:r>
      <w:proofErr w:type="gramEnd"/>
      <w:r w:rsidRPr="00782ECE">
        <w:rPr>
          <w:rFonts w:cs="Times New Roman"/>
          <w:sz w:val="22"/>
          <w:szCs w:val="22"/>
        </w:rPr>
        <w:t xml:space="preserve">. </w:t>
      </w:r>
      <w:proofErr w:type="gramStart"/>
      <w:r w:rsidRPr="00782ECE">
        <w:rPr>
          <w:rFonts w:cs="Times New Roman"/>
          <w:sz w:val="22"/>
          <w:szCs w:val="22"/>
        </w:rPr>
        <w:t>Ильинка</w:t>
      </w:r>
      <w:proofErr w:type="gramEnd"/>
      <w:r w:rsidRPr="00782ECE">
        <w:rPr>
          <w:rFonts w:cs="Times New Roman"/>
          <w:sz w:val="22"/>
          <w:szCs w:val="22"/>
        </w:rPr>
        <w:t>— 239,2 га (в том числе сельхозугодия 1,0 га);</w:t>
      </w: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 xml:space="preserve">с. </w:t>
      </w:r>
      <w:proofErr w:type="spellStart"/>
      <w:r w:rsidRPr="00782ECE">
        <w:rPr>
          <w:rFonts w:cs="Times New Roman"/>
          <w:sz w:val="22"/>
          <w:szCs w:val="22"/>
        </w:rPr>
        <w:t>Серяково</w:t>
      </w:r>
      <w:proofErr w:type="spellEnd"/>
      <w:r w:rsidRPr="00782ECE">
        <w:rPr>
          <w:rFonts w:cs="Times New Roman"/>
          <w:sz w:val="22"/>
          <w:szCs w:val="22"/>
        </w:rPr>
        <w:t xml:space="preserve"> — 134,4 га (в том числе сельхозугодия 0,7 га);</w:t>
      </w: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 xml:space="preserve">х. </w:t>
      </w:r>
      <w:proofErr w:type="spellStart"/>
      <w:r w:rsidRPr="00782ECE">
        <w:rPr>
          <w:rFonts w:cs="Times New Roman"/>
          <w:sz w:val="22"/>
          <w:szCs w:val="22"/>
        </w:rPr>
        <w:t>Долбневка</w:t>
      </w:r>
      <w:proofErr w:type="spellEnd"/>
      <w:r w:rsidRPr="00782ECE">
        <w:rPr>
          <w:rFonts w:cs="Times New Roman"/>
          <w:sz w:val="22"/>
          <w:szCs w:val="22"/>
        </w:rPr>
        <w:t xml:space="preserve"> -  40,6 га.</w:t>
      </w: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Итого по населенным пунктам - 1301,0 га</w:t>
      </w:r>
    </w:p>
    <w:p w:rsid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В границах Подгоренского сельского поселения находятся 21167 га земли. Из них:</w:t>
      </w:r>
    </w:p>
    <w:p w:rsidR="009015D7" w:rsidRPr="00782ECE" w:rsidRDefault="009015D7" w:rsidP="009015D7">
      <w:pPr>
        <w:pStyle w:val="Standard"/>
        <w:spacing w:line="360" w:lineRule="auto"/>
        <w:ind w:right="-285" w:firstLine="567"/>
        <w:jc w:val="both"/>
        <w:rPr>
          <w:rFonts w:cs="Times New Roman"/>
          <w:sz w:val="22"/>
          <w:szCs w:val="22"/>
        </w:rPr>
      </w:pP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1. В границах колхоза "Подгоренский" 13555,85 га, в том числе закреплено за хозяйством 9787,90 га, из них:</w:t>
      </w: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 земельные доли собственников - 7462,80 га;</w:t>
      </w: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 невостребованные земельные доли - 1620,23 га;</w:t>
      </w: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 бессрочное пользование - 704,87 га.</w:t>
      </w: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lastRenderedPageBreak/>
        <w:t>2. В границах колхоза "Восток" 7745 га, в том числе закреплено за хозяйством - 4736 га, из них:</w:t>
      </w: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 xml:space="preserve"> - земельные доли собственников - 2990 га, из них:</w:t>
      </w:r>
    </w:p>
    <w:p w:rsidR="00782ECE" w:rsidRDefault="00782ECE" w:rsidP="000C6BC2">
      <w:pPr>
        <w:pStyle w:val="Standard"/>
        <w:numPr>
          <w:ilvl w:val="0"/>
          <w:numId w:val="16"/>
        </w:numPr>
        <w:spacing w:line="360" w:lineRule="auto"/>
        <w:ind w:left="567" w:right="-285"/>
        <w:jc w:val="both"/>
        <w:rPr>
          <w:rFonts w:cs="Times New Roman"/>
          <w:sz w:val="22"/>
          <w:szCs w:val="22"/>
        </w:rPr>
      </w:pPr>
      <w:r w:rsidRPr="00782ECE">
        <w:rPr>
          <w:rFonts w:cs="Times New Roman"/>
          <w:sz w:val="22"/>
          <w:szCs w:val="22"/>
        </w:rPr>
        <w:t>ООО "</w:t>
      </w:r>
      <w:r w:rsidR="00061FB4">
        <w:rPr>
          <w:rFonts w:cs="Times New Roman"/>
          <w:sz w:val="22"/>
          <w:szCs w:val="22"/>
        </w:rPr>
        <w:t>Альянс</w:t>
      </w:r>
      <w:r w:rsidRPr="00782ECE">
        <w:rPr>
          <w:rFonts w:cs="Times New Roman"/>
          <w:sz w:val="22"/>
          <w:szCs w:val="22"/>
        </w:rPr>
        <w:t xml:space="preserve">" - </w:t>
      </w:r>
      <w:r w:rsidR="00061FB4">
        <w:rPr>
          <w:rFonts w:cs="Times New Roman"/>
          <w:sz w:val="22"/>
          <w:szCs w:val="22"/>
        </w:rPr>
        <w:t>1318</w:t>
      </w:r>
      <w:r w:rsidRPr="00782ECE">
        <w:rPr>
          <w:rFonts w:cs="Times New Roman"/>
          <w:sz w:val="22"/>
          <w:szCs w:val="22"/>
        </w:rPr>
        <w:t xml:space="preserve"> га;</w:t>
      </w:r>
    </w:p>
    <w:p w:rsidR="00061FB4" w:rsidRPr="00061FB4" w:rsidRDefault="00061FB4" w:rsidP="00061FB4">
      <w:pPr>
        <w:pStyle w:val="Standard"/>
        <w:numPr>
          <w:ilvl w:val="0"/>
          <w:numId w:val="16"/>
        </w:numPr>
        <w:spacing w:line="360" w:lineRule="auto"/>
        <w:ind w:left="567" w:right="-285"/>
        <w:jc w:val="both"/>
        <w:rPr>
          <w:rFonts w:cs="Times New Roman"/>
          <w:sz w:val="22"/>
          <w:szCs w:val="22"/>
        </w:rPr>
      </w:pPr>
      <w:r w:rsidRPr="00782ECE">
        <w:rPr>
          <w:rFonts w:cs="Times New Roman"/>
          <w:sz w:val="22"/>
          <w:szCs w:val="22"/>
        </w:rPr>
        <w:t xml:space="preserve">ООО </w:t>
      </w:r>
      <w:proofErr w:type="spellStart"/>
      <w:r>
        <w:rPr>
          <w:rFonts w:cs="Times New Roman"/>
          <w:sz w:val="22"/>
          <w:szCs w:val="22"/>
        </w:rPr>
        <w:t>КалачАгроСахар</w:t>
      </w:r>
      <w:proofErr w:type="spellEnd"/>
      <w:r>
        <w:rPr>
          <w:rFonts w:cs="Times New Roman"/>
          <w:sz w:val="22"/>
          <w:szCs w:val="22"/>
        </w:rPr>
        <w:t xml:space="preserve"> </w:t>
      </w:r>
      <w:r w:rsidRPr="00782ECE">
        <w:rPr>
          <w:rFonts w:cs="Times New Roman"/>
          <w:sz w:val="22"/>
          <w:szCs w:val="22"/>
        </w:rPr>
        <w:t xml:space="preserve">- </w:t>
      </w:r>
      <w:r>
        <w:rPr>
          <w:rFonts w:cs="Times New Roman"/>
          <w:sz w:val="22"/>
          <w:szCs w:val="22"/>
        </w:rPr>
        <w:t>784</w:t>
      </w:r>
      <w:r w:rsidRPr="00782ECE">
        <w:rPr>
          <w:rFonts w:cs="Times New Roman"/>
          <w:sz w:val="22"/>
          <w:szCs w:val="22"/>
        </w:rPr>
        <w:t xml:space="preserve"> га;</w:t>
      </w:r>
    </w:p>
    <w:p w:rsidR="00782ECE" w:rsidRPr="00782ECE" w:rsidRDefault="00782ECE" w:rsidP="000C6BC2">
      <w:pPr>
        <w:pStyle w:val="Standard"/>
        <w:numPr>
          <w:ilvl w:val="0"/>
          <w:numId w:val="16"/>
        </w:numPr>
        <w:spacing w:line="360" w:lineRule="auto"/>
        <w:ind w:left="567" w:right="-285"/>
        <w:jc w:val="both"/>
        <w:rPr>
          <w:rFonts w:cs="Times New Roman"/>
          <w:sz w:val="22"/>
          <w:szCs w:val="22"/>
        </w:rPr>
      </w:pPr>
      <w:r w:rsidRPr="00782ECE">
        <w:rPr>
          <w:rFonts w:cs="Times New Roman"/>
          <w:sz w:val="22"/>
          <w:szCs w:val="22"/>
        </w:rPr>
        <w:t>к/х "Застава" - 126 га;</w:t>
      </w:r>
    </w:p>
    <w:p w:rsidR="00782ECE" w:rsidRPr="00782ECE" w:rsidRDefault="00782ECE" w:rsidP="000C6BC2">
      <w:pPr>
        <w:pStyle w:val="Standard"/>
        <w:numPr>
          <w:ilvl w:val="0"/>
          <w:numId w:val="16"/>
        </w:numPr>
        <w:spacing w:line="360" w:lineRule="auto"/>
        <w:ind w:left="567" w:right="-285"/>
        <w:jc w:val="both"/>
        <w:rPr>
          <w:rFonts w:cs="Times New Roman"/>
          <w:sz w:val="22"/>
          <w:szCs w:val="22"/>
        </w:rPr>
      </w:pPr>
      <w:r w:rsidRPr="00782ECE">
        <w:rPr>
          <w:rFonts w:cs="Times New Roman"/>
          <w:sz w:val="22"/>
          <w:szCs w:val="22"/>
        </w:rPr>
        <w:t>к/х "Дубрава" - 425 га;</w:t>
      </w:r>
    </w:p>
    <w:p w:rsidR="00782ECE" w:rsidRPr="00782ECE" w:rsidRDefault="00782ECE" w:rsidP="000C6BC2">
      <w:pPr>
        <w:pStyle w:val="Standard"/>
        <w:numPr>
          <w:ilvl w:val="0"/>
          <w:numId w:val="16"/>
        </w:numPr>
        <w:spacing w:line="360" w:lineRule="auto"/>
        <w:ind w:left="567" w:right="-285"/>
        <w:jc w:val="both"/>
        <w:rPr>
          <w:rFonts w:cs="Times New Roman"/>
          <w:sz w:val="22"/>
          <w:szCs w:val="22"/>
        </w:rPr>
      </w:pPr>
      <w:r w:rsidRPr="00782ECE">
        <w:rPr>
          <w:rFonts w:cs="Times New Roman"/>
          <w:sz w:val="22"/>
          <w:szCs w:val="22"/>
        </w:rPr>
        <w:t xml:space="preserve">к/х "Простор" - </w:t>
      </w:r>
      <w:r w:rsidR="00061FB4">
        <w:rPr>
          <w:rFonts w:cs="Times New Roman"/>
          <w:sz w:val="22"/>
          <w:szCs w:val="22"/>
        </w:rPr>
        <w:t>465</w:t>
      </w:r>
      <w:r w:rsidRPr="00782ECE">
        <w:rPr>
          <w:rFonts w:cs="Times New Roman"/>
          <w:sz w:val="22"/>
          <w:szCs w:val="22"/>
        </w:rPr>
        <w:t xml:space="preserve"> га;</w:t>
      </w: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 xml:space="preserve">- невостребованные земельные доли - </w:t>
      </w:r>
      <w:r w:rsidR="00061FB4">
        <w:rPr>
          <w:rFonts w:cs="Times New Roman"/>
          <w:sz w:val="22"/>
          <w:szCs w:val="22"/>
        </w:rPr>
        <w:t>1253</w:t>
      </w:r>
      <w:r w:rsidRPr="00782ECE">
        <w:rPr>
          <w:rFonts w:cs="Times New Roman"/>
          <w:sz w:val="22"/>
          <w:szCs w:val="22"/>
        </w:rPr>
        <w:t xml:space="preserve"> га;</w:t>
      </w:r>
    </w:p>
    <w:p w:rsid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 бессрочное пользование - 365 га.</w:t>
      </w:r>
    </w:p>
    <w:p w:rsidR="009015D7" w:rsidRPr="00782ECE" w:rsidRDefault="009015D7" w:rsidP="009015D7">
      <w:pPr>
        <w:pStyle w:val="Standard"/>
        <w:spacing w:line="360" w:lineRule="auto"/>
        <w:ind w:right="-285" w:firstLine="567"/>
        <w:jc w:val="both"/>
        <w:rPr>
          <w:rFonts w:cs="Times New Roman"/>
          <w:sz w:val="22"/>
          <w:szCs w:val="22"/>
        </w:rPr>
      </w:pP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3. Остальные 6776,95 га</w:t>
      </w:r>
      <w:proofErr w:type="gramStart"/>
      <w:r w:rsidRPr="00782ECE">
        <w:rPr>
          <w:rFonts w:cs="Times New Roman"/>
          <w:sz w:val="22"/>
          <w:szCs w:val="22"/>
        </w:rPr>
        <w:t>.</w:t>
      </w:r>
      <w:proofErr w:type="gramEnd"/>
      <w:r w:rsidRPr="00782ECE">
        <w:rPr>
          <w:rFonts w:cs="Times New Roman"/>
          <w:sz w:val="22"/>
          <w:szCs w:val="22"/>
        </w:rPr>
        <w:t xml:space="preserve"> </w:t>
      </w:r>
      <w:proofErr w:type="gramStart"/>
      <w:r w:rsidRPr="00782ECE">
        <w:rPr>
          <w:rFonts w:cs="Times New Roman"/>
          <w:sz w:val="22"/>
          <w:szCs w:val="22"/>
        </w:rPr>
        <w:t>з</w:t>
      </w:r>
      <w:proofErr w:type="gramEnd"/>
      <w:r w:rsidRPr="00782ECE">
        <w:rPr>
          <w:rFonts w:cs="Times New Roman"/>
          <w:sz w:val="22"/>
          <w:szCs w:val="22"/>
        </w:rPr>
        <w:t>емель приходится на посторонних пользователей, в том числе:</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земли "</w:t>
      </w:r>
      <w:proofErr w:type="spellStart"/>
      <w:r w:rsidRPr="00782ECE">
        <w:rPr>
          <w:rFonts w:cs="Times New Roman"/>
          <w:sz w:val="22"/>
          <w:szCs w:val="22"/>
        </w:rPr>
        <w:t>Воронежупрдор</w:t>
      </w:r>
      <w:proofErr w:type="spellEnd"/>
      <w:r w:rsidRPr="00782ECE">
        <w:rPr>
          <w:rFonts w:cs="Times New Roman"/>
          <w:sz w:val="22"/>
          <w:szCs w:val="22"/>
        </w:rPr>
        <w:t>" - 57,1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 xml:space="preserve">земли </w:t>
      </w:r>
      <w:proofErr w:type="spellStart"/>
      <w:r w:rsidRPr="00782ECE">
        <w:rPr>
          <w:rFonts w:cs="Times New Roman"/>
          <w:sz w:val="22"/>
          <w:szCs w:val="22"/>
        </w:rPr>
        <w:t>Подгоренской</w:t>
      </w:r>
      <w:proofErr w:type="spellEnd"/>
      <w:r w:rsidRPr="00782ECE">
        <w:rPr>
          <w:rFonts w:cs="Times New Roman"/>
          <w:sz w:val="22"/>
          <w:szCs w:val="22"/>
        </w:rPr>
        <w:t xml:space="preserve"> сельской администрации -  4569,21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земли учебного хозяйства ПУ-31 - 272,69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 xml:space="preserve">земли </w:t>
      </w:r>
      <w:proofErr w:type="spellStart"/>
      <w:r w:rsidRPr="00782ECE">
        <w:rPr>
          <w:rFonts w:cs="Times New Roman"/>
          <w:sz w:val="22"/>
          <w:szCs w:val="22"/>
        </w:rPr>
        <w:t>Калачеевской</w:t>
      </w:r>
      <w:proofErr w:type="spellEnd"/>
      <w:r w:rsidRPr="00782ECE">
        <w:rPr>
          <w:rFonts w:cs="Times New Roman"/>
          <w:sz w:val="22"/>
          <w:szCs w:val="22"/>
        </w:rPr>
        <w:t xml:space="preserve"> </w:t>
      </w:r>
      <w:proofErr w:type="spellStart"/>
      <w:r w:rsidRPr="00782ECE">
        <w:rPr>
          <w:rFonts w:cs="Times New Roman"/>
          <w:sz w:val="22"/>
          <w:szCs w:val="22"/>
        </w:rPr>
        <w:t>сельхозхимии</w:t>
      </w:r>
      <w:proofErr w:type="spellEnd"/>
      <w:r w:rsidRPr="00782ECE">
        <w:rPr>
          <w:rFonts w:cs="Times New Roman"/>
          <w:sz w:val="22"/>
          <w:szCs w:val="22"/>
        </w:rPr>
        <w:t xml:space="preserve"> - 152,56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 xml:space="preserve">земли </w:t>
      </w:r>
      <w:proofErr w:type="spellStart"/>
      <w:r w:rsidRPr="00782ECE">
        <w:rPr>
          <w:rFonts w:cs="Times New Roman"/>
          <w:sz w:val="22"/>
          <w:szCs w:val="22"/>
        </w:rPr>
        <w:t>Подгоренской</w:t>
      </w:r>
      <w:proofErr w:type="spellEnd"/>
      <w:r w:rsidRPr="00782ECE">
        <w:rPr>
          <w:rFonts w:cs="Times New Roman"/>
          <w:sz w:val="22"/>
          <w:szCs w:val="22"/>
        </w:rPr>
        <w:t xml:space="preserve"> СОШ - 91,69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земли муниципального многопрофильного учреждения ЦОМ "Контакт" - 109,03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земли ЛУПМГОАО Газпром ОАО "</w:t>
      </w:r>
      <w:proofErr w:type="spellStart"/>
      <w:r w:rsidRPr="00782ECE">
        <w:rPr>
          <w:rFonts w:cs="Times New Roman"/>
          <w:sz w:val="22"/>
          <w:szCs w:val="22"/>
        </w:rPr>
        <w:t>Волгоградтрансгаз</w:t>
      </w:r>
      <w:proofErr w:type="spellEnd"/>
      <w:r w:rsidRPr="00782ECE">
        <w:rPr>
          <w:rFonts w:cs="Times New Roman"/>
          <w:sz w:val="22"/>
          <w:szCs w:val="22"/>
        </w:rPr>
        <w:t>" - 0,41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 xml:space="preserve">земли Калачеевского </w:t>
      </w:r>
      <w:proofErr w:type="spellStart"/>
      <w:r w:rsidRPr="00782ECE">
        <w:rPr>
          <w:rFonts w:cs="Times New Roman"/>
          <w:sz w:val="22"/>
          <w:szCs w:val="22"/>
        </w:rPr>
        <w:t>мехлесхоза</w:t>
      </w:r>
      <w:proofErr w:type="spellEnd"/>
      <w:r w:rsidRPr="00782ECE">
        <w:rPr>
          <w:rFonts w:cs="Times New Roman"/>
          <w:sz w:val="22"/>
          <w:szCs w:val="22"/>
        </w:rPr>
        <w:t xml:space="preserve"> - 572,00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земли ПСХ "Калачеевский лесхоз" - 25,65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ООО "Стройматериалы" - 0,50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земли производственного кооператива "Заготовитель" - 0,9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земли учреждения детского оздоровительного лагеря "Солнышко" - 11,82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к/х "Юпитер" - 6,8 га;</w:t>
      </w:r>
    </w:p>
    <w:p w:rsidR="00782ECE" w:rsidRPr="00782ECE" w:rsidRDefault="00061FB4" w:rsidP="000C6BC2">
      <w:pPr>
        <w:pStyle w:val="Standard"/>
        <w:numPr>
          <w:ilvl w:val="0"/>
          <w:numId w:val="15"/>
        </w:numPr>
        <w:spacing w:line="360" w:lineRule="auto"/>
        <w:ind w:left="567" w:right="-285"/>
        <w:jc w:val="both"/>
        <w:rPr>
          <w:rFonts w:cs="Times New Roman"/>
          <w:sz w:val="22"/>
          <w:szCs w:val="22"/>
        </w:rPr>
      </w:pPr>
      <w:r>
        <w:rPr>
          <w:rFonts w:cs="Times New Roman"/>
          <w:sz w:val="22"/>
          <w:szCs w:val="22"/>
        </w:rPr>
        <w:t>к/х "Труд" - 18,2</w:t>
      </w:r>
      <w:r w:rsidR="00782ECE" w:rsidRPr="00782ECE">
        <w:rPr>
          <w:rFonts w:cs="Times New Roman"/>
          <w:sz w:val="22"/>
          <w:szCs w:val="22"/>
        </w:rPr>
        <w:t xml:space="preserve">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к/х "</w:t>
      </w:r>
      <w:r w:rsidR="00061FB4">
        <w:rPr>
          <w:rFonts w:cs="Times New Roman"/>
          <w:sz w:val="22"/>
          <w:szCs w:val="22"/>
        </w:rPr>
        <w:t>Русь</w:t>
      </w:r>
      <w:r w:rsidRPr="00782ECE">
        <w:rPr>
          <w:rFonts w:cs="Times New Roman"/>
          <w:sz w:val="22"/>
          <w:szCs w:val="22"/>
        </w:rPr>
        <w:t>" - 55,20 га;</w:t>
      </w:r>
    </w:p>
    <w:p w:rsidR="00782ECE" w:rsidRPr="00782ECE" w:rsidRDefault="00061FB4" w:rsidP="000C6BC2">
      <w:pPr>
        <w:pStyle w:val="Standard"/>
        <w:numPr>
          <w:ilvl w:val="0"/>
          <w:numId w:val="15"/>
        </w:numPr>
        <w:spacing w:line="360" w:lineRule="auto"/>
        <w:ind w:left="567" w:right="-285"/>
        <w:jc w:val="both"/>
        <w:rPr>
          <w:rFonts w:cs="Times New Roman"/>
          <w:sz w:val="22"/>
          <w:szCs w:val="22"/>
        </w:rPr>
      </w:pPr>
      <w:r>
        <w:rPr>
          <w:rFonts w:cs="Times New Roman"/>
          <w:sz w:val="22"/>
          <w:szCs w:val="22"/>
        </w:rPr>
        <w:t xml:space="preserve">ИП глава КХ Гусаков </w:t>
      </w:r>
      <w:r w:rsidR="00782ECE" w:rsidRPr="00782ECE">
        <w:rPr>
          <w:rFonts w:cs="Times New Roman"/>
          <w:sz w:val="22"/>
          <w:szCs w:val="22"/>
        </w:rPr>
        <w:t xml:space="preserve"> - </w:t>
      </w:r>
      <w:r>
        <w:rPr>
          <w:rFonts w:cs="Times New Roman"/>
          <w:sz w:val="22"/>
          <w:szCs w:val="22"/>
        </w:rPr>
        <w:t>58,3</w:t>
      </w:r>
      <w:r w:rsidR="00782ECE" w:rsidRPr="00782ECE">
        <w:rPr>
          <w:rFonts w:cs="Times New Roman"/>
          <w:sz w:val="22"/>
          <w:szCs w:val="22"/>
        </w:rPr>
        <w:t xml:space="preserve"> га;</w:t>
      </w:r>
    </w:p>
    <w:p w:rsidR="00782ECE" w:rsidRPr="00782ECE" w:rsidRDefault="00061FB4" w:rsidP="000C6BC2">
      <w:pPr>
        <w:pStyle w:val="Standard"/>
        <w:numPr>
          <w:ilvl w:val="0"/>
          <w:numId w:val="15"/>
        </w:numPr>
        <w:spacing w:line="360" w:lineRule="auto"/>
        <w:ind w:left="567" w:right="-285"/>
        <w:jc w:val="both"/>
        <w:rPr>
          <w:rFonts w:cs="Times New Roman"/>
          <w:sz w:val="22"/>
          <w:szCs w:val="22"/>
        </w:rPr>
      </w:pPr>
      <w:r>
        <w:rPr>
          <w:rFonts w:cs="Times New Roman"/>
          <w:sz w:val="22"/>
          <w:szCs w:val="22"/>
        </w:rPr>
        <w:t>ИП глава КХ Котлярова</w:t>
      </w:r>
      <w:r w:rsidR="00782ECE" w:rsidRPr="00782ECE">
        <w:rPr>
          <w:rFonts w:cs="Times New Roman"/>
          <w:sz w:val="22"/>
          <w:szCs w:val="22"/>
        </w:rPr>
        <w:t xml:space="preserve"> </w:t>
      </w:r>
      <w:r>
        <w:rPr>
          <w:rFonts w:cs="Times New Roman"/>
          <w:sz w:val="22"/>
          <w:szCs w:val="22"/>
        </w:rPr>
        <w:t>-</w:t>
      </w:r>
      <w:r w:rsidR="00782ECE" w:rsidRPr="00782ECE">
        <w:rPr>
          <w:rFonts w:cs="Times New Roman"/>
          <w:sz w:val="22"/>
          <w:szCs w:val="22"/>
        </w:rPr>
        <w:t xml:space="preserve"> </w:t>
      </w:r>
      <w:r>
        <w:rPr>
          <w:rFonts w:cs="Times New Roman"/>
          <w:sz w:val="22"/>
          <w:szCs w:val="22"/>
        </w:rPr>
        <w:t>101,8</w:t>
      </w:r>
      <w:r w:rsidR="00782ECE" w:rsidRPr="00782ECE">
        <w:rPr>
          <w:rFonts w:cs="Times New Roman"/>
          <w:sz w:val="22"/>
          <w:szCs w:val="22"/>
        </w:rPr>
        <w:t xml:space="preserve">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 xml:space="preserve">к/х "Лесное" - </w:t>
      </w:r>
      <w:r w:rsidR="00061FB4">
        <w:rPr>
          <w:rFonts w:cs="Times New Roman"/>
          <w:sz w:val="22"/>
          <w:szCs w:val="22"/>
        </w:rPr>
        <w:t>79</w:t>
      </w:r>
      <w:r w:rsidRPr="00782ECE">
        <w:rPr>
          <w:rFonts w:cs="Times New Roman"/>
          <w:sz w:val="22"/>
          <w:szCs w:val="22"/>
        </w:rPr>
        <w:t xml:space="preserve"> га;</w:t>
      </w:r>
    </w:p>
    <w:p w:rsidR="00782ECE" w:rsidRPr="00782ECE" w:rsidRDefault="00061FB4" w:rsidP="000C6BC2">
      <w:pPr>
        <w:pStyle w:val="Standard"/>
        <w:numPr>
          <w:ilvl w:val="0"/>
          <w:numId w:val="15"/>
        </w:numPr>
        <w:spacing w:line="360" w:lineRule="auto"/>
        <w:ind w:left="567" w:right="-285"/>
        <w:jc w:val="both"/>
        <w:rPr>
          <w:rFonts w:cs="Times New Roman"/>
          <w:sz w:val="22"/>
          <w:szCs w:val="22"/>
        </w:rPr>
      </w:pPr>
      <w:r>
        <w:rPr>
          <w:rFonts w:cs="Times New Roman"/>
          <w:sz w:val="22"/>
          <w:szCs w:val="22"/>
        </w:rPr>
        <w:t>ИП глава КХ Богданов - 34,4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к/х "Дубрава" - 166,91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к/х "Ник - Тар" - 79,53 га;</w:t>
      </w:r>
    </w:p>
    <w:p w:rsidR="00061FB4" w:rsidRDefault="00061FB4" w:rsidP="000C6BC2">
      <w:pPr>
        <w:pStyle w:val="Standard"/>
        <w:numPr>
          <w:ilvl w:val="0"/>
          <w:numId w:val="15"/>
        </w:numPr>
        <w:spacing w:line="360" w:lineRule="auto"/>
        <w:ind w:left="567" w:right="-285"/>
        <w:jc w:val="both"/>
        <w:rPr>
          <w:rFonts w:cs="Times New Roman"/>
          <w:sz w:val="22"/>
          <w:szCs w:val="22"/>
        </w:rPr>
      </w:pPr>
      <w:r>
        <w:rPr>
          <w:rFonts w:cs="Times New Roman"/>
          <w:sz w:val="22"/>
          <w:szCs w:val="22"/>
        </w:rPr>
        <w:t>ИП глава КХ Филатов - 36,</w:t>
      </w:r>
      <w:r w:rsidR="00C721F1">
        <w:rPr>
          <w:rFonts w:cs="Times New Roman"/>
          <w:sz w:val="22"/>
          <w:szCs w:val="22"/>
        </w:rPr>
        <w:t>4 га;</w:t>
      </w:r>
    </w:p>
    <w:p w:rsidR="00C721F1" w:rsidRDefault="00C721F1" w:rsidP="000C6BC2">
      <w:pPr>
        <w:pStyle w:val="Standard"/>
        <w:numPr>
          <w:ilvl w:val="0"/>
          <w:numId w:val="15"/>
        </w:numPr>
        <w:spacing w:line="360" w:lineRule="auto"/>
        <w:ind w:left="567" w:right="-285"/>
        <w:jc w:val="both"/>
        <w:rPr>
          <w:rFonts w:cs="Times New Roman"/>
          <w:sz w:val="22"/>
          <w:szCs w:val="22"/>
        </w:rPr>
      </w:pPr>
      <w:r>
        <w:rPr>
          <w:rFonts w:cs="Times New Roman"/>
          <w:sz w:val="22"/>
          <w:szCs w:val="22"/>
        </w:rPr>
        <w:t>ИП глава КХ Быстрицкая - 33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к/х "Глинное" - 82,51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lastRenderedPageBreak/>
        <w:t>к/х "Заречное" - 69,07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к/х "Тополь" - 9,40 га;</w:t>
      </w:r>
    </w:p>
    <w:p w:rsidR="00782ECE" w:rsidRP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к/х "Осень" - 75,16 га;</w:t>
      </w:r>
    </w:p>
    <w:p w:rsidR="00782ECE" w:rsidRDefault="00782ECE" w:rsidP="000C6BC2">
      <w:pPr>
        <w:pStyle w:val="Standard"/>
        <w:numPr>
          <w:ilvl w:val="0"/>
          <w:numId w:val="15"/>
        </w:numPr>
        <w:spacing w:line="360" w:lineRule="auto"/>
        <w:ind w:left="567" w:right="-285"/>
        <w:jc w:val="both"/>
        <w:rPr>
          <w:rFonts w:cs="Times New Roman"/>
          <w:sz w:val="22"/>
          <w:szCs w:val="22"/>
        </w:rPr>
      </w:pPr>
      <w:r w:rsidRPr="00782ECE">
        <w:rPr>
          <w:rFonts w:cs="Times New Roman"/>
          <w:sz w:val="22"/>
          <w:szCs w:val="22"/>
        </w:rPr>
        <w:t>к/х "Ирина" - 17,50 га.</w:t>
      </w:r>
    </w:p>
    <w:p w:rsidR="009015D7" w:rsidRPr="00782ECE" w:rsidRDefault="009015D7" w:rsidP="009015D7">
      <w:pPr>
        <w:pStyle w:val="Standard"/>
        <w:spacing w:line="360" w:lineRule="auto"/>
        <w:ind w:right="-285"/>
        <w:jc w:val="both"/>
        <w:rPr>
          <w:rFonts w:cs="Times New Roman"/>
          <w:sz w:val="22"/>
          <w:szCs w:val="22"/>
        </w:rPr>
      </w:pPr>
    </w:p>
    <w:p w:rsidR="00782ECE" w:rsidRPr="00782ECE" w:rsidRDefault="00782ECE" w:rsidP="009015D7">
      <w:pPr>
        <w:pStyle w:val="Standard"/>
        <w:spacing w:line="360" w:lineRule="auto"/>
        <w:ind w:right="-285" w:firstLine="567"/>
        <w:jc w:val="both"/>
        <w:rPr>
          <w:rFonts w:cs="Times New Roman"/>
          <w:sz w:val="22"/>
          <w:szCs w:val="22"/>
        </w:rPr>
      </w:pPr>
      <w:r w:rsidRPr="00782ECE">
        <w:rPr>
          <w:rFonts w:cs="Times New Roman"/>
          <w:sz w:val="22"/>
          <w:szCs w:val="22"/>
        </w:rPr>
        <w:t xml:space="preserve">Территория </w:t>
      </w:r>
      <w:proofErr w:type="spellStart"/>
      <w:r w:rsidRPr="00782ECE">
        <w:rPr>
          <w:rFonts w:cs="Times New Roman"/>
          <w:sz w:val="22"/>
          <w:szCs w:val="22"/>
        </w:rPr>
        <w:t>с</w:t>
      </w:r>
      <w:proofErr w:type="gramStart"/>
      <w:r w:rsidRPr="00782ECE">
        <w:rPr>
          <w:rFonts w:cs="Times New Roman"/>
          <w:sz w:val="22"/>
          <w:szCs w:val="22"/>
        </w:rPr>
        <w:t>.П</w:t>
      </w:r>
      <w:proofErr w:type="gramEnd"/>
      <w:r w:rsidRPr="00782ECE">
        <w:rPr>
          <w:rFonts w:cs="Times New Roman"/>
          <w:sz w:val="22"/>
          <w:szCs w:val="22"/>
        </w:rPr>
        <w:t>одгорное</w:t>
      </w:r>
      <w:proofErr w:type="spellEnd"/>
      <w:r w:rsidRPr="00782ECE">
        <w:rPr>
          <w:rFonts w:cs="Times New Roman"/>
          <w:sz w:val="22"/>
          <w:szCs w:val="22"/>
        </w:rPr>
        <w:t xml:space="preserve"> в существующих границах составляет 886,8 га., в основном это жилая и общественная застройка, территории общего пользования, природные территор</w:t>
      </w:r>
      <w:r w:rsidR="009015D7">
        <w:rPr>
          <w:rFonts w:cs="Times New Roman"/>
          <w:sz w:val="22"/>
          <w:szCs w:val="22"/>
        </w:rPr>
        <w:t>ии, промышленные и коммунально-</w:t>
      </w:r>
      <w:r w:rsidRPr="00782ECE">
        <w:rPr>
          <w:rFonts w:cs="Times New Roman"/>
          <w:sz w:val="22"/>
          <w:szCs w:val="22"/>
        </w:rPr>
        <w:t>складские зоны.</w:t>
      </w:r>
    </w:p>
    <w:p w:rsidR="00782ECE" w:rsidRPr="00782ECE" w:rsidRDefault="00782ECE" w:rsidP="00782ECE">
      <w:pPr>
        <w:pStyle w:val="Textbody"/>
        <w:spacing w:after="0"/>
        <w:ind w:right="-285"/>
        <w:rPr>
          <w:rFonts w:cs="Times New Roman"/>
          <w:b/>
          <w:bCs/>
          <w:sz w:val="22"/>
          <w:szCs w:val="22"/>
        </w:rPr>
      </w:pPr>
    </w:p>
    <w:p w:rsidR="00782ECE" w:rsidRPr="009015D7" w:rsidRDefault="00782ECE" w:rsidP="00782ECE">
      <w:pPr>
        <w:pStyle w:val="Textbody"/>
        <w:spacing w:after="0"/>
        <w:ind w:right="-285"/>
        <w:jc w:val="center"/>
        <w:rPr>
          <w:rFonts w:cs="Times New Roman"/>
          <w:b/>
          <w:bCs/>
          <w:sz w:val="24"/>
          <w:szCs w:val="22"/>
        </w:rPr>
      </w:pPr>
      <w:r w:rsidRPr="009015D7">
        <w:rPr>
          <w:rFonts w:cs="Times New Roman"/>
          <w:b/>
          <w:bCs/>
          <w:sz w:val="24"/>
          <w:szCs w:val="22"/>
        </w:rPr>
        <w:t>Земельные ресурсы</w:t>
      </w:r>
    </w:p>
    <w:p w:rsidR="00782ECE" w:rsidRDefault="00782ECE" w:rsidP="00782ECE">
      <w:pPr>
        <w:pStyle w:val="Standard"/>
        <w:spacing w:line="360" w:lineRule="auto"/>
        <w:ind w:right="-285" w:firstLine="567"/>
        <w:jc w:val="center"/>
        <w:rPr>
          <w:rFonts w:cs="Times New Roman"/>
          <w:sz w:val="22"/>
          <w:szCs w:val="22"/>
        </w:rPr>
      </w:pPr>
      <w:r w:rsidRPr="00782ECE">
        <w:rPr>
          <w:rFonts w:cs="Times New Roman"/>
          <w:sz w:val="22"/>
          <w:szCs w:val="22"/>
        </w:rPr>
        <w:t>( по данным администрации Подгоренского сельского  поселения)</w:t>
      </w:r>
    </w:p>
    <w:p w:rsidR="009015D7" w:rsidRPr="00782ECE" w:rsidRDefault="009015D7" w:rsidP="00782ECE">
      <w:pPr>
        <w:pStyle w:val="Standard"/>
        <w:spacing w:line="360" w:lineRule="auto"/>
        <w:ind w:right="-285" w:firstLine="567"/>
        <w:jc w:val="center"/>
        <w:rPr>
          <w:rFonts w:cs="Times New Roman"/>
          <w:sz w:val="22"/>
          <w:szCs w:val="22"/>
        </w:rPr>
      </w:pPr>
    </w:p>
    <w:tbl>
      <w:tblPr>
        <w:tblW w:w="9343" w:type="dxa"/>
        <w:tblInd w:w="45" w:type="dxa"/>
        <w:tblLayout w:type="fixed"/>
        <w:tblCellMar>
          <w:left w:w="10" w:type="dxa"/>
          <w:right w:w="10" w:type="dxa"/>
        </w:tblCellMar>
        <w:tblLook w:val="0000" w:firstRow="0" w:lastRow="0" w:firstColumn="0" w:lastColumn="0" w:noHBand="0" w:noVBand="0"/>
      </w:tblPr>
      <w:tblGrid>
        <w:gridCol w:w="793"/>
        <w:gridCol w:w="3883"/>
        <w:gridCol w:w="1134"/>
        <w:gridCol w:w="1134"/>
        <w:gridCol w:w="1134"/>
        <w:gridCol w:w="1265"/>
      </w:tblGrid>
      <w:tr w:rsidR="00782ECE" w:rsidRPr="009015D7" w:rsidTr="00782ECE">
        <w:tc>
          <w:tcPr>
            <w:tcW w:w="7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 xml:space="preserve">№ </w:t>
            </w:r>
            <w:proofErr w:type="gramStart"/>
            <w:r w:rsidRPr="009015D7">
              <w:rPr>
                <w:rFonts w:cs="Times New Roman"/>
                <w:sz w:val="22"/>
                <w:szCs w:val="22"/>
              </w:rPr>
              <w:t>п</w:t>
            </w:r>
            <w:proofErr w:type="gramEnd"/>
            <w:r w:rsidRPr="009015D7">
              <w:rPr>
                <w:rFonts w:cs="Times New Roman"/>
                <w:sz w:val="22"/>
                <w:szCs w:val="22"/>
              </w:rPr>
              <w:t>/п</w:t>
            </w:r>
          </w:p>
        </w:tc>
        <w:tc>
          <w:tcPr>
            <w:tcW w:w="38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Наименование  показателя</w:t>
            </w:r>
          </w:p>
        </w:tc>
        <w:tc>
          <w:tcPr>
            <w:tcW w:w="113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2006 год</w:t>
            </w:r>
          </w:p>
        </w:tc>
        <w:tc>
          <w:tcPr>
            <w:tcW w:w="113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2007 год</w:t>
            </w:r>
          </w:p>
        </w:tc>
        <w:tc>
          <w:tcPr>
            <w:tcW w:w="113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2008 год</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2009 год</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w:t>
            </w: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Общая площадь земель в границах</w:t>
            </w:r>
          </w:p>
          <w:p w:rsidR="00782ECE" w:rsidRPr="009015D7" w:rsidRDefault="00782ECE" w:rsidP="00782ECE">
            <w:pPr>
              <w:pStyle w:val="TableContents"/>
              <w:rPr>
                <w:rFonts w:cs="Times New Roman"/>
                <w:sz w:val="22"/>
                <w:szCs w:val="22"/>
              </w:rPr>
            </w:pPr>
            <w:r w:rsidRPr="009015D7">
              <w:rPr>
                <w:rFonts w:cs="Times New Roman"/>
                <w:sz w:val="22"/>
                <w:szCs w:val="22"/>
              </w:rPr>
              <w:t>муниципального образования, всего, тыс. га</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21,167</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21,167</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21,167</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21,167</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 xml:space="preserve">в </w:t>
            </w:r>
            <w:proofErr w:type="spellStart"/>
            <w:r w:rsidRPr="009015D7">
              <w:rPr>
                <w:rFonts w:cs="Times New Roman"/>
                <w:sz w:val="22"/>
                <w:szCs w:val="22"/>
              </w:rPr>
              <w:t>т.ч</w:t>
            </w:r>
            <w:proofErr w:type="spellEnd"/>
            <w:r w:rsidRPr="009015D7">
              <w:rPr>
                <w:rFonts w:cs="Times New Roman"/>
                <w:sz w:val="22"/>
                <w:szCs w:val="22"/>
              </w:rPr>
              <w:t>. в федеральной собственности</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2,7</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2,7</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2,7</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2,7</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в областной собственности</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0,1</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0,1</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0,1</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0,1</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в муниципальной собственности</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0,8</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0,8</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0,8</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0,8</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в собственности юридических лиц</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в собственности физических лиц</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17,567</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17,567</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17,567</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17,567</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w:t>
            </w: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Общая площадь населенных пунктов, всего, тыс. га</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1,301</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1,301</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1,301</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1,301</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 xml:space="preserve">В </w:t>
            </w:r>
            <w:proofErr w:type="spellStart"/>
            <w:r w:rsidRPr="009015D7">
              <w:rPr>
                <w:rFonts w:cs="Times New Roman"/>
                <w:sz w:val="22"/>
                <w:szCs w:val="22"/>
              </w:rPr>
              <w:t>т.ч</w:t>
            </w:r>
            <w:proofErr w:type="spellEnd"/>
            <w:r w:rsidRPr="009015D7">
              <w:rPr>
                <w:rFonts w:cs="Times New Roman"/>
                <w:sz w:val="22"/>
                <w:szCs w:val="22"/>
              </w:rPr>
              <w:t>.</w:t>
            </w:r>
          </w:p>
          <w:p w:rsidR="00782ECE" w:rsidRPr="009015D7" w:rsidRDefault="00782ECE" w:rsidP="00782ECE">
            <w:pPr>
              <w:pStyle w:val="TableContents"/>
              <w:rPr>
                <w:rFonts w:cs="Times New Roman"/>
                <w:sz w:val="22"/>
                <w:szCs w:val="22"/>
              </w:rPr>
            </w:pPr>
            <w:r w:rsidRPr="009015D7">
              <w:rPr>
                <w:rFonts w:cs="Times New Roman"/>
                <w:sz w:val="22"/>
                <w:szCs w:val="22"/>
              </w:rPr>
              <w:t>- площадь приусадебных участков</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0,6</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0,6</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0,6</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0,6</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3</w:t>
            </w: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Земли сельскохозяйственного назначения, всего, тыс. га</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17,5</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17,5</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19,267</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19,267</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 xml:space="preserve">в </w:t>
            </w:r>
            <w:proofErr w:type="spellStart"/>
            <w:r w:rsidRPr="009015D7">
              <w:rPr>
                <w:rFonts w:cs="Times New Roman"/>
                <w:sz w:val="22"/>
                <w:szCs w:val="22"/>
              </w:rPr>
              <w:t>т.ч</w:t>
            </w:r>
            <w:proofErr w:type="spellEnd"/>
            <w:r w:rsidRPr="009015D7">
              <w:rPr>
                <w:rFonts w:cs="Times New Roman"/>
                <w:sz w:val="22"/>
                <w:szCs w:val="22"/>
              </w:rPr>
              <w:t>.</w:t>
            </w:r>
          </w:p>
          <w:p w:rsidR="00782ECE" w:rsidRPr="009015D7" w:rsidRDefault="00782ECE" w:rsidP="00782ECE">
            <w:pPr>
              <w:pStyle w:val="TableContents"/>
              <w:rPr>
                <w:rFonts w:cs="Times New Roman"/>
                <w:sz w:val="22"/>
                <w:szCs w:val="22"/>
              </w:rPr>
            </w:pPr>
            <w:r w:rsidRPr="009015D7">
              <w:rPr>
                <w:rFonts w:cs="Times New Roman"/>
                <w:sz w:val="22"/>
                <w:szCs w:val="22"/>
              </w:rPr>
              <w:t>- пашня</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11,9</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11,9</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12,427</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12,427</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 сенокосы</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0,7</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0,7</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0,7</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0,7</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 пастбища</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2,6</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2,6</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6,14</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6,14</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 многолетние насаждения</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 залежь</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4</w:t>
            </w: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Земли промышленности, транспорта, связи, энергетики, обороны, всего, тыс. га</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0,87</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0,87</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5</w:t>
            </w: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Земли рекреации*, всего, тыс. га</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0,012</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0,012</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6</w:t>
            </w: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Земли лесного фонда, всего, тыс. га</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0,5</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0,5</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0,5</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0,5</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7</w:t>
            </w: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Земли водного фонда, всего, тыс. га</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r>
      <w:tr w:rsidR="00782ECE" w:rsidRPr="009015D7" w:rsidTr="00782ECE">
        <w:tc>
          <w:tcPr>
            <w:tcW w:w="79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8</w:t>
            </w:r>
          </w:p>
        </w:tc>
        <w:tc>
          <w:tcPr>
            <w:tcW w:w="38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Земли запаса, всего, тыс. га</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13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c>
          <w:tcPr>
            <w:tcW w:w="126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82ECE" w:rsidRPr="009015D7" w:rsidRDefault="00782ECE" w:rsidP="00782ECE">
            <w:pPr>
              <w:pStyle w:val="TableContents"/>
              <w:rPr>
                <w:rFonts w:cs="Times New Roman"/>
                <w:sz w:val="22"/>
                <w:szCs w:val="22"/>
              </w:rPr>
            </w:pPr>
            <w:r w:rsidRPr="009015D7">
              <w:rPr>
                <w:rFonts w:cs="Times New Roman"/>
                <w:sz w:val="22"/>
                <w:szCs w:val="22"/>
              </w:rPr>
              <w:t>-</w:t>
            </w:r>
          </w:p>
        </w:tc>
      </w:tr>
    </w:tbl>
    <w:p w:rsidR="00782ECE" w:rsidRDefault="00782ECE" w:rsidP="009015D7">
      <w:pPr>
        <w:pStyle w:val="Standard"/>
        <w:spacing w:line="360" w:lineRule="auto"/>
        <w:ind w:right="-285" w:firstLine="567"/>
        <w:rPr>
          <w:sz w:val="22"/>
          <w:szCs w:val="22"/>
        </w:rPr>
      </w:pPr>
      <w:r>
        <w:rPr>
          <w:sz w:val="22"/>
          <w:szCs w:val="22"/>
        </w:rPr>
        <w:t xml:space="preserve">*- к землям рекреации относятся земельные участки, предназначенные для организации </w:t>
      </w:r>
      <w:r>
        <w:rPr>
          <w:sz w:val="22"/>
          <w:szCs w:val="22"/>
        </w:rPr>
        <w:lastRenderedPageBreak/>
        <w:t>отдыха, туризма, физкультурно-оздоровительной и спортивной деятельности (парки, дома отдыха, туристические базы, объекты физической культуры и спорта, пляжи и т.п.)</w:t>
      </w:r>
      <w:r w:rsidR="009015D7">
        <w:rPr>
          <w:sz w:val="22"/>
          <w:szCs w:val="22"/>
        </w:rPr>
        <w:t>.</w:t>
      </w:r>
    </w:p>
    <w:p w:rsidR="009015D7" w:rsidRDefault="009015D7" w:rsidP="009015D7">
      <w:pPr>
        <w:pStyle w:val="Standard"/>
        <w:spacing w:line="360" w:lineRule="auto"/>
        <w:ind w:right="-285" w:firstLine="567"/>
        <w:rPr>
          <w:sz w:val="22"/>
          <w:szCs w:val="22"/>
        </w:rPr>
      </w:pPr>
    </w:p>
    <w:p w:rsidR="009015D7" w:rsidRPr="009015D7" w:rsidRDefault="009015D7" w:rsidP="009015D7">
      <w:pPr>
        <w:pStyle w:val="Standard"/>
        <w:spacing w:line="360" w:lineRule="auto"/>
        <w:ind w:right="-285" w:firstLine="567"/>
        <w:rPr>
          <w:szCs w:val="22"/>
        </w:rPr>
      </w:pPr>
    </w:p>
    <w:p w:rsidR="00782ECE" w:rsidRPr="009015D7" w:rsidRDefault="00782ECE" w:rsidP="009015D7">
      <w:pPr>
        <w:pStyle w:val="Textbody"/>
        <w:spacing w:after="0"/>
        <w:ind w:right="-285"/>
        <w:jc w:val="center"/>
        <w:rPr>
          <w:rFonts w:cs="Times New Roman"/>
          <w:b/>
          <w:bCs/>
          <w:sz w:val="24"/>
          <w:szCs w:val="22"/>
        </w:rPr>
      </w:pPr>
      <w:r w:rsidRPr="009015D7">
        <w:rPr>
          <w:rFonts w:cs="Times New Roman"/>
          <w:b/>
          <w:bCs/>
          <w:sz w:val="24"/>
          <w:szCs w:val="22"/>
        </w:rPr>
        <w:t>1.8 Санитарно-экологическое состояние территории</w:t>
      </w:r>
    </w:p>
    <w:p w:rsidR="009015D7" w:rsidRDefault="009015D7" w:rsidP="009015D7">
      <w:pPr>
        <w:pStyle w:val="Textbody"/>
        <w:spacing w:after="0"/>
        <w:ind w:right="-285"/>
        <w:jc w:val="center"/>
        <w:rPr>
          <w:rFonts w:cs="Times New Roman"/>
          <w:b/>
          <w:bCs/>
          <w:sz w:val="22"/>
          <w:szCs w:val="22"/>
        </w:rPr>
      </w:pPr>
    </w:p>
    <w:p w:rsidR="00782ECE" w:rsidRPr="00733E7F" w:rsidRDefault="00782ECE" w:rsidP="009015D7">
      <w:pPr>
        <w:pStyle w:val="Textbody"/>
        <w:spacing w:after="0"/>
        <w:ind w:right="-285"/>
        <w:jc w:val="center"/>
        <w:rPr>
          <w:rFonts w:cs="Times New Roman"/>
          <w:bCs/>
          <w:i/>
          <w:sz w:val="22"/>
          <w:szCs w:val="22"/>
        </w:rPr>
      </w:pPr>
      <w:r w:rsidRPr="00733E7F">
        <w:rPr>
          <w:rFonts w:cs="Times New Roman"/>
          <w:bCs/>
          <w:i/>
          <w:sz w:val="22"/>
          <w:szCs w:val="22"/>
        </w:rPr>
        <w:t>Общие положения</w:t>
      </w:r>
    </w:p>
    <w:p w:rsidR="00733E7F" w:rsidRDefault="00733E7F" w:rsidP="009015D7">
      <w:pPr>
        <w:pStyle w:val="Standard"/>
        <w:spacing w:line="360" w:lineRule="auto"/>
        <w:ind w:right="-285" w:firstLine="567"/>
        <w:rPr>
          <w:rFonts w:cs="Times New Roman"/>
          <w:sz w:val="22"/>
          <w:szCs w:val="22"/>
        </w:rPr>
      </w:pP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При разработке раздела учитывались материалы «Схемы территориального планирования Воронежской области» (Санкт-Петербург, 2007г.) и данные о современном состоянии окружающей среды, полученные в администрации сельского поселения  и  организациях района.</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В основу разработки раздела положен ресурсный подход, определяющий экологический и градостроительный потенциал Подгоренского сельского поселения, ведущее место при этом занимают:</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природные особенности;</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санитарное состояние территории</w:t>
      </w:r>
    </w:p>
    <w:p w:rsidR="00782ECE"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-зоны с особыми условиями использования.</w:t>
      </w:r>
    </w:p>
    <w:p w:rsidR="00733E7F" w:rsidRDefault="00733E7F" w:rsidP="00733E7F">
      <w:pPr>
        <w:pStyle w:val="Standard"/>
        <w:spacing w:line="360" w:lineRule="auto"/>
        <w:ind w:right="-285" w:firstLine="567"/>
        <w:jc w:val="both"/>
        <w:rPr>
          <w:rFonts w:cs="Times New Roman"/>
          <w:sz w:val="22"/>
          <w:szCs w:val="22"/>
        </w:rPr>
      </w:pPr>
    </w:p>
    <w:p w:rsidR="00733E7F" w:rsidRPr="009015D7" w:rsidRDefault="00733E7F" w:rsidP="00733E7F">
      <w:pPr>
        <w:pStyle w:val="Standard"/>
        <w:spacing w:line="360" w:lineRule="auto"/>
        <w:ind w:right="-285" w:firstLine="567"/>
        <w:jc w:val="both"/>
        <w:rPr>
          <w:rFonts w:cs="Times New Roman"/>
          <w:sz w:val="22"/>
          <w:szCs w:val="22"/>
        </w:rPr>
      </w:pPr>
    </w:p>
    <w:p w:rsidR="00782ECE" w:rsidRPr="00733E7F" w:rsidRDefault="00782ECE" w:rsidP="009015D7">
      <w:pPr>
        <w:pStyle w:val="Textbody"/>
        <w:spacing w:after="0"/>
        <w:ind w:right="-285"/>
        <w:jc w:val="center"/>
        <w:rPr>
          <w:rFonts w:cs="Times New Roman"/>
          <w:bCs/>
          <w:sz w:val="24"/>
          <w:szCs w:val="22"/>
        </w:rPr>
      </w:pPr>
      <w:r w:rsidRPr="00733E7F">
        <w:rPr>
          <w:rFonts w:cs="Times New Roman"/>
          <w:bCs/>
          <w:sz w:val="24"/>
          <w:szCs w:val="22"/>
        </w:rPr>
        <w:t>1.8.1 Природные особенности</w:t>
      </w:r>
    </w:p>
    <w:p w:rsidR="00733E7F" w:rsidRDefault="00733E7F" w:rsidP="009015D7">
      <w:pPr>
        <w:pStyle w:val="Standard"/>
        <w:spacing w:line="360" w:lineRule="auto"/>
        <w:ind w:right="-285" w:firstLine="567"/>
        <w:rPr>
          <w:rFonts w:cs="Times New Roman"/>
          <w:sz w:val="22"/>
          <w:szCs w:val="22"/>
        </w:rPr>
      </w:pPr>
    </w:p>
    <w:p w:rsidR="00782ECE" w:rsidRPr="009015D7" w:rsidRDefault="00782ECE" w:rsidP="00733E7F">
      <w:pPr>
        <w:pStyle w:val="Standard"/>
        <w:spacing w:line="360" w:lineRule="auto"/>
        <w:ind w:right="-285" w:firstLine="567"/>
        <w:jc w:val="both"/>
        <w:rPr>
          <w:rFonts w:cs="Times New Roman"/>
          <w:sz w:val="22"/>
          <w:szCs w:val="22"/>
        </w:rPr>
      </w:pPr>
      <w:proofErr w:type="gramStart"/>
      <w:r w:rsidRPr="009015D7">
        <w:rPr>
          <w:rFonts w:cs="Times New Roman"/>
          <w:sz w:val="22"/>
          <w:szCs w:val="22"/>
        </w:rPr>
        <w:t>Важное значение</w:t>
      </w:r>
      <w:proofErr w:type="gramEnd"/>
      <w:r w:rsidRPr="009015D7">
        <w:rPr>
          <w:rFonts w:cs="Times New Roman"/>
          <w:sz w:val="22"/>
          <w:szCs w:val="22"/>
        </w:rPr>
        <w:t xml:space="preserve"> имеют те из них, которые во многом влияют на экологическое состояние территории, связанное с устройством компонентов природной среды к антропогенному воздействию.</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В их числе:</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1) Способность поверхностных вод к самоочищению и условия защищенности подземных вод;</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2) физико-геологические процессы;</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3) условия рассеивания загрязняющих веществ в атмосферу;</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4) геохимическая активность территории.</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xml:space="preserve">Характерная особенность </w:t>
      </w:r>
      <w:proofErr w:type="spellStart"/>
      <w:r w:rsidRPr="009015D7">
        <w:rPr>
          <w:rFonts w:cs="Times New Roman"/>
          <w:sz w:val="22"/>
          <w:szCs w:val="22"/>
        </w:rPr>
        <w:t>с</w:t>
      </w:r>
      <w:proofErr w:type="gramStart"/>
      <w:r w:rsidRPr="009015D7">
        <w:rPr>
          <w:rFonts w:cs="Times New Roman"/>
          <w:sz w:val="22"/>
          <w:szCs w:val="22"/>
        </w:rPr>
        <w:t>.П</w:t>
      </w:r>
      <w:proofErr w:type="gramEnd"/>
      <w:r w:rsidRPr="009015D7">
        <w:rPr>
          <w:rFonts w:cs="Times New Roman"/>
          <w:sz w:val="22"/>
          <w:szCs w:val="22"/>
        </w:rPr>
        <w:t>одгорное</w:t>
      </w:r>
      <w:proofErr w:type="spellEnd"/>
      <w:r w:rsidRPr="009015D7">
        <w:rPr>
          <w:rFonts w:cs="Times New Roman"/>
          <w:sz w:val="22"/>
          <w:szCs w:val="22"/>
        </w:rPr>
        <w:t xml:space="preserve"> - расположение в долине на слиянии рек Подгорная и Манина.</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Из-за отсутствия централизованной и ливневой канализации в водоемы вместе с дождевыми и талыми водами попадают взвешенные вещества, нефтепродукты, что ухудшает показатели качества воды, способствует заиливанию.</w:t>
      </w:r>
    </w:p>
    <w:p w:rsidR="00782ECE" w:rsidRPr="009015D7" w:rsidRDefault="00782ECE" w:rsidP="00733E7F">
      <w:pPr>
        <w:pStyle w:val="Standard"/>
        <w:spacing w:line="360" w:lineRule="auto"/>
        <w:ind w:right="-285" w:firstLine="567"/>
        <w:jc w:val="both"/>
        <w:rPr>
          <w:rFonts w:cs="Times New Roman"/>
          <w:sz w:val="22"/>
          <w:szCs w:val="22"/>
        </w:rPr>
      </w:pPr>
      <w:proofErr w:type="gramStart"/>
      <w:r w:rsidRPr="009015D7">
        <w:rPr>
          <w:rFonts w:cs="Times New Roman"/>
          <w:sz w:val="22"/>
          <w:szCs w:val="22"/>
        </w:rPr>
        <w:t>Основным водоносным комплексом, широко используемым для целей водоснабжения является</w:t>
      </w:r>
      <w:proofErr w:type="gramEnd"/>
      <w:r w:rsidRPr="009015D7">
        <w:rPr>
          <w:rFonts w:cs="Times New Roman"/>
          <w:sz w:val="22"/>
          <w:szCs w:val="22"/>
        </w:rPr>
        <w:t xml:space="preserve"> </w:t>
      </w:r>
      <w:proofErr w:type="spellStart"/>
      <w:r w:rsidRPr="009015D7">
        <w:rPr>
          <w:rFonts w:cs="Times New Roman"/>
          <w:sz w:val="22"/>
          <w:szCs w:val="22"/>
        </w:rPr>
        <w:t>апт-сеноманский</w:t>
      </w:r>
      <w:proofErr w:type="spellEnd"/>
      <w:r w:rsidRPr="009015D7">
        <w:rPr>
          <w:rFonts w:cs="Times New Roman"/>
          <w:sz w:val="22"/>
          <w:szCs w:val="22"/>
        </w:rPr>
        <w:t>.</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lastRenderedPageBreak/>
        <w:t xml:space="preserve">Водоносный </w:t>
      </w:r>
      <w:proofErr w:type="spellStart"/>
      <w:r w:rsidRPr="009015D7">
        <w:rPr>
          <w:rFonts w:cs="Times New Roman"/>
          <w:sz w:val="22"/>
          <w:szCs w:val="22"/>
        </w:rPr>
        <w:t>апт-сеноманский</w:t>
      </w:r>
      <w:proofErr w:type="spellEnd"/>
      <w:r w:rsidRPr="009015D7">
        <w:rPr>
          <w:rFonts w:cs="Times New Roman"/>
          <w:sz w:val="22"/>
          <w:szCs w:val="22"/>
        </w:rPr>
        <w:t xml:space="preserve"> терригенный горизонт представлен песками с прослоями и линзами глин. Воды гидрокарбонатно-кальциевые.</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По степени защищенности подземные воды в целом относятся к надежно-защищенным, только на склонах балок — условно-защищенным.</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На территории поселения выявлен довольно обширный комплекс экзогенных геологических процессов, таких как эрозионный, суффозионно-</w:t>
      </w:r>
      <w:proofErr w:type="spellStart"/>
      <w:r w:rsidRPr="009015D7">
        <w:rPr>
          <w:rFonts w:cs="Times New Roman"/>
          <w:sz w:val="22"/>
          <w:szCs w:val="22"/>
        </w:rPr>
        <w:t>просадочный</w:t>
      </w:r>
      <w:proofErr w:type="spellEnd"/>
      <w:r w:rsidRPr="009015D7">
        <w:rPr>
          <w:rFonts w:cs="Times New Roman"/>
          <w:sz w:val="22"/>
          <w:szCs w:val="22"/>
        </w:rPr>
        <w:t>, оползневой, заболачивание. Карстовые процессы развиты в малой степени.</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Овражная эрозия приурочена к склонам водоразделов и речных террас, сложенных легко размываемыми горными породами.</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Оползни возникают при условии наличия в геологическом строении склонов увлажненных глинистых слоев.</w:t>
      </w:r>
    </w:p>
    <w:p w:rsidR="00782ECE" w:rsidRPr="009015D7" w:rsidRDefault="00782ECE" w:rsidP="00733E7F">
      <w:pPr>
        <w:pStyle w:val="Standard"/>
        <w:spacing w:line="360" w:lineRule="auto"/>
        <w:ind w:right="-285" w:firstLine="567"/>
        <w:jc w:val="both"/>
        <w:rPr>
          <w:rFonts w:cs="Times New Roman"/>
          <w:sz w:val="22"/>
          <w:szCs w:val="22"/>
        </w:rPr>
      </w:pPr>
      <w:proofErr w:type="spellStart"/>
      <w:r w:rsidRPr="009015D7">
        <w:rPr>
          <w:rFonts w:cs="Times New Roman"/>
          <w:sz w:val="22"/>
          <w:szCs w:val="22"/>
        </w:rPr>
        <w:t>Просадочные</w:t>
      </w:r>
      <w:proofErr w:type="spellEnd"/>
      <w:r w:rsidRPr="009015D7">
        <w:rPr>
          <w:rFonts w:cs="Times New Roman"/>
          <w:sz w:val="22"/>
          <w:szCs w:val="22"/>
        </w:rPr>
        <w:t xml:space="preserve"> процессы распространены на поверхности плоских водоразделов и аллювиальных террас в пределах развития покровных лессовидных суглинков. </w:t>
      </w:r>
      <w:proofErr w:type="spellStart"/>
      <w:r w:rsidRPr="009015D7">
        <w:rPr>
          <w:rFonts w:cs="Times New Roman"/>
          <w:sz w:val="22"/>
          <w:szCs w:val="22"/>
        </w:rPr>
        <w:t>Просадочные</w:t>
      </w:r>
      <w:proofErr w:type="spellEnd"/>
      <w:r w:rsidRPr="009015D7">
        <w:rPr>
          <w:rFonts w:cs="Times New Roman"/>
          <w:sz w:val="22"/>
          <w:szCs w:val="22"/>
        </w:rPr>
        <w:t xml:space="preserve"> формы представлены степными блюдцами.</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Болота и процессы заболачивания на территории поселения развиты в поймах и на участках низких террас, в особенности в проектируемом поселении.</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Территория Подгоренского поселения характеризуется достаточно однородными метеорологическими условиями рассеивания примесей в атмосфере. Такие метеорологические условия, как слабые ветры 0-1 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Территория сельского поселения имеет умеренный потенциал загрязнения атмосферы (ПЗА – возможный показатель уровня загрязнения атмосферы для низких источников) (II зона по классификации Э.Ю. Безуглой).</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В зоне повторяемость слабых скоростей ветра 0-1 м/сек даже в сравнительно защищённых условиях не превышает 40%, а периоды длительного сохранения скорости ветра 1 м/</w:t>
      </w:r>
      <w:proofErr w:type="gramStart"/>
      <w:r w:rsidRPr="009015D7">
        <w:rPr>
          <w:rFonts w:cs="Times New Roman"/>
          <w:sz w:val="22"/>
          <w:szCs w:val="22"/>
        </w:rPr>
        <w:t>сек</w:t>
      </w:r>
      <w:proofErr w:type="gramEnd"/>
      <w:r w:rsidRPr="009015D7">
        <w:rPr>
          <w:rFonts w:cs="Times New Roman"/>
          <w:sz w:val="22"/>
          <w:szCs w:val="22"/>
        </w:rPr>
        <w:t xml:space="preserve"> и менее наблюдаются 1-5 раз в месяц. Повторяемость приземных инверсий за год составляет 30-40%. Максимум их, как и скорости ветра 0-1 м/</w:t>
      </w:r>
      <w:proofErr w:type="gramStart"/>
      <w:r w:rsidRPr="009015D7">
        <w:rPr>
          <w:rFonts w:cs="Times New Roman"/>
          <w:sz w:val="22"/>
          <w:szCs w:val="22"/>
        </w:rPr>
        <w:t>сек</w:t>
      </w:r>
      <w:proofErr w:type="gramEnd"/>
      <w:r w:rsidRPr="009015D7">
        <w:rPr>
          <w:rFonts w:cs="Times New Roman"/>
          <w:sz w:val="22"/>
          <w:szCs w:val="22"/>
        </w:rPr>
        <w:t xml:space="preserve"> отмечается летом.</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В связи с особенностью климата во II зоне в разные периоды года создаются примерно одинаковые условия, как для рассеивания, так и для накопления примесей в приземном слое воздуха. Повышенный уровень загрязнения в этой зоне может отмечаться, в основном летом. Летом максимум ПЗА часто усиливается вследствие уменьшения в этот сезон по сравнению с зимой количества осадков.</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xml:space="preserve">Геохимическая активность территории отражает ее способность перерабатывать и выводить продукты </w:t>
      </w:r>
      <w:proofErr w:type="spellStart"/>
      <w:r w:rsidRPr="009015D7">
        <w:rPr>
          <w:rFonts w:cs="Times New Roman"/>
          <w:sz w:val="22"/>
          <w:szCs w:val="22"/>
        </w:rPr>
        <w:t>техногенеза</w:t>
      </w:r>
      <w:proofErr w:type="spellEnd"/>
      <w:r w:rsidRPr="009015D7">
        <w:rPr>
          <w:rFonts w:cs="Times New Roman"/>
          <w:sz w:val="22"/>
          <w:szCs w:val="22"/>
        </w:rPr>
        <w:t xml:space="preserve"> – минеральные и органические продукты, поступающие в атмосферный воздух, почву, воду со стоками и выбросам промышленных предприятий, транспорта, жилищно-коммунального сектора.</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xml:space="preserve">Загрязняющие вещества подвергаются перераспределению и накапливаются на </w:t>
      </w:r>
      <w:r w:rsidRPr="009015D7">
        <w:rPr>
          <w:rFonts w:cs="Times New Roman"/>
          <w:sz w:val="22"/>
          <w:szCs w:val="22"/>
        </w:rPr>
        <w:lastRenderedPageBreak/>
        <w:t>геохимических барьерах в зонах аккумуляции. К таким</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зонам относятся коммунальные зоны, придорожные полосы, пониженные участки территории балок и оврагов.</w:t>
      </w:r>
    </w:p>
    <w:p w:rsidR="00782ECE" w:rsidRDefault="00782ECE" w:rsidP="00733E7F">
      <w:pPr>
        <w:pStyle w:val="Standard"/>
        <w:spacing w:line="360" w:lineRule="auto"/>
        <w:ind w:right="-285" w:firstLine="567"/>
        <w:jc w:val="both"/>
        <w:rPr>
          <w:rFonts w:cs="Times New Roman"/>
          <w:sz w:val="22"/>
          <w:szCs w:val="22"/>
        </w:rPr>
      </w:pPr>
      <w:proofErr w:type="gramStart"/>
      <w:r w:rsidRPr="009015D7">
        <w:rPr>
          <w:rFonts w:cs="Times New Roman"/>
          <w:sz w:val="22"/>
          <w:szCs w:val="22"/>
        </w:rPr>
        <w:t>При планировке и благоустройстве территории необходимо учитывать миграционные процессы загрязняющих веществ, создавая антропогенные барьеры, препятствующие их распространению (зеленые защитные полосы, дороги с асфальтовым покрытием и водоотводными лотками, а также ликвидировать возможность застоя и скопления поверхностных вод на участках территорий с нулевыми и обратными уклонами, путем планировки и организации рельефа.</w:t>
      </w:r>
      <w:proofErr w:type="gramEnd"/>
    </w:p>
    <w:p w:rsidR="00733E7F" w:rsidRDefault="00733E7F" w:rsidP="00733E7F">
      <w:pPr>
        <w:pStyle w:val="Standard"/>
        <w:spacing w:line="360" w:lineRule="auto"/>
        <w:ind w:right="-285" w:firstLine="567"/>
        <w:jc w:val="both"/>
        <w:rPr>
          <w:rFonts w:cs="Times New Roman"/>
          <w:sz w:val="22"/>
          <w:szCs w:val="22"/>
        </w:rPr>
      </w:pPr>
    </w:p>
    <w:p w:rsidR="00733E7F" w:rsidRPr="009015D7" w:rsidRDefault="00733E7F" w:rsidP="00733E7F">
      <w:pPr>
        <w:pStyle w:val="Standard"/>
        <w:spacing w:line="360" w:lineRule="auto"/>
        <w:ind w:right="-285" w:firstLine="567"/>
        <w:jc w:val="both"/>
        <w:rPr>
          <w:rFonts w:cs="Times New Roman"/>
          <w:sz w:val="22"/>
          <w:szCs w:val="22"/>
        </w:rPr>
      </w:pPr>
    </w:p>
    <w:p w:rsidR="00782ECE" w:rsidRPr="00733E7F" w:rsidRDefault="00782ECE" w:rsidP="009015D7">
      <w:pPr>
        <w:pStyle w:val="Textbody"/>
        <w:spacing w:after="0"/>
        <w:ind w:right="-285"/>
        <w:jc w:val="center"/>
        <w:rPr>
          <w:rFonts w:cs="Times New Roman"/>
          <w:bCs/>
          <w:sz w:val="24"/>
          <w:szCs w:val="22"/>
        </w:rPr>
      </w:pPr>
      <w:r w:rsidRPr="00733E7F">
        <w:rPr>
          <w:rFonts w:cs="Times New Roman"/>
          <w:bCs/>
          <w:sz w:val="24"/>
          <w:szCs w:val="22"/>
        </w:rPr>
        <w:t>1.8.2 Санитарное состояние территории</w:t>
      </w:r>
    </w:p>
    <w:p w:rsidR="00733E7F" w:rsidRDefault="00733E7F" w:rsidP="009015D7">
      <w:pPr>
        <w:pStyle w:val="Textbody"/>
        <w:spacing w:after="0"/>
        <w:ind w:right="-285"/>
        <w:jc w:val="center"/>
        <w:rPr>
          <w:rFonts w:cs="Times New Roman"/>
          <w:b/>
          <w:bCs/>
          <w:sz w:val="22"/>
          <w:szCs w:val="22"/>
        </w:rPr>
      </w:pPr>
    </w:p>
    <w:p w:rsidR="00782ECE" w:rsidRPr="00733E7F" w:rsidRDefault="00782ECE" w:rsidP="009015D7">
      <w:pPr>
        <w:pStyle w:val="Textbody"/>
        <w:spacing w:after="0"/>
        <w:ind w:right="-285"/>
        <w:jc w:val="center"/>
        <w:rPr>
          <w:rFonts w:cs="Times New Roman"/>
          <w:bCs/>
          <w:i/>
          <w:sz w:val="24"/>
          <w:szCs w:val="22"/>
        </w:rPr>
      </w:pPr>
      <w:r w:rsidRPr="00733E7F">
        <w:rPr>
          <w:rFonts w:cs="Times New Roman"/>
          <w:bCs/>
          <w:i/>
          <w:sz w:val="24"/>
          <w:szCs w:val="22"/>
        </w:rPr>
        <w:t>Оценка современной экологической ситуации</w:t>
      </w:r>
    </w:p>
    <w:p w:rsidR="00733E7F" w:rsidRDefault="00733E7F" w:rsidP="009015D7">
      <w:pPr>
        <w:pStyle w:val="Standard"/>
        <w:spacing w:line="360" w:lineRule="auto"/>
        <w:ind w:right="-285" w:firstLine="567"/>
        <w:rPr>
          <w:rFonts w:cs="Times New Roman"/>
          <w:sz w:val="22"/>
          <w:szCs w:val="22"/>
        </w:rPr>
      </w:pPr>
    </w:p>
    <w:p w:rsidR="00782ECE" w:rsidRPr="009015D7" w:rsidRDefault="00782ECE" w:rsidP="00733E7F">
      <w:pPr>
        <w:pStyle w:val="Standard"/>
        <w:spacing w:line="360" w:lineRule="auto"/>
        <w:ind w:right="-285" w:firstLine="567"/>
        <w:jc w:val="both"/>
        <w:rPr>
          <w:rFonts w:cs="Times New Roman"/>
          <w:sz w:val="22"/>
          <w:szCs w:val="22"/>
        </w:rPr>
      </w:pPr>
      <w:proofErr w:type="spellStart"/>
      <w:r w:rsidRPr="009015D7">
        <w:rPr>
          <w:rFonts w:cs="Times New Roman"/>
          <w:sz w:val="22"/>
          <w:szCs w:val="22"/>
        </w:rPr>
        <w:t>Подгоренское</w:t>
      </w:r>
      <w:proofErr w:type="spellEnd"/>
      <w:r w:rsidRPr="009015D7">
        <w:rPr>
          <w:rFonts w:cs="Times New Roman"/>
          <w:sz w:val="22"/>
          <w:szCs w:val="22"/>
        </w:rPr>
        <w:t xml:space="preserve"> сельское поселение Калачеевского района расположено на юго-востоке Воронежской области. Территория поселения находится в зоне умеренно-континентального  климата, с холодной зимой, жарким летом и хорошо выраженными переходными сезонами.</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На 3 Всероссийском съезде по охране природы, который состоялся в 2003 г. было отмечено, что стратегической целью государственной политики в области экологии является сохранение природных систем, поддержание их целостности и жизнеобеспечивающих функций для устойчивого развития общества, повышения качества жизни, улучшения здоровья населения и демографической ситуации, обеспечения экологической безопасности страны.</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Современное экологическое состояние природной среды определяется состоянием атмосферного воздуха, поверхностных и подземных вод, земельных ресурсов, геологической среды, животного и растительного мира, обращением с отходами производства и потребления.</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На территории Воронежской области действует областная целевая программа «Экология и природные ресурсы Воронежской области на 2010-2014 годы». Основной целью данной программы является повышение уровня экологической безопасности области, улучшение качества окружающей природной среды, обеспечение рационального природопользования и конституционных прав граждан на благоприятную окружающую среду.</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Для достижения этой цели  предусматривается решение следующих задач:</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улучшение качества поверхностных и подземных вод, реабилитация водных объектов;</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создание системы обращения с отходами производства и потребления на территории поселений;</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реабилитация природных объектов;</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снижение негативного воздействия выбросов автотранспорта на атмосферный воздух;</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повышение доли компенсационного озеленения и создание новых объектов озеленения;</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lastRenderedPageBreak/>
        <w:t>- развитие региональной системы экологического мониторинга;</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усовершенствование системы нормирования качества окружающей среды;</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развитие эколого-просветительской сети;</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поддержание почвенного плодородия и защита почв от эрозии;</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формирование рациональной и эффективной системы недропользования и природопользования и другие.</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xml:space="preserve">В настоящее время на территории Воронежской области наблюдение за состоянием окружающей среды осуществляется специализированными организациями </w:t>
      </w:r>
      <w:proofErr w:type="spellStart"/>
      <w:r w:rsidRPr="009015D7">
        <w:rPr>
          <w:rFonts w:cs="Times New Roman"/>
          <w:sz w:val="22"/>
          <w:szCs w:val="22"/>
        </w:rPr>
        <w:t>Роспотребнадзора</w:t>
      </w:r>
      <w:proofErr w:type="spellEnd"/>
      <w:r w:rsidRPr="009015D7">
        <w:rPr>
          <w:rFonts w:cs="Times New Roman"/>
          <w:sz w:val="22"/>
          <w:szCs w:val="22"/>
        </w:rPr>
        <w:t xml:space="preserve">, </w:t>
      </w:r>
      <w:proofErr w:type="spellStart"/>
      <w:r w:rsidRPr="009015D7">
        <w:rPr>
          <w:rFonts w:cs="Times New Roman"/>
          <w:sz w:val="22"/>
          <w:szCs w:val="22"/>
        </w:rPr>
        <w:t>Ростехнадзора</w:t>
      </w:r>
      <w:proofErr w:type="spellEnd"/>
      <w:r w:rsidRPr="009015D7">
        <w:rPr>
          <w:rFonts w:cs="Times New Roman"/>
          <w:sz w:val="22"/>
          <w:szCs w:val="22"/>
        </w:rPr>
        <w:t xml:space="preserve"> и Центром по метеорологии и мониторингу окружающей среды.</w:t>
      </w:r>
    </w:p>
    <w:p w:rsidR="00782ECE" w:rsidRPr="009015D7"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На основании природно-климатических, инженерно-геологических и гидрогеологических условий  Подгоренского сельского поселения  определены особенности природной среды, влияющие на экологическое состояние территории, и устойчивость отдельных ее компонентов к антропогенному воздействию.</w:t>
      </w:r>
    </w:p>
    <w:p w:rsidR="00782ECE" w:rsidRDefault="00782ECE" w:rsidP="00733E7F">
      <w:pPr>
        <w:pStyle w:val="Standard"/>
        <w:spacing w:line="360" w:lineRule="auto"/>
        <w:ind w:right="-285" w:firstLine="567"/>
        <w:jc w:val="both"/>
        <w:rPr>
          <w:rFonts w:cs="Times New Roman"/>
          <w:sz w:val="22"/>
          <w:szCs w:val="22"/>
        </w:rPr>
      </w:pPr>
      <w:r w:rsidRPr="009015D7">
        <w:rPr>
          <w:rFonts w:cs="Times New Roman"/>
          <w:sz w:val="22"/>
          <w:szCs w:val="22"/>
        </w:rPr>
        <w:t xml:space="preserve">Значения  фоновых  концентраций </w:t>
      </w:r>
      <w:r w:rsidRPr="009015D7">
        <w:rPr>
          <w:rFonts w:cs="Times New Roman"/>
          <w:i/>
          <w:sz w:val="22"/>
          <w:szCs w:val="22"/>
        </w:rPr>
        <w:t xml:space="preserve"> </w:t>
      </w:r>
      <w:r w:rsidRPr="009015D7">
        <w:rPr>
          <w:rFonts w:cs="Times New Roman"/>
          <w:sz w:val="22"/>
          <w:szCs w:val="22"/>
        </w:rPr>
        <w:t xml:space="preserve">загрязняющих  веществ  в атмосфере  Подгоренского сельского </w:t>
      </w:r>
      <w:proofErr w:type="gramStart"/>
      <w:r w:rsidRPr="009015D7">
        <w:rPr>
          <w:rFonts w:cs="Times New Roman"/>
          <w:sz w:val="22"/>
          <w:szCs w:val="22"/>
        </w:rPr>
        <w:t>поселения</w:t>
      </w:r>
      <w:proofErr w:type="gramEnd"/>
      <w:r w:rsidRPr="009015D7">
        <w:rPr>
          <w:rFonts w:cs="Times New Roman"/>
          <w:i/>
          <w:sz w:val="22"/>
          <w:szCs w:val="22"/>
        </w:rPr>
        <w:t xml:space="preserve"> </w:t>
      </w:r>
      <w:r w:rsidRPr="009015D7">
        <w:rPr>
          <w:rFonts w:cs="Times New Roman"/>
          <w:sz w:val="22"/>
          <w:szCs w:val="22"/>
        </w:rPr>
        <w:t>установленные ГУ «Воронежский областной центр по гидрометеорологии и мониторингу окружающей среды» приводятся в таблице.</w:t>
      </w:r>
    </w:p>
    <w:p w:rsidR="00733E7F" w:rsidRPr="009015D7" w:rsidRDefault="00733E7F" w:rsidP="00733E7F">
      <w:pPr>
        <w:pStyle w:val="Standard"/>
        <w:spacing w:line="360" w:lineRule="auto"/>
        <w:ind w:right="-285" w:firstLine="567"/>
        <w:jc w:val="both"/>
        <w:rPr>
          <w:rFonts w:cs="Times New Roman"/>
          <w:sz w:val="22"/>
          <w:szCs w:val="22"/>
        </w:rPr>
      </w:pPr>
    </w:p>
    <w:tbl>
      <w:tblPr>
        <w:tblW w:w="9895" w:type="dxa"/>
        <w:tblLayout w:type="fixed"/>
        <w:tblCellMar>
          <w:left w:w="10" w:type="dxa"/>
          <w:right w:w="10" w:type="dxa"/>
        </w:tblCellMar>
        <w:tblLook w:val="0000" w:firstRow="0" w:lastRow="0" w:firstColumn="0" w:lastColumn="0" w:noHBand="0" w:noVBand="0"/>
      </w:tblPr>
      <w:tblGrid>
        <w:gridCol w:w="660"/>
        <w:gridCol w:w="5460"/>
        <w:gridCol w:w="3775"/>
      </w:tblGrid>
      <w:tr w:rsidR="00782ECE" w:rsidRPr="00733E7F" w:rsidTr="00782ECE">
        <w:trPr>
          <w:cantSplit/>
          <w:trHeight w:val="756"/>
        </w:trPr>
        <w:tc>
          <w:tcPr>
            <w:tcW w:w="6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82ECE" w:rsidRPr="00733E7F" w:rsidRDefault="00782ECE" w:rsidP="009015D7">
            <w:pPr>
              <w:pStyle w:val="TableContents"/>
              <w:jc w:val="center"/>
              <w:rPr>
                <w:bCs/>
                <w:sz w:val="22"/>
              </w:rPr>
            </w:pPr>
            <w:r w:rsidRPr="00733E7F">
              <w:rPr>
                <w:bCs/>
                <w:sz w:val="22"/>
              </w:rPr>
              <w:t xml:space="preserve">№ </w:t>
            </w:r>
            <w:proofErr w:type="gramStart"/>
            <w:r w:rsidRPr="00733E7F">
              <w:rPr>
                <w:bCs/>
                <w:sz w:val="22"/>
              </w:rPr>
              <w:t>п</w:t>
            </w:r>
            <w:proofErr w:type="gramEnd"/>
            <w:r w:rsidRPr="00733E7F">
              <w:rPr>
                <w:bCs/>
                <w:sz w:val="22"/>
              </w:rPr>
              <w:t>/п</w:t>
            </w:r>
          </w:p>
        </w:tc>
        <w:tc>
          <w:tcPr>
            <w:tcW w:w="5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82ECE" w:rsidRPr="00733E7F" w:rsidRDefault="00782ECE" w:rsidP="00782ECE">
            <w:pPr>
              <w:pStyle w:val="TableContents"/>
              <w:jc w:val="center"/>
              <w:rPr>
                <w:bCs/>
                <w:sz w:val="22"/>
              </w:rPr>
            </w:pPr>
            <w:r w:rsidRPr="00733E7F">
              <w:rPr>
                <w:bCs/>
                <w:sz w:val="22"/>
              </w:rPr>
              <w:t>Загрязняющее вещество</w:t>
            </w:r>
          </w:p>
        </w:tc>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733E7F" w:rsidRDefault="00782ECE" w:rsidP="00782ECE">
            <w:pPr>
              <w:pStyle w:val="TableContents"/>
              <w:jc w:val="center"/>
              <w:rPr>
                <w:bCs/>
                <w:sz w:val="22"/>
              </w:rPr>
            </w:pPr>
            <w:r w:rsidRPr="00733E7F">
              <w:rPr>
                <w:bCs/>
                <w:sz w:val="22"/>
              </w:rPr>
              <w:t>Фоновые концентрации,</w:t>
            </w:r>
          </w:p>
          <w:p w:rsidR="00782ECE" w:rsidRPr="00733E7F" w:rsidRDefault="00782ECE" w:rsidP="00782ECE">
            <w:pPr>
              <w:pStyle w:val="TableContents"/>
              <w:jc w:val="center"/>
              <w:rPr>
                <w:sz w:val="22"/>
              </w:rPr>
            </w:pPr>
            <w:r w:rsidRPr="00733E7F">
              <w:rPr>
                <w:bCs/>
                <w:sz w:val="22"/>
                <w:szCs w:val="26"/>
              </w:rPr>
              <w:t>мг/м</w:t>
            </w:r>
            <w:r w:rsidRPr="00733E7F">
              <w:rPr>
                <w:bCs/>
                <w:sz w:val="22"/>
                <w:szCs w:val="26"/>
                <w:vertAlign w:val="superscript"/>
              </w:rPr>
              <w:t>3</w:t>
            </w:r>
          </w:p>
        </w:tc>
      </w:tr>
      <w:tr w:rsidR="00782ECE" w:rsidRPr="00733E7F" w:rsidTr="00782ECE">
        <w:tc>
          <w:tcPr>
            <w:tcW w:w="6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1</w:t>
            </w:r>
          </w:p>
        </w:tc>
        <w:tc>
          <w:tcPr>
            <w:tcW w:w="5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Взвешенные вещества (пыль)</w:t>
            </w:r>
          </w:p>
        </w:tc>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0,200</w:t>
            </w:r>
          </w:p>
        </w:tc>
      </w:tr>
      <w:tr w:rsidR="00782ECE" w:rsidRPr="00733E7F" w:rsidTr="00782ECE">
        <w:tc>
          <w:tcPr>
            <w:tcW w:w="6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2</w:t>
            </w:r>
          </w:p>
        </w:tc>
        <w:tc>
          <w:tcPr>
            <w:tcW w:w="5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Диоксид серы</w:t>
            </w:r>
          </w:p>
        </w:tc>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0,015</w:t>
            </w:r>
          </w:p>
        </w:tc>
      </w:tr>
      <w:tr w:rsidR="00782ECE" w:rsidRPr="00733E7F" w:rsidTr="00782ECE">
        <w:tc>
          <w:tcPr>
            <w:tcW w:w="6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3</w:t>
            </w:r>
          </w:p>
        </w:tc>
        <w:tc>
          <w:tcPr>
            <w:tcW w:w="5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Диоксид азота</w:t>
            </w:r>
          </w:p>
        </w:tc>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0,052</w:t>
            </w:r>
          </w:p>
        </w:tc>
      </w:tr>
      <w:tr w:rsidR="00782ECE" w:rsidRPr="00733E7F" w:rsidTr="00782ECE">
        <w:tc>
          <w:tcPr>
            <w:tcW w:w="6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4</w:t>
            </w:r>
          </w:p>
        </w:tc>
        <w:tc>
          <w:tcPr>
            <w:tcW w:w="5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Оксид углерода</w:t>
            </w:r>
          </w:p>
        </w:tc>
        <w:tc>
          <w:tcPr>
            <w:tcW w:w="3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82ECE">
            <w:pPr>
              <w:pStyle w:val="TableContents"/>
              <w:rPr>
                <w:sz w:val="22"/>
              </w:rPr>
            </w:pPr>
            <w:r w:rsidRPr="00733E7F">
              <w:rPr>
                <w:sz w:val="22"/>
              </w:rPr>
              <w:t>2,000</w:t>
            </w:r>
          </w:p>
        </w:tc>
      </w:tr>
    </w:tbl>
    <w:p w:rsidR="00733E7F" w:rsidRPr="00733E7F" w:rsidRDefault="00733E7F" w:rsidP="00733E7F">
      <w:pPr>
        <w:pStyle w:val="Textbody"/>
        <w:spacing w:after="0"/>
        <w:ind w:right="-285"/>
        <w:rPr>
          <w:sz w:val="22"/>
          <w:szCs w:val="22"/>
        </w:rPr>
      </w:pPr>
    </w:p>
    <w:p w:rsidR="00782ECE" w:rsidRPr="00733E7F" w:rsidRDefault="00782ECE" w:rsidP="00733E7F">
      <w:pPr>
        <w:pStyle w:val="Textbody"/>
        <w:spacing w:after="0"/>
        <w:ind w:right="-285"/>
        <w:rPr>
          <w:sz w:val="22"/>
          <w:szCs w:val="22"/>
        </w:rPr>
      </w:pPr>
      <w:r w:rsidRPr="00733E7F">
        <w:rPr>
          <w:sz w:val="22"/>
          <w:szCs w:val="22"/>
        </w:rPr>
        <w:t>По специфическим загрязняющим веществам фоновые концентрации принять равными 15 % от ПДК.</w:t>
      </w:r>
    </w:p>
    <w:p w:rsidR="00782ECE" w:rsidRPr="00733E7F" w:rsidRDefault="00782ECE" w:rsidP="00733E7F">
      <w:pPr>
        <w:pStyle w:val="Standard"/>
        <w:spacing w:line="360" w:lineRule="auto"/>
        <w:ind w:right="-285" w:firstLine="567"/>
        <w:jc w:val="both"/>
        <w:rPr>
          <w:sz w:val="22"/>
          <w:szCs w:val="22"/>
        </w:rPr>
      </w:pPr>
      <w:r w:rsidRPr="00733E7F">
        <w:rPr>
          <w:sz w:val="22"/>
          <w:szCs w:val="22"/>
        </w:rPr>
        <w:t>Превышение ПДВ не наблюдается.</w:t>
      </w:r>
    </w:p>
    <w:p w:rsidR="00782ECE" w:rsidRPr="00733E7F" w:rsidRDefault="00782ECE" w:rsidP="00733E7F">
      <w:pPr>
        <w:pStyle w:val="Standard"/>
        <w:spacing w:line="360" w:lineRule="auto"/>
        <w:ind w:right="-285" w:firstLine="567"/>
        <w:jc w:val="both"/>
        <w:rPr>
          <w:sz w:val="22"/>
          <w:szCs w:val="22"/>
        </w:rPr>
      </w:pPr>
      <w:r w:rsidRPr="00733E7F">
        <w:rPr>
          <w:sz w:val="22"/>
          <w:szCs w:val="22"/>
        </w:rPr>
        <w:t>Среднегодовая сумма осадков 450-500 мм и более.</w:t>
      </w:r>
    </w:p>
    <w:p w:rsidR="00782ECE" w:rsidRPr="00733E7F" w:rsidRDefault="00782ECE" w:rsidP="00733E7F">
      <w:pPr>
        <w:pStyle w:val="Standard"/>
        <w:spacing w:line="360" w:lineRule="auto"/>
        <w:ind w:right="-285" w:firstLine="567"/>
        <w:jc w:val="both"/>
        <w:rPr>
          <w:sz w:val="22"/>
          <w:szCs w:val="22"/>
        </w:rPr>
      </w:pPr>
      <w:r w:rsidRPr="00733E7F">
        <w:rPr>
          <w:color w:val="000000"/>
          <w:sz w:val="22"/>
          <w:szCs w:val="22"/>
        </w:rPr>
        <w:t>Наибольшая скорость ветра в области наблюдается в зимнее время, а наименьшая - летом.</w:t>
      </w:r>
      <w:r w:rsidRPr="00733E7F">
        <w:rPr>
          <w:color w:val="FF0000"/>
          <w:sz w:val="22"/>
          <w:szCs w:val="22"/>
        </w:rPr>
        <w:t xml:space="preserve"> </w:t>
      </w:r>
      <w:r w:rsidRPr="00733E7F">
        <w:rPr>
          <w:color w:val="000000"/>
          <w:sz w:val="22"/>
          <w:szCs w:val="22"/>
        </w:rPr>
        <w:t>Что касается распределения направлений ветра по сезонам года, то осень и зима характеризуются преобладанием южных и восточных ветров.</w:t>
      </w:r>
      <w:r w:rsidRPr="00733E7F">
        <w:rPr>
          <w:color w:val="FF0000"/>
          <w:sz w:val="22"/>
          <w:szCs w:val="22"/>
        </w:rPr>
        <w:t xml:space="preserve"> </w:t>
      </w:r>
      <w:r w:rsidRPr="00733E7F">
        <w:rPr>
          <w:color w:val="000000"/>
          <w:sz w:val="22"/>
          <w:szCs w:val="22"/>
        </w:rPr>
        <w:t>Летом преобладают западные, северо-западные и юго-западные ветра.</w:t>
      </w:r>
    </w:p>
    <w:p w:rsidR="00782ECE" w:rsidRPr="00733E7F" w:rsidRDefault="00782ECE" w:rsidP="00733E7F">
      <w:pPr>
        <w:pStyle w:val="Standard"/>
        <w:spacing w:line="360" w:lineRule="auto"/>
        <w:ind w:right="-285" w:firstLine="567"/>
        <w:jc w:val="both"/>
        <w:rPr>
          <w:sz w:val="22"/>
          <w:szCs w:val="22"/>
        </w:rPr>
      </w:pPr>
      <w:r w:rsidRPr="00733E7F">
        <w:rPr>
          <w:sz w:val="22"/>
          <w:szCs w:val="22"/>
        </w:rPr>
        <w:t xml:space="preserve">Территория характеризуется хорошими условиями проветривания, чему способствует благоприятная роза ветров (хорошая аэрация ветрами всех направлений) и существующий рельеф. В соответствии со среднегодовыми значениями метеорологических параметров, </w:t>
      </w:r>
      <w:proofErr w:type="spellStart"/>
      <w:r w:rsidRPr="00733E7F">
        <w:rPr>
          <w:sz w:val="22"/>
          <w:szCs w:val="22"/>
        </w:rPr>
        <w:t>Подгоренское</w:t>
      </w:r>
      <w:proofErr w:type="spellEnd"/>
      <w:r w:rsidRPr="00733E7F">
        <w:rPr>
          <w:sz w:val="22"/>
          <w:szCs w:val="22"/>
        </w:rPr>
        <w:t xml:space="preserve"> поселение по способности атмосферы рассеивать примеси относится к зоне умеренного потенциала загрязнения (ПЗА). Наличие водных простран</w:t>
      </w:r>
      <w:proofErr w:type="gramStart"/>
      <w:r w:rsidRPr="00733E7F">
        <w:rPr>
          <w:sz w:val="22"/>
          <w:szCs w:val="22"/>
        </w:rPr>
        <w:t>ств сп</w:t>
      </w:r>
      <w:proofErr w:type="gramEnd"/>
      <w:r w:rsidRPr="00733E7F">
        <w:rPr>
          <w:sz w:val="22"/>
          <w:szCs w:val="22"/>
        </w:rPr>
        <w:t xml:space="preserve">особствует лучшей аэрации территории, повышает увлажненность воздуха.  </w:t>
      </w:r>
    </w:p>
    <w:p w:rsidR="00782ECE" w:rsidRDefault="00782ECE" w:rsidP="00733E7F">
      <w:pPr>
        <w:pStyle w:val="Standard"/>
        <w:spacing w:line="360" w:lineRule="auto"/>
        <w:ind w:right="-285" w:firstLine="567"/>
        <w:jc w:val="both"/>
        <w:rPr>
          <w:sz w:val="22"/>
          <w:szCs w:val="22"/>
        </w:rPr>
      </w:pPr>
      <w:r w:rsidRPr="00733E7F">
        <w:rPr>
          <w:sz w:val="22"/>
          <w:szCs w:val="22"/>
        </w:rPr>
        <w:t xml:space="preserve">Геохимическая активность территории отражает ее способность перерабатывать и выводить </w:t>
      </w:r>
      <w:r w:rsidRPr="00733E7F">
        <w:rPr>
          <w:sz w:val="22"/>
          <w:szCs w:val="22"/>
        </w:rPr>
        <w:lastRenderedPageBreak/>
        <w:t xml:space="preserve">продукты </w:t>
      </w:r>
      <w:proofErr w:type="spellStart"/>
      <w:r w:rsidRPr="00733E7F">
        <w:rPr>
          <w:sz w:val="22"/>
          <w:szCs w:val="22"/>
        </w:rPr>
        <w:t>техногенеза</w:t>
      </w:r>
      <w:proofErr w:type="spellEnd"/>
      <w:r w:rsidRPr="00733E7F">
        <w:rPr>
          <w:sz w:val="22"/>
          <w:szCs w:val="22"/>
        </w:rPr>
        <w:t xml:space="preserve"> (минеральные и органические продукты).</w:t>
      </w:r>
    </w:p>
    <w:p w:rsidR="00733E7F" w:rsidRDefault="00733E7F" w:rsidP="00733E7F">
      <w:pPr>
        <w:pStyle w:val="Standard"/>
        <w:spacing w:line="360" w:lineRule="auto"/>
        <w:ind w:right="-285" w:firstLine="567"/>
        <w:jc w:val="both"/>
        <w:rPr>
          <w:sz w:val="22"/>
          <w:szCs w:val="22"/>
        </w:rPr>
      </w:pPr>
    </w:p>
    <w:p w:rsidR="00733E7F" w:rsidRPr="00733E7F" w:rsidRDefault="00733E7F" w:rsidP="00733E7F">
      <w:pPr>
        <w:pStyle w:val="Standard"/>
        <w:spacing w:line="360" w:lineRule="auto"/>
        <w:ind w:right="-285" w:firstLine="567"/>
        <w:jc w:val="both"/>
        <w:rPr>
          <w:sz w:val="22"/>
          <w:szCs w:val="22"/>
        </w:rPr>
      </w:pPr>
    </w:p>
    <w:p w:rsidR="00782ECE" w:rsidRPr="00733E7F" w:rsidRDefault="00782ECE" w:rsidP="00733E7F">
      <w:pPr>
        <w:pStyle w:val="Textbody"/>
        <w:spacing w:after="0"/>
        <w:ind w:right="-285"/>
        <w:jc w:val="center"/>
        <w:rPr>
          <w:b/>
          <w:bCs/>
          <w:sz w:val="24"/>
          <w:szCs w:val="22"/>
        </w:rPr>
      </w:pPr>
      <w:r w:rsidRPr="00733E7F">
        <w:rPr>
          <w:b/>
          <w:bCs/>
          <w:sz w:val="24"/>
          <w:szCs w:val="22"/>
        </w:rPr>
        <w:t>Атмосферный воздух</w:t>
      </w:r>
    </w:p>
    <w:p w:rsidR="00733E7F" w:rsidRPr="00733E7F" w:rsidRDefault="00733E7F" w:rsidP="00733E7F">
      <w:pPr>
        <w:pStyle w:val="Textbody"/>
        <w:spacing w:after="0"/>
        <w:ind w:right="-285"/>
        <w:jc w:val="center"/>
        <w:rPr>
          <w:bCs/>
          <w:i/>
          <w:sz w:val="22"/>
          <w:szCs w:val="22"/>
        </w:rPr>
      </w:pPr>
    </w:p>
    <w:p w:rsidR="00782ECE" w:rsidRPr="00733E7F" w:rsidRDefault="00782ECE" w:rsidP="00733E7F">
      <w:pPr>
        <w:pStyle w:val="Textbody"/>
        <w:spacing w:after="0"/>
        <w:ind w:right="-285"/>
        <w:jc w:val="center"/>
        <w:rPr>
          <w:bCs/>
          <w:i/>
          <w:sz w:val="22"/>
          <w:szCs w:val="22"/>
        </w:rPr>
      </w:pPr>
      <w:r w:rsidRPr="00733E7F">
        <w:rPr>
          <w:bCs/>
          <w:i/>
          <w:sz w:val="22"/>
          <w:szCs w:val="22"/>
        </w:rPr>
        <w:t>Стационарные источники</w:t>
      </w:r>
    </w:p>
    <w:p w:rsidR="00733E7F" w:rsidRDefault="00733E7F" w:rsidP="00733E7F">
      <w:pPr>
        <w:pStyle w:val="Standard"/>
        <w:spacing w:line="360" w:lineRule="auto"/>
        <w:ind w:right="-285" w:firstLine="567"/>
        <w:jc w:val="both"/>
        <w:rPr>
          <w:sz w:val="22"/>
          <w:szCs w:val="22"/>
        </w:rPr>
      </w:pPr>
    </w:p>
    <w:p w:rsidR="00782ECE" w:rsidRPr="00733E7F" w:rsidRDefault="00782ECE" w:rsidP="00733E7F">
      <w:pPr>
        <w:pStyle w:val="Standard"/>
        <w:spacing w:line="360" w:lineRule="auto"/>
        <w:ind w:right="-285" w:firstLine="567"/>
        <w:jc w:val="both"/>
        <w:rPr>
          <w:sz w:val="22"/>
          <w:szCs w:val="22"/>
        </w:rPr>
      </w:pPr>
      <w:r w:rsidRPr="00733E7F">
        <w:rPr>
          <w:sz w:val="22"/>
          <w:szCs w:val="22"/>
        </w:rPr>
        <w:t>Одним из основных факторов состояния окружающей среды, по степени влияния на здоровье населения, является загрязнение атмосферного воздуха.</w:t>
      </w:r>
    </w:p>
    <w:p w:rsidR="00782ECE" w:rsidRPr="00733E7F" w:rsidRDefault="00782ECE" w:rsidP="00733E7F">
      <w:pPr>
        <w:pStyle w:val="Standard"/>
        <w:spacing w:line="360" w:lineRule="auto"/>
        <w:ind w:right="-285" w:firstLine="567"/>
        <w:jc w:val="both"/>
        <w:rPr>
          <w:sz w:val="22"/>
          <w:szCs w:val="22"/>
        </w:rPr>
      </w:pPr>
      <w:r w:rsidRPr="00733E7F">
        <w:rPr>
          <w:sz w:val="22"/>
          <w:szCs w:val="22"/>
        </w:rPr>
        <w:t>Слабые ветры 0-1 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w:t>
      </w:r>
    </w:p>
    <w:p w:rsidR="00782ECE" w:rsidRPr="00733E7F" w:rsidRDefault="00782ECE" w:rsidP="00733E7F">
      <w:pPr>
        <w:pStyle w:val="Standard"/>
        <w:spacing w:line="360" w:lineRule="auto"/>
        <w:ind w:right="-285" w:firstLine="567"/>
        <w:jc w:val="both"/>
        <w:rPr>
          <w:sz w:val="22"/>
          <w:szCs w:val="22"/>
        </w:rPr>
      </w:pPr>
      <w:r w:rsidRPr="00733E7F">
        <w:rPr>
          <w:bCs/>
          <w:color w:val="000000"/>
          <w:sz w:val="22"/>
          <w:szCs w:val="22"/>
        </w:rPr>
        <w:t>На территории Подгоренского поселения отсутствуют предприятия высокого класса санитарной вредности.</w:t>
      </w:r>
      <w:r w:rsidRPr="00733E7F">
        <w:rPr>
          <w:bCs/>
          <w:color w:val="FF0000"/>
          <w:sz w:val="22"/>
          <w:szCs w:val="22"/>
        </w:rPr>
        <w:t xml:space="preserve"> </w:t>
      </w:r>
      <w:r w:rsidRPr="00733E7F">
        <w:rPr>
          <w:bCs/>
          <w:color w:val="000000"/>
          <w:sz w:val="22"/>
          <w:szCs w:val="22"/>
        </w:rPr>
        <w:t>Экономическая база поселения представлена небольшими предприятиями по переработке сельскохозяйственного сырья  и ремонту сельскохозяйственной техники.</w:t>
      </w:r>
    </w:p>
    <w:p w:rsidR="00782ECE" w:rsidRPr="00733E7F" w:rsidRDefault="00782ECE" w:rsidP="00733E7F">
      <w:pPr>
        <w:pStyle w:val="Standard"/>
        <w:spacing w:line="360" w:lineRule="auto"/>
        <w:ind w:right="-285" w:firstLine="567"/>
        <w:jc w:val="both"/>
        <w:rPr>
          <w:sz w:val="22"/>
          <w:szCs w:val="22"/>
        </w:rPr>
      </w:pPr>
      <w:r w:rsidRPr="00733E7F">
        <w:rPr>
          <w:sz w:val="22"/>
          <w:szCs w:val="22"/>
        </w:rPr>
        <w:t xml:space="preserve">Таким </w:t>
      </w:r>
      <w:proofErr w:type="gramStart"/>
      <w:r w:rsidRPr="00733E7F">
        <w:rPr>
          <w:sz w:val="22"/>
          <w:szCs w:val="22"/>
        </w:rPr>
        <w:t>образом</w:t>
      </w:r>
      <w:proofErr w:type="gramEnd"/>
      <w:r w:rsidRPr="00733E7F">
        <w:rPr>
          <w:sz w:val="22"/>
          <w:szCs w:val="22"/>
        </w:rPr>
        <w:t xml:space="preserve"> выбросы вредных веществ от стационарных источников в атмосферу не превышают объёмов установленных в разрешении.</w:t>
      </w:r>
    </w:p>
    <w:p w:rsidR="00782ECE" w:rsidRPr="00733E7F" w:rsidRDefault="00782ECE" w:rsidP="00733E7F">
      <w:pPr>
        <w:pStyle w:val="Standard"/>
        <w:spacing w:line="360" w:lineRule="auto"/>
        <w:ind w:right="-285" w:firstLine="567"/>
        <w:jc w:val="both"/>
        <w:rPr>
          <w:sz w:val="22"/>
          <w:szCs w:val="22"/>
        </w:rPr>
      </w:pPr>
      <w:r w:rsidRPr="00733E7F">
        <w:rPr>
          <w:sz w:val="22"/>
          <w:szCs w:val="22"/>
        </w:rPr>
        <w:t>Уменьшение воздействия предприятий на окружающую среду и человека решается через внедрение новых технологий, размещение новых произво</w:t>
      </w:r>
      <w:proofErr w:type="gramStart"/>
      <w:r w:rsidRPr="00733E7F">
        <w:rPr>
          <w:sz w:val="22"/>
          <w:szCs w:val="22"/>
        </w:rPr>
        <w:t>дств в ст</w:t>
      </w:r>
      <w:proofErr w:type="gramEnd"/>
      <w:r w:rsidRPr="00733E7F">
        <w:rPr>
          <w:sz w:val="22"/>
          <w:szCs w:val="22"/>
        </w:rPr>
        <w:t>ороне от жилья. Одним из факторов снижения негативного воздействия предприятий на  среду обитания человека является создание санитарно-защитных зон (СЗЗ) предприятий.</w:t>
      </w:r>
    </w:p>
    <w:p w:rsidR="00782ECE" w:rsidRPr="00733E7F" w:rsidRDefault="00782ECE" w:rsidP="00733E7F">
      <w:pPr>
        <w:pStyle w:val="Standard"/>
        <w:spacing w:line="360" w:lineRule="auto"/>
        <w:ind w:right="-285" w:firstLine="567"/>
        <w:jc w:val="both"/>
        <w:rPr>
          <w:sz w:val="22"/>
          <w:szCs w:val="22"/>
        </w:rPr>
      </w:pPr>
      <w:r w:rsidRPr="00733E7F">
        <w:rPr>
          <w:sz w:val="22"/>
          <w:szCs w:val="22"/>
        </w:rPr>
        <w:t>СЗЗ является обязательным элементом любого объекта, который представляет собой источник негативного воздействия на среду обитания и здоровье человека. СЗЗ должна быть соответствующим образом организована, благоустроена и озеленена.</w:t>
      </w:r>
    </w:p>
    <w:p w:rsidR="00782ECE" w:rsidRDefault="00782ECE" w:rsidP="00733E7F">
      <w:pPr>
        <w:pStyle w:val="Standard"/>
        <w:spacing w:line="360" w:lineRule="auto"/>
        <w:ind w:right="-285" w:firstLine="567"/>
        <w:jc w:val="both"/>
        <w:rPr>
          <w:sz w:val="22"/>
          <w:szCs w:val="22"/>
        </w:rPr>
      </w:pPr>
      <w:r w:rsidRPr="00733E7F">
        <w:rPr>
          <w:sz w:val="22"/>
          <w:szCs w:val="22"/>
        </w:rPr>
        <w:t xml:space="preserve">Динамика выбросов вредных веществ в атмосферный воздух от стационарных источников в </w:t>
      </w:r>
      <w:proofErr w:type="spellStart"/>
      <w:r w:rsidRPr="00733E7F">
        <w:rPr>
          <w:sz w:val="22"/>
          <w:szCs w:val="22"/>
        </w:rPr>
        <w:t>Калачеевском</w:t>
      </w:r>
      <w:proofErr w:type="spellEnd"/>
      <w:r w:rsidRPr="00733E7F">
        <w:rPr>
          <w:sz w:val="22"/>
          <w:szCs w:val="22"/>
        </w:rPr>
        <w:t xml:space="preserve"> районе Воронежской области представлена в таблице.</w:t>
      </w:r>
    </w:p>
    <w:p w:rsidR="00733E7F" w:rsidRPr="00733E7F" w:rsidRDefault="00733E7F" w:rsidP="00733E7F">
      <w:pPr>
        <w:pStyle w:val="Standard"/>
        <w:spacing w:line="360" w:lineRule="auto"/>
        <w:ind w:right="-285" w:firstLine="567"/>
        <w:jc w:val="both"/>
        <w:rPr>
          <w:sz w:val="22"/>
          <w:szCs w:val="22"/>
        </w:rPr>
      </w:pPr>
    </w:p>
    <w:tbl>
      <w:tblPr>
        <w:tblW w:w="9853" w:type="dxa"/>
        <w:tblCellMar>
          <w:left w:w="10" w:type="dxa"/>
          <w:right w:w="10" w:type="dxa"/>
        </w:tblCellMar>
        <w:tblLook w:val="0000" w:firstRow="0" w:lastRow="0" w:firstColumn="0" w:lastColumn="0" w:noHBand="0" w:noVBand="0"/>
      </w:tblPr>
      <w:tblGrid>
        <w:gridCol w:w="4077"/>
        <w:gridCol w:w="1701"/>
        <w:gridCol w:w="2127"/>
        <w:gridCol w:w="1948"/>
      </w:tblGrid>
      <w:tr w:rsidR="00782ECE" w:rsidRPr="00733E7F" w:rsidTr="00782ECE">
        <w:tc>
          <w:tcPr>
            <w:tcW w:w="40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33E7F">
            <w:pPr>
              <w:pStyle w:val="Textbody"/>
              <w:spacing w:after="0" w:line="240" w:lineRule="auto"/>
              <w:ind w:firstLine="0"/>
              <w:jc w:val="center"/>
              <w:rPr>
                <w:sz w:val="22"/>
                <w:szCs w:val="22"/>
              </w:rPr>
            </w:pPr>
            <w:r w:rsidRPr="00733E7F">
              <w:rPr>
                <w:sz w:val="22"/>
                <w:szCs w:val="22"/>
              </w:rPr>
              <w:t>Административно-территориальная единица</w:t>
            </w:r>
          </w:p>
        </w:tc>
        <w:tc>
          <w:tcPr>
            <w:tcW w:w="5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33E7F">
            <w:pPr>
              <w:pStyle w:val="Textbody"/>
              <w:spacing w:line="240" w:lineRule="auto"/>
              <w:ind w:firstLine="0"/>
              <w:jc w:val="center"/>
              <w:rPr>
                <w:sz w:val="22"/>
                <w:szCs w:val="22"/>
              </w:rPr>
            </w:pPr>
            <w:r w:rsidRPr="00733E7F">
              <w:rPr>
                <w:sz w:val="22"/>
                <w:szCs w:val="22"/>
              </w:rPr>
              <w:t>Объёмы выбросов, тыс. тонн</w:t>
            </w:r>
          </w:p>
        </w:tc>
      </w:tr>
      <w:tr w:rsidR="00782ECE" w:rsidRPr="00733E7F" w:rsidTr="00782ECE">
        <w:tc>
          <w:tcPr>
            <w:tcW w:w="40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33E7F">
            <w:pPr>
              <w:pStyle w:val="Textbody"/>
              <w:spacing w:line="240" w:lineRule="auto"/>
              <w:ind w:firstLine="0"/>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33E7F">
            <w:pPr>
              <w:jc w:val="center"/>
              <w:rPr>
                <w:sz w:val="22"/>
                <w:szCs w:val="22"/>
              </w:rPr>
            </w:pPr>
            <w:r w:rsidRPr="00733E7F">
              <w:rPr>
                <w:sz w:val="22"/>
                <w:szCs w:val="22"/>
              </w:rPr>
              <w:t>2004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33E7F">
            <w:pPr>
              <w:jc w:val="center"/>
              <w:rPr>
                <w:sz w:val="22"/>
                <w:szCs w:val="22"/>
              </w:rPr>
            </w:pPr>
            <w:r w:rsidRPr="00733E7F">
              <w:rPr>
                <w:sz w:val="22"/>
                <w:szCs w:val="22"/>
              </w:rPr>
              <w:t>2005 г.</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33E7F">
            <w:pPr>
              <w:jc w:val="center"/>
              <w:rPr>
                <w:sz w:val="22"/>
                <w:szCs w:val="22"/>
              </w:rPr>
            </w:pPr>
            <w:r w:rsidRPr="00733E7F">
              <w:rPr>
                <w:sz w:val="22"/>
                <w:szCs w:val="22"/>
              </w:rPr>
              <w:t>2006 г.</w:t>
            </w:r>
          </w:p>
        </w:tc>
      </w:tr>
      <w:tr w:rsidR="00782ECE" w:rsidRPr="00733E7F" w:rsidTr="00782ECE">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33E7F">
            <w:pPr>
              <w:pStyle w:val="Textbody"/>
              <w:spacing w:line="240" w:lineRule="auto"/>
              <w:ind w:firstLine="0"/>
              <w:jc w:val="center"/>
              <w:rPr>
                <w:sz w:val="22"/>
                <w:szCs w:val="22"/>
              </w:rPr>
            </w:pPr>
            <w:r w:rsidRPr="00733E7F">
              <w:rPr>
                <w:sz w:val="22"/>
                <w:szCs w:val="22"/>
              </w:rPr>
              <w:t>Калачеевский район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33E7F">
            <w:pPr>
              <w:jc w:val="center"/>
              <w:rPr>
                <w:sz w:val="22"/>
                <w:szCs w:val="22"/>
              </w:rPr>
            </w:pPr>
            <w:r w:rsidRPr="00733E7F">
              <w:rPr>
                <w:sz w:val="22"/>
                <w:szCs w:val="22"/>
              </w:rPr>
              <w:t>5,800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33E7F">
            <w:pPr>
              <w:jc w:val="center"/>
              <w:rPr>
                <w:sz w:val="22"/>
                <w:szCs w:val="22"/>
              </w:rPr>
            </w:pPr>
            <w:r w:rsidRPr="00733E7F">
              <w:rPr>
                <w:sz w:val="22"/>
                <w:szCs w:val="22"/>
              </w:rPr>
              <w:t>10,820</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733E7F" w:rsidRDefault="00782ECE" w:rsidP="00733E7F">
            <w:pPr>
              <w:jc w:val="center"/>
              <w:rPr>
                <w:sz w:val="22"/>
                <w:szCs w:val="22"/>
              </w:rPr>
            </w:pPr>
            <w:r w:rsidRPr="00733E7F">
              <w:rPr>
                <w:sz w:val="22"/>
                <w:szCs w:val="22"/>
              </w:rPr>
              <w:t>16,118</w:t>
            </w:r>
          </w:p>
        </w:tc>
      </w:tr>
    </w:tbl>
    <w:p w:rsidR="00733E7F" w:rsidRPr="00733E7F" w:rsidRDefault="00733E7F" w:rsidP="00733E7F">
      <w:pPr>
        <w:pStyle w:val="Standard"/>
        <w:spacing w:line="360" w:lineRule="auto"/>
        <w:ind w:right="-285" w:firstLine="567"/>
        <w:jc w:val="both"/>
        <w:rPr>
          <w:sz w:val="22"/>
        </w:rPr>
      </w:pPr>
    </w:p>
    <w:p w:rsidR="00782ECE" w:rsidRPr="00733E7F" w:rsidRDefault="00782ECE" w:rsidP="00733E7F">
      <w:pPr>
        <w:pStyle w:val="Standard"/>
        <w:spacing w:line="360" w:lineRule="auto"/>
        <w:ind w:right="-285" w:firstLine="567"/>
        <w:jc w:val="both"/>
        <w:rPr>
          <w:sz w:val="22"/>
        </w:rPr>
      </w:pPr>
      <w:r w:rsidRPr="00733E7F">
        <w:rPr>
          <w:sz w:val="22"/>
        </w:rPr>
        <w:t>Таким образом</w:t>
      </w:r>
      <w:r w:rsidR="00733E7F">
        <w:rPr>
          <w:sz w:val="22"/>
        </w:rPr>
        <w:t>,</w:t>
      </w:r>
      <w:r w:rsidRPr="00733E7F">
        <w:rPr>
          <w:sz w:val="22"/>
        </w:rPr>
        <w:t xml:space="preserve"> в 2006 г. по району произошло увеличение выбросов загрязняющих веществ в атмосферу от стационарных источников.</w:t>
      </w:r>
    </w:p>
    <w:p w:rsidR="00782ECE" w:rsidRPr="00733E7F" w:rsidRDefault="00782ECE" w:rsidP="00733E7F">
      <w:pPr>
        <w:pStyle w:val="Standard"/>
        <w:spacing w:line="360" w:lineRule="auto"/>
        <w:ind w:right="-285" w:firstLine="567"/>
        <w:jc w:val="both"/>
        <w:rPr>
          <w:sz w:val="22"/>
        </w:rPr>
      </w:pPr>
      <w:r w:rsidRPr="00733E7F">
        <w:rPr>
          <w:sz w:val="22"/>
        </w:rPr>
        <w:t>В настоящее время, по данным государственной санитарной службы Воронежской области, уровень загрязнения атмосферного воздуха имеет тенденцию к снижению, о чём свидетельствует ежегодный анализ качества атмосферного воздуха, что во многом связано с сокращением производства.</w:t>
      </w:r>
    </w:p>
    <w:p w:rsidR="00782ECE" w:rsidRPr="00733E7F" w:rsidRDefault="00782ECE" w:rsidP="00733E7F">
      <w:pPr>
        <w:pStyle w:val="Textbody"/>
        <w:spacing w:after="0"/>
        <w:ind w:right="-285"/>
        <w:jc w:val="center"/>
        <w:rPr>
          <w:b/>
          <w:bCs/>
          <w:sz w:val="24"/>
          <w:szCs w:val="22"/>
        </w:rPr>
      </w:pPr>
      <w:r w:rsidRPr="00733E7F">
        <w:rPr>
          <w:b/>
          <w:bCs/>
          <w:sz w:val="24"/>
          <w:szCs w:val="22"/>
        </w:rPr>
        <w:t>Автотранспорт</w:t>
      </w:r>
    </w:p>
    <w:p w:rsidR="00733E7F" w:rsidRDefault="00733E7F" w:rsidP="00733E7F">
      <w:pPr>
        <w:pStyle w:val="Standard"/>
        <w:spacing w:line="360" w:lineRule="auto"/>
        <w:ind w:right="-285" w:firstLine="567"/>
        <w:rPr>
          <w:sz w:val="22"/>
          <w:szCs w:val="22"/>
        </w:rPr>
      </w:pPr>
    </w:p>
    <w:p w:rsidR="00782ECE" w:rsidRPr="00733E7F" w:rsidRDefault="00782ECE" w:rsidP="00733E7F">
      <w:pPr>
        <w:pStyle w:val="Standard"/>
        <w:spacing w:line="360" w:lineRule="auto"/>
        <w:ind w:right="-285" w:firstLine="567"/>
        <w:jc w:val="both"/>
        <w:rPr>
          <w:sz w:val="22"/>
          <w:szCs w:val="22"/>
        </w:rPr>
      </w:pPr>
      <w:r w:rsidRPr="00733E7F">
        <w:rPr>
          <w:sz w:val="22"/>
          <w:szCs w:val="22"/>
        </w:rPr>
        <w:t xml:space="preserve">По данным отдела санитарного надзора, основным источником загрязнения атмосферного воздуха в Подгоренском сельском поселении является автомобильный транспорт. Причиной тому служит ежегодный рост численности автотранспорта, содержание дорог, малая доля автотранспорта с использованием альтернативных видов топлива, отсутствие  системного </w:t>
      </w:r>
      <w:proofErr w:type="gramStart"/>
      <w:r w:rsidRPr="00733E7F">
        <w:rPr>
          <w:sz w:val="22"/>
          <w:szCs w:val="22"/>
        </w:rPr>
        <w:t>контроля за</w:t>
      </w:r>
      <w:proofErr w:type="gramEnd"/>
      <w:r w:rsidRPr="00733E7F">
        <w:rPr>
          <w:sz w:val="22"/>
          <w:szCs w:val="22"/>
        </w:rPr>
        <w:t xml:space="preserve"> токсичностью и </w:t>
      </w:r>
      <w:proofErr w:type="spellStart"/>
      <w:r w:rsidRPr="00733E7F">
        <w:rPr>
          <w:sz w:val="22"/>
          <w:szCs w:val="22"/>
        </w:rPr>
        <w:t>дымностью</w:t>
      </w:r>
      <w:proofErr w:type="spellEnd"/>
      <w:r w:rsidRPr="00733E7F">
        <w:rPr>
          <w:sz w:val="22"/>
          <w:szCs w:val="22"/>
        </w:rPr>
        <w:t xml:space="preserve"> отработавших газов, несовершенство экологического законодательства РФ, отсутствие нормативно-правового и методического регулирования в сфере нормирования  выбросов.</w:t>
      </w:r>
    </w:p>
    <w:p w:rsidR="00782ECE" w:rsidRPr="00733E7F" w:rsidRDefault="00782ECE" w:rsidP="00733E7F">
      <w:pPr>
        <w:pStyle w:val="Standard"/>
        <w:spacing w:line="360" w:lineRule="auto"/>
        <w:ind w:right="-285" w:firstLine="567"/>
        <w:jc w:val="both"/>
        <w:rPr>
          <w:sz w:val="22"/>
          <w:szCs w:val="22"/>
        </w:rPr>
      </w:pPr>
      <w:r w:rsidRPr="00733E7F">
        <w:rPr>
          <w:sz w:val="22"/>
          <w:szCs w:val="22"/>
        </w:rPr>
        <w:t xml:space="preserve"> Через </w:t>
      </w:r>
      <w:proofErr w:type="spellStart"/>
      <w:r w:rsidRPr="00733E7F">
        <w:rPr>
          <w:sz w:val="22"/>
          <w:szCs w:val="22"/>
        </w:rPr>
        <w:t>Подгоренское</w:t>
      </w:r>
      <w:proofErr w:type="spellEnd"/>
      <w:r w:rsidRPr="00733E7F">
        <w:rPr>
          <w:sz w:val="22"/>
          <w:szCs w:val="22"/>
        </w:rPr>
        <w:t xml:space="preserve"> сельское поселение проходит автомагистраль регионального значения «Калач-Манино-</w:t>
      </w:r>
      <w:proofErr w:type="spellStart"/>
      <w:r w:rsidRPr="00733E7F">
        <w:rPr>
          <w:sz w:val="22"/>
          <w:szCs w:val="22"/>
        </w:rPr>
        <w:t>гр</w:t>
      </w:r>
      <w:proofErr w:type="gramStart"/>
      <w:r w:rsidRPr="00733E7F">
        <w:rPr>
          <w:sz w:val="22"/>
          <w:szCs w:val="22"/>
        </w:rPr>
        <w:t>.В</w:t>
      </w:r>
      <w:proofErr w:type="gramEnd"/>
      <w:r w:rsidRPr="00733E7F">
        <w:rPr>
          <w:sz w:val="22"/>
          <w:szCs w:val="22"/>
        </w:rPr>
        <w:t>олгоградской</w:t>
      </w:r>
      <w:proofErr w:type="spellEnd"/>
      <w:r w:rsidRPr="00733E7F">
        <w:rPr>
          <w:sz w:val="22"/>
          <w:szCs w:val="22"/>
        </w:rPr>
        <w:t xml:space="preserve"> обл.», имеющая асфальтовое покрытие.             </w:t>
      </w:r>
    </w:p>
    <w:p w:rsidR="00782ECE" w:rsidRPr="00733E7F" w:rsidRDefault="00782ECE" w:rsidP="00733E7F">
      <w:pPr>
        <w:pStyle w:val="Standard"/>
        <w:spacing w:line="360" w:lineRule="auto"/>
        <w:ind w:right="-285" w:firstLine="567"/>
        <w:jc w:val="both"/>
        <w:rPr>
          <w:sz w:val="22"/>
          <w:szCs w:val="22"/>
        </w:rPr>
      </w:pPr>
      <w:r w:rsidRPr="00733E7F">
        <w:rPr>
          <w:sz w:val="22"/>
          <w:szCs w:val="22"/>
        </w:rPr>
        <w:t>Наиболее сильное влияние на качество атмосферного воздуха Подгоренского поселения оказывают межпоселковые автомобильные дороги местного значения. Они проходят через населённые пункты и оказывают влияние на условия проживания и здоровье населения.</w:t>
      </w:r>
    </w:p>
    <w:p w:rsidR="00782ECE" w:rsidRPr="00733E7F" w:rsidRDefault="00782ECE" w:rsidP="00733E7F">
      <w:pPr>
        <w:pStyle w:val="Standard"/>
        <w:spacing w:line="360" w:lineRule="auto"/>
        <w:ind w:right="-285" w:firstLine="567"/>
        <w:jc w:val="both"/>
        <w:rPr>
          <w:sz w:val="22"/>
          <w:szCs w:val="22"/>
        </w:rPr>
      </w:pPr>
      <w:r w:rsidRPr="00733E7F">
        <w:rPr>
          <w:sz w:val="22"/>
          <w:szCs w:val="22"/>
        </w:rPr>
        <w:t>Наибольшую часть выбросов в атмосферный воздух на дорогах составляют выбросы оксида углерода, пыли, оксида азота.</w:t>
      </w:r>
    </w:p>
    <w:p w:rsidR="00782ECE" w:rsidRPr="00733E7F" w:rsidRDefault="00782ECE" w:rsidP="00733E7F">
      <w:pPr>
        <w:pStyle w:val="Standard"/>
        <w:spacing w:line="360" w:lineRule="auto"/>
        <w:ind w:right="-285" w:firstLine="567"/>
        <w:jc w:val="both"/>
        <w:rPr>
          <w:sz w:val="22"/>
          <w:szCs w:val="22"/>
        </w:rPr>
      </w:pPr>
      <w:r w:rsidRPr="00733E7F">
        <w:rPr>
          <w:sz w:val="22"/>
          <w:szCs w:val="22"/>
        </w:rPr>
        <w:t>Протяженность автодорог составляет 52,9 км, в том числе:</w:t>
      </w:r>
    </w:p>
    <w:p w:rsidR="00782ECE" w:rsidRPr="00733E7F" w:rsidRDefault="00782ECE" w:rsidP="00733E7F">
      <w:pPr>
        <w:pStyle w:val="Standard"/>
        <w:spacing w:line="360" w:lineRule="auto"/>
        <w:ind w:right="-285" w:firstLine="567"/>
        <w:jc w:val="both"/>
        <w:rPr>
          <w:sz w:val="22"/>
          <w:szCs w:val="22"/>
        </w:rPr>
      </w:pPr>
      <w:r w:rsidRPr="00733E7F">
        <w:rPr>
          <w:sz w:val="22"/>
          <w:szCs w:val="22"/>
        </w:rPr>
        <w:t xml:space="preserve">- асфальтобетонные 10,7 км,                                         </w:t>
      </w:r>
    </w:p>
    <w:p w:rsidR="00782ECE" w:rsidRPr="00733E7F" w:rsidRDefault="00782ECE" w:rsidP="00733E7F">
      <w:pPr>
        <w:pStyle w:val="Standard"/>
        <w:spacing w:line="360" w:lineRule="auto"/>
        <w:ind w:right="-285" w:firstLine="567"/>
        <w:jc w:val="both"/>
        <w:rPr>
          <w:sz w:val="22"/>
          <w:szCs w:val="22"/>
        </w:rPr>
      </w:pPr>
      <w:r w:rsidRPr="00733E7F">
        <w:rPr>
          <w:sz w:val="22"/>
          <w:szCs w:val="22"/>
        </w:rPr>
        <w:t>- грунтовые 42,2 км.</w:t>
      </w:r>
    </w:p>
    <w:p w:rsidR="00782ECE" w:rsidRPr="00733E7F" w:rsidRDefault="00782ECE" w:rsidP="00733E7F">
      <w:pPr>
        <w:pStyle w:val="Standard"/>
        <w:spacing w:line="360" w:lineRule="auto"/>
        <w:ind w:right="-285" w:firstLine="567"/>
        <w:jc w:val="both"/>
        <w:rPr>
          <w:sz w:val="22"/>
          <w:szCs w:val="22"/>
        </w:rPr>
      </w:pPr>
      <w:r w:rsidRPr="00733E7F">
        <w:rPr>
          <w:bCs/>
          <w:color w:val="000000"/>
          <w:sz w:val="22"/>
          <w:szCs w:val="22"/>
        </w:rPr>
        <w:t>В связи с возрастанием негативного влияния автотранспорта на окружающую среду</w:t>
      </w:r>
      <w:r w:rsidRPr="00733E7F">
        <w:rPr>
          <w:bCs/>
          <w:color w:val="C5000B"/>
          <w:sz w:val="22"/>
          <w:szCs w:val="22"/>
        </w:rPr>
        <w:t xml:space="preserve"> </w:t>
      </w:r>
      <w:r w:rsidRPr="00733E7F">
        <w:rPr>
          <w:bCs/>
          <w:color w:val="000000"/>
          <w:sz w:val="22"/>
          <w:szCs w:val="22"/>
        </w:rPr>
        <w:t>органам местного самоуправления необходимо осуществить:</w:t>
      </w:r>
    </w:p>
    <w:p w:rsidR="00782ECE" w:rsidRPr="00733E7F" w:rsidRDefault="00782ECE" w:rsidP="00733E7F">
      <w:pPr>
        <w:pStyle w:val="Standard"/>
        <w:spacing w:line="360" w:lineRule="auto"/>
        <w:ind w:right="-285" w:firstLine="567"/>
        <w:jc w:val="both"/>
        <w:rPr>
          <w:sz w:val="22"/>
          <w:szCs w:val="22"/>
        </w:rPr>
      </w:pPr>
      <w:r w:rsidRPr="00733E7F">
        <w:rPr>
          <w:sz w:val="22"/>
          <w:szCs w:val="22"/>
        </w:rPr>
        <w:t>- обновление подвижного состава муниципального транспорта,</w:t>
      </w:r>
    </w:p>
    <w:p w:rsidR="00782ECE" w:rsidRPr="00733E7F" w:rsidRDefault="00782ECE" w:rsidP="00733E7F">
      <w:pPr>
        <w:pStyle w:val="Standard"/>
        <w:spacing w:line="360" w:lineRule="auto"/>
        <w:ind w:right="-285" w:firstLine="567"/>
        <w:jc w:val="both"/>
        <w:rPr>
          <w:sz w:val="22"/>
          <w:szCs w:val="22"/>
        </w:rPr>
      </w:pPr>
      <w:r w:rsidRPr="00733E7F">
        <w:rPr>
          <w:sz w:val="22"/>
          <w:szCs w:val="22"/>
        </w:rPr>
        <w:t>- обеспечение безостановочного движения транспортных средств за счет строительства путепроводов, транспортных развязок на разных уровнях,</w:t>
      </w:r>
    </w:p>
    <w:p w:rsidR="00782ECE" w:rsidRPr="00733E7F" w:rsidRDefault="00782ECE" w:rsidP="00733E7F">
      <w:pPr>
        <w:pStyle w:val="Standard"/>
        <w:spacing w:line="360" w:lineRule="auto"/>
        <w:ind w:right="-285" w:firstLine="567"/>
        <w:jc w:val="both"/>
        <w:rPr>
          <w:sz w:val="22"/>
          <w:szCs w:val="22"/>
        </w:rPr>
      </w:pPr>
      <w:r w:rsidRPr="00733E7F">
        <w:rPr>
          <w:sz w:val="22"/>
          <w:szCs w:val="22"/>
        </w:rPr>
        <w:t>- контроль качества используемого топлива.</w:t>
      </w:r>
    </w:p>
    <w:p w:rsidR="00782ECE" w:rsidRPr="00733E7F" w:rsidRDefault="00782ECE" w:rsidP="00733E7F">
      <w:pPr>
        <w:pStyle w:val="Standard"/>
        <w:spacing w:line="360" w:lineRule="auto"/>
        <w:ind w:right="-285" w:firstLine="567"/>
        <w:jc w:val="both"/>
        <w:rPr>
          <w:sz w:val="22"/>
          <w:szCs w:val="22"/>
        </w:rPr>
      </w:pPr>
      <w:proofErr w:type="gramStart"/>
      <w:r w:rsidRPr="00733E7F">
        <w:rPr>
          <w:color w:val="000000"/>
          <w:sz w:val="22"/>
          <w:szCs w:val="22"/>
        </w:rPr>
        <w:t>По существующей областной целевой программе "Экология и природные ресурсы Воронежской области на 2010 - 2014 годы", в</w:t>
      </w:r>
      <w:r w:rsidRPr="00733E7F">
        <w:rPr>
          <w:bCs/>
          <w:color w:val="000000"/>
          <w:sz w:val="22"/>
          <w:szCs w:val="22"/>
        </w:rPr>
        <w:t xml:space="preserve"> </w:t>
      </w:r>
      <w:r w:rsidRPr="00733E7F">
        <w:rPr>
          <w:color w:val="000000"/>
          <w:sz w:val="22"/>
          <w:szCs w:val="22"/>
        </w:rPr>
        <w:t>целях улучшения состояния атмосферного воздуха в населённых пунктах Воронежской области, обеспечения снижения выбросов вредных веществ от автомобильного транспорта, подпрограмма "Обеспечение экологической безопасности" предусматривает</w:t>
      </w:r>
      <w:r w:rsidRPr="00733E7F">
        <w:rPr>
          <w:color w:val="C5000B"/>
          <w:sz w:val="22"/>
          <w:szCs w:val="22"/>
        </w:rPr>
        <w:t xml:space="preserve"> </w:t>
      </w:r>
      <w:r w:rsidRPr="00733E7F">
        <w:rPr>
          <w:color w:val="000000"/>
          <w:sz w:val="22"/>
          <w:szCs w:val="22"/>
        </w:rPr>
        <w:t>перевод автотранспорта на газообразное топливо, создание сети стационарных и передвижных средств заправки государственного и муниципального автотранспорта природным газом, внедрение нейтрализаторов отработанных</w:t>
      </w:r>
      <w:proofErr w:type="gramEnd"/>
      <w:r w:rsidRPr="00733E7F">
        <w:rPr>
          <w:color w:val="000000"/>
          <w:sz w:val="22"/>
          <w:szCs w:val="22"/>
        </w:rPr>
        <w:t xml:space="preserve"> газов.</w:t>
      </w:r>
    </w:p>
    <w:p w:rsidR="00782ECE" w:rsidRDefault="00782ECE" w:rsidP="00733E7F">
      <w:pPr>
        <w:pStyle w:val="Textbody"/>
        <w:spacing w:after="0"/>
        <w:ind w:right="-285"/>
        <w:rPr>
          <w:sz w:val="22"/>
          <w:szCs w:val="22"/>
        </w:rPr>
      </w:pPr>
    </w:p>
    <w:p w:rsidR="00973CD1" w:rsidRDefault="00973CD1" w:rsidP="00733E7F">
      <w:pPr>
        <w:pStyle w:val="Textbody"/>
        <w:spacing w:after="0"/>
        <w:ind w:right="-285"/>
        <w:rPr>
          <w:sz w:val="22"/>
          <w:szCs w:val="22"/>
        </w:rPr>
      </w:pPr>
    </w:p>
    <w:p w:rsidR="00973CD1" w:rsidRDefault="00973CD1" w:rsidP="00733E7F">
      <w:pPr>
        <w:pStyle w:val="Textbody"/>
        <w:spacing w:after="0"/>
        <w:ind w:right="-285"/>
        <w:rPr>
          <w:sz w:val="22"/>
          <w:szCs w:val="22"/>
        </w:rPr>
      </w:pPr>
    </w:p>
    <w:p w:rsidR="00973CD1" w:rsidRDefault="00973CD1" w:rsidP="00733E7F">
      <w:pPr>
        <w:pStyle w:val="Textbody"/>
        <w:spacing w:after="0"/>
        <w:ind w:right="-285"/>
        <w:rPr>
          <w:sz w:val="22"/>
          <w:szCs w:val="22"/>
        </w:rPr>
      </w:pPr>
    </w:p>
    <w:p w:rsidR="00973CD1" w:rsidRDefault="00973CD1" w:rsidP="00733E7F">
      <w:pPr>
        <w:pStyle w:val="Textbody"/>
        <w:spacing w:after="0"/>
        <w:ind w:right="-285"/>
        <w:rPr>
          <w:sz w:val="22"/>
          <w:szCs w:val="22"/>
        </w:rPr>
      </w:pPr>
    </w:p>
    <w:p w:rsidR="00973CD1" w:rsidRPr="00733E7F" w:rsidRDefault="00973CD1" w:rsidP="00733E7F">
      <w:pPr>
        <w:pStyle w:val="Textbody"/>
        <w:spacing w:after="0"/>
        <w:ind w:right="-285"/>
        <w:rPr>
          <w:sz w:val="22"/>
          <w:szCs w:val="22"/>
        </w:rPr>
      </w:pPr>
    </w:p>
    <w:p w:rsidR="00782ECE" w:rsidRPr="00973CD1" w:rsidRDefault="00782ECE" w:rsidP="00733E7F">
      <w:pPr>
        <w:pStyle w:val="Textbody"/>
        <w:spacing w:after="0"/>
        <w:ind w:right="-285"/>
        <w:jc w:val="center"/>
        <w:rPr>
          <w:b/>
          <w:bCs/>
          <w:sz w:val="24"/>
          <w:szCs w:val="22"/>
        </w:rPr>
      </w:pPr>
      <w:r w:rsidRPr="00973CD1">
        <w:rPr>
          <w:b/>
          <w:bCs/>
          <w:sz w:val="24"/>
          <w:szCs w:val="22"/>
        </w:rPr>
        <w:t>Поверхностные воды</w:t>
      </w:r>
    </w:p>
    <w:p w:rsidR="00973CD1" w:rsidRDefault="00973CD1" w:rsidP="00973CD1">
      <w:pPr>
        <w:pStyle w:val="Standard"/>
        <w:spacing w:line="360" w:lineRule="auto"/>
        <w:ind w:right="-285" w:firstLine="567"/>
        <w:jc w:val="both"/>
        <w:rPr>
          <w:bCs/>
          <w:color w:val="000000"/>
          <w:sz w:val="22"/>
          <w:szCs w:val="22"/>
        </w:rPr>
      </w:pPr>
    </w:p>
    <w:p w:rsidR="00782ECE" w:rsidRPr="00733E7F" w:rsidRDefault="00782ECE" w:rsidP="00973CD1">
      <w:pPr>
        <w:pStyle w:val="Standard"/>
        <w:spacing w:line="360" w:lineRule="auto"/>
        <w:ind w:right="-285" w:firstLine="567"/>
        <w:jc w:val="both"/>
        <w:rPr>
          <w:sz w:val="22"/>
          <w:szCs w:val="22"/>
        </w:rPr>
      </w:pPr>
      <w:r w:rsidRPr="00733E7F">
        <w:rPr>
          <w:bCs/>
          <w:color w:val="000000"/>
          <w:sz w:val="22"/>
          <w:szCs w:val="22"/>
        </w:rPr>
        <w:t xml:space="preserve"> </w:t>
      </w:r>
      <w:proofErr w:type="gramStart"/>
      <w:r w:rsidRPr="00733E7F">
        <w:rPr>
          <w:color w:val="000000"/>
          <w:sz w:val="22"/>
          <w:szCs w:val="22"/>
        </w:rPr>
        <w:t>Согласно законодательства</w:t>
      </w:r>
      <w:proofErr w:type="gramEnd"/>
      <w:r w:rsidRPr="00733E7F">
        <w:rPr>
          <w:color w:val="000000"/>
          <w:sz w:val="22"/>
          <w:szCs w:val="22"/>
        </w:rPr>
        <w:t xml:space="preserve">, к землям водного фонда относятся </w:t>
      </w:r>
      <w:r w:rsidR="00733E7F" w:rsidRPr="00733E7F">
        <w:rPr>
          <w:color w:val="000000"/>
          <w:sz w:val="22"/>
          <w:szCs w:val="22"/>
        </w:rPr>
        <w:t>земли,</w:t>
      </w:r>
      <w:r w:rsidRPr="00733E7F">
        <w:rPr>
          <w:color w:val="000000"/>
          <w:sz w:val="22"/>
          <w:szCs w:val="22"/>
        </w:rPr>
        <w:t xml:space="preserve"> покрытые поверхностными водами, сосредоточенными в водных объектах; занятые гидротехническими и иными сооружениями, расположенными на водных объектах.</w:t>
      </w:r>
    </w:p>
    <w:p w:rsidR="00782ECE" w:rsidRPr="00733E7F" w:rsidRDefault="00782ECE" w:rsidP="00973CD1">
      <w:pPr>
        <w:pStyle w:val="Standard"/>
        <w:spacing w:line="360" w:lineRule="auto"/>
        <w:ind w:right="-285" w:firstLine="567"/>
        <w:jc w:val="both"/>
        <w:rPr>
          <w:sz w:val="22"/>
          <w:szCs w:val="22"/>
        </w:rPr>
      </w:pPr>
      <w:r w:rsidRPr="00733E7F">
        <w:rPr>
          <w:sz w:val="22"/>
          <w:szCs w:val="22"/>
        </w:rPr>
        <w:t xml:space="preserve">В результате хозяйственной деятельности последних десятилетий в условиях относительно высокой антропогенной нагрузки изменились гидрологические и гидрографические характеристики водных </w:t>
      </w:r>
      <w:r w:rsidR="00973CD1" w:rsidRPr="00733E7F">
        <w:rPr>
          <w:sz w:val="22"/>
          <w:szCs w:val="22"/>
        </w:rPr>
        <w:t>объектов,</w:t>
      </w:r>
      <w:r w:rsidRPr="00733E7F">
        <w:rPr>
          <w:sz w:val="22"/>
          <w:szCs w:val="22"/>
        </w:rPr>
        <w:t xml:space="preserve"> и ухудшилось их состояние.</w:t>
      </w:r>
    </w:p>
    <w:p w:rsidR="00782ECE" w:rsidRPr="00733E7F" w:rsidRDefault="00782ECE" w:rsidP="00973CD1">
      <w:pPr>
        <w:pStyle w:val="Standard"/>
        <w:spacing w:line="360" w:lineRule="auto"/>
        <w:ind w:right="-285" w:firstLine="567"/>
        <w:jc w:val="both"/>
        <w:rPr>
          <w:sz w:val="22"/>
          <w:szCs w:val="22"/>
        </w:rPr>
      </w:pPr>
      <w:r w:rsidRPr="00733E7F">
        <w:rPr>
          <w:bCs/>
          <w:color w:val="000000"/>
          <w:sz w:val="22"/>
          <w:szCs w:val="22"/>
        </w:rPr>
        <w:t xml:space="preserve">С целью выявления и ликвидации локальных очагов негативного воздействия на водные объекты осуществляется постоянный мониторинг состояния водных объектов. </w:t>
      </w:r>
      <w:r w:rsidRPr="00733E7F">
        <w:rPr>
          <w:color w:val="000000"/>
          <w:sz w:val="22"/>
          <w:szCs w:val="22"/>
        </w:rPr>
        <w:t>В основном качество воды в реках Калачеевского муниципального района относится к 3 классу (</w:t>
      </w:r>
      <w:proofErr w:type="gramStart"/>
      <w:r w:rsidRPr="00733E7F">
        <w:rPr>
          <w:color w:val="000000"/>
          <w:sz w:val="22"/>
          <w:szCs w:val="22"/>
        </w:rPr>
        <w:t>умеренно-загрязненная</w:t>
      </w:r>
      <w:proofErr w:type="gramEnd"/>
      <w:r w:rsidRPr="00733E7F">
        <w:rPr>
          <w:color w:val="000000"/>
          <w:sz w:val="22"/>
          <w:szCs w:val="22"/>
        </w:rPr>
        <w:t>).</w:t>
      </w:r>
    </w:p>
    <w:p w:rsidR="00782ECE" w:rsidRDefault="00782ECE" w:rsidP="00973CD1">
      <w:pPr>
        <w:pStyle w:val="Standard"/>
        <w:spacing w:line="360" w:lineRule="auto"/>
        <w:ind w:right="-285" w:firstLine="567"/>
        <w:jc w:val="both"/>
        <w:rPr>
          <w:sz w:val="22"/>
          <w:szCs w:val="22"/>
        </w:rPr>
      </w:pPr>
      <w:proofErr w:type="gramStart"/>
      <w:r w:rsidRPr="00733E7F">
        <w:rPr>
          <w:sz w:val="22"/>
          <w:szCs w:val="22"/>
        </w:rPr>
        <w:t>Согласно государственной статистической отчётности по форме 2-ТП (</w:t>
      </w:r>
      <w:proofErr w:type="spellStart"/>
      <w:r w:rsidRPr="00733E7F">
        <w:rPr>
          <w:sz w:val="22"/>
          <w:szCs w:val="22"/>
        </w:rPr>
        <w:t>водхоз</w:t>
      </w:r>
      <w:proofErr w:type="spellEnd"/>
      <w:r w:rsidRPr="00733E7F">
        <w:rPr>
          <w:sz w:val="22"/>
          <w:szCs w:val="22"/>
        </w:rPr>
        <w:t>) за 2008 г., представленной отделом водных ресурсов по Воронежской области Донского бассейнового водного управления объёмы забранной и сбрасываемой воды в природные водные объекты Калачеевского района в тыс. м</w:t>
      </w:r>
      <w:r w:rsidRPr="00733E7F">
        <w:rPr>
          <w:sz w:val="22"/>
          <w:szCs w:val="22"/>
          <w:vertAlign w:val="superscript"/>
        </w:rPr>
        <w:t>3</w:t>
      </w:r>
      <w:r w:rsidRPr="00733E7F">
        <w:rPr>
          <w:sz w:val="22"/>
          <w:szCs w:val="22"/>
        </w:rPr>
        <w:t xml:space="preserve"> приводятся в таблице.</w:t>
      </w:r>
      <w:proofErr w:type="gramEnd"/>
    </w:p>
    <w:p w:rsidR="00973CD1" w:rsidRPr="00733E7F" w:rsidRDefault="00973CD1" w:rsidP="00973CD1">
      <w:pPr>
        <w:pStyle w:val="Standard"/>
        <w:spacing w:line="360" w:lineRule="auto"/>
        <w:ind w:right="-285" w:firstLine="567"/>
        <w:jc w:val="both"/>
        <w:rPr>
          <w:sz w:val="22"/>
          <w:szCs w:val="22"/>
        </w:rPr>
      </w:pPr>
    </w:p>
    <w:tbl>
      <w:tblPr>
        <w:tblW w:w="9734" w:type="dxa"/>
        <w:tblCellMar>
          <w:left w:w="10" w:type="dxa"/>
          <w:right w:w="10" w:type="dxa"/>
        </w:tblCellMar>
        <w:tblLook w:val="0000" w:firstRow="0" w:lastRow="0" w:firstColumn="0" w:lastColumn="0" w:noHBand="0" w:noVBand="0"/>
      </w:tblPr>
      <w:tblGrid>
        <w:gridCol w:w="929"/>
        <w:gridCol w:w="1398"/>
        <w:gridCol w:w="978"/>
        <w:gridCol w:w="1090"/>
        <w:gridCol w:w="954"/>
        <w:gridCol w:w="1417"/>
        <w:gridCol w:w="1516"/>
        <w:gridCol w:w="1452"/>
      </w:tblGrid>
      <w:tr w:rsidR="00782ECE" w:rsidRPr="00973CD1" w:rsidTr="00782ECE">
        <w:trPr>
          <w:trHeight w:val="930"/>
        </w:trPr>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after="0" w:line="240" w:lineRule="auto"/>
              <w:ind w:firstLine="0"/>
              <w:jc w:val="center"/>
              <w:rPr>
                <w:sz w:val="22"/>
                <w:szCs w:val="22"/>
              </w:rPr>
            </w:pPr>
            <w:r w:rsidRPr="00973CD1">
              <w:rPr>
                <w:sz w:val="22"/>
                <w:szCs w:val="22"/>
              </w:rPr>
              <w:t>Забрано воды</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Сброшено воды в речную сеть</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Уменьшение речного стока под влиянием заборов, сбросов</w:t>
            </w:r>
          </w:p>
        </w:tc>
        <w:tc>
          <w:tcPr>
            <w:tcW w:w="1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Сброшено сточных вод на ЗПО, в накопители, др.</w:t>
            </w:r>
          </w:p>
        </w:tc>
      </w:tr>
      <w:tr w:rsidR="00782ECE" w:rsidRPr="00973CD1" w:rsidTr="00782ECE">
        <w:trPr>
          <w:trHeight w:val="540"/>
        </w:trPr>
        <w:tc>
          <w:tcPr>
            <w:tcW w:w="2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Из речной сети</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Подземной</w:t>
            </w:r>
          </w:p>
        </w:tc>
        <w:tc>
          <w:tcPr>
            <w:tcW w:w="9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Всего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Переброска стока</w:t>
            </w:r>
          </w:p>
        </w:tc>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p>
        </w:tc>
        <w:tc>
          <w:tcPr>
            <w:tcW w:w="1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p>
        </w:tc>
      </w:tr>
      <w:tr w:rsidR="00782ECE" w:rsidRPr="00973CD1" w:rsidTr="00782ECE">
        <w:trPr>
          <w:trHeight w:val="1350"/>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Всего</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Для переброски стока</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Всего</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В ущерб речному стоку</w:t>
            </w:r>
          </w:p>
        </w:tc>
        <w:tc>
          <w:tcPr>
            <w:tcW w:w="9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p>
        </w:tc>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p>
        </w:tc>
        <w:tc>
          <w:tcPr>
            <w:tcW w:w="1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p>
        </w:tc>
      </w:tr>
      <w:tr w:rsidR="00782ECE" w:rsidRPr="00973CD1" w:rsidTr="00782ECE">
        <w:trPr>
          <w:trHeight w:val="570"/>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670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0</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3100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0</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280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0</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370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2ECE" w:rsidRPr="00973CD1" w:rsidRDefault="00782ECE" w:rsidP="00973CD1">
            <w:pPr>
              <w:pStyle w:val="Textbody"/>
              <w:spacing w:line="240" w:lineRule="auto"/>
              <w:ind w:firstLine="0"/>
              <w:jc w:val="center"/>
              <w:rPr>
                <w:sz w:val="22"/>
                <w:szCs w:val="22"/>
              </w:rPr>
            </w:pPr>
            <w:r w:rsidRPr="00973CD1">
              <w:rPr>
                <w:sz w:val="22"/>
                <w:szCs w:val="22"/>
              </w:rPr>
              <w:t>0</w:t>
            </w:r>
          </w:p>
        </w:tc>
      </w:tr>
    </w:tbl>
    <w:p w:rsidR="00973CD1" w:rsidRPr="00973CD1" w:rsidRDefault="00973CD1" w:rsidP="00973CD1">
      <w:pPr>
        <w:pStyle w:val="Standard"/>
        <w:spacing w:line="360" w:lineRule="auto"/>
        <w:ind w:right="-285" w:firstLine="567"/>
        <w:jc w:val="both"/>
        <w:rPr>
          <w:sz w:val="22"/>
        </w:rPr>
      </w:pPr>
    </w:p>
    <w:p w:rsidR="00782ECE" w:rsidRPr="00973CD1" w:rsidRDefault="00782ECE" w:rsidP="00973CD1">
      <w:pPr>
        <w:pStyle w:val="Standard"/>
        <w:spacing w:line="360" w:lineRule="auto"/>
        <w:ind w:right="-285" w:firstLine="567"/>
        <w:jc w:val="both"/>
        <w:rPr>
          <w:sz w:val="22"/>
        </w:rPr>
      </w:pPr>
      <w:r w:rsidRPr="00973CD1">
        <w:rPr>
          <w:sz w:val="22"/>
        </w:rPr>
        <w:t xml:space="preserve"> Поверхностные воды Подгоренского сельского поселения представлены водными объектами (реки, озера, пруды), относящиеся к бассейну средней части </w:t>
      </w:r>
      <w:proofErr w:type="spellStart"/>
      <w:r w:rsidRPr="00973CD1">
        <w:rPr>
          <w:sz w:val="22"/>
        </w:rPr>
        <w:t>р</w:t>
      </w:r>
      <w:proofErr w:type="gramStart"/>
      <w:r w:rsidRPr="00973CD1">
        <w:rPr>
          <w:sz w:val="22"/>
        </w:rPr>
        <w:t>.Д</w:t>
      </w:r>
      <w:proofErr w:type="gramEnd"/>
      <w:r w:rsidRPr="00973CD1">
        <w:rPr>
          <w:sz w:val="22"/>
        </w:rPr>
        <w:t>он</w:t>
      </w:r>
      <w:proofErr w:type="spellEnd"/>
      <w:r w:rsidRPr="00973CD1">
        <w:rPr>
          <w:sz w:val="22"/>
        </w:rPr>
        <w:t>. По территории сельского поселения протекает река Подгорная с каскадом прудов. Сооружения прудов вынужденная мера, связанная с условиями деградации гидрографической сети.</w:t>
      </w:r>
    </w:p>
    <w:p w:rsidR="00782ECE" w:rsidRPr="00973CD1" w:rsidRDefault="00782ECE" w:rsidP="00973CD1">
      <w:pPr>
        <w:pStyle w:val="Standard"/>
        <w:spacing w:line="360" w:lineRule="auto"/>
        <w:ind w:right="-285" w:firstLine="567"/>
        <w:jc w:val="both"/>
        <w:rPr>
          <w:sz w:val="22"/>
        </w:rPr>
      </w:pPr>
      <w:r w:rsidRPr="00973CD1">
        <w:rPr>
          <w:sz w:val="22"/>
        </w:rPr>
        <w:t>Повседневный комфорт жизни современного человека определяется в основном природными ресурсами жизнеобеспечения, основными из которых являются качество и количество поверхностных и питьевых вод.</w:t>
      </w:r>
    </w:p>
    <w:p w:rsidR="00782ECE" w:rsidRPr="00973CD1" w:rsidRDefault="00782ECE" w:rsidP="00973CD1">
      <w:pPr>
        <w:pStyle w:val="Standard"/>
        <w:spacing w:line="360" w:lineRule="auto"/>
        <w:ind w:right="-285" w:firstLine="567"/>
        <w:jc w:val="both"/>
        <w:rPr>
          <w:sz w:val="22"/>
        </w:rPr>
      </w:pPr>
      <w:r w:rsidRPr="00973CD1">
        <w:rPr>
          <w:sz w:val="22"/>
        </w:rPr>
        <w:t xml:space="preserve">Качественный состав поверхностных вод в окрестностях Подгоренского поселения формируется под влиянием природных и антропогенных факторов. Природными факторами формирования реки </w:t>
      </w:r>
      <w:proofErr w:type="gramStart"/>
      <w:r w:rsidRPr="00973CD1">
        <w:rPr>
          <w:sz w:val="22"/>
        </w:rPr>
        <w:t>Подгорная</w:t>
      </w:r>
      <w:proofErr w:type="gramEnd"/>
      <w:r w:rsidRPr="00973CD1">
        <w:rPr>
          <w:sz w:val="22"/>
        </w:rPr>
        <w:t xml:space="preserve"> и безымянных водотоков являются литологическое строение подстилающих поверхностей, </w:t>
      </w:r>
      <w:proofErr w:type="spellStart"/>
      <w:r w:rsidRPr="00973CD1">
        <w:rPr>
          <w:sz w:val="22"/>
        </w:rPr>
        <w:t>распаханность</w:t>
      </w:r>
      <w:proofErr w:type="spellEnd"/>
      <w:r w:rsidRPr="00973CD1">
        <w:rPr>
          <w:sz w:val="22"/>
        </w:rPr>
        <w:t xml:space="preserve"> водосборов.</w:t>
      </w:r>
    </w:p>
    <w:p w:rsidR="00782ECE" w:rsidRPr="00973CD1" w:rsidRDefault="00782ECE" w:rsidP="00973CD1">
      <w:pPr>
        <w:pStyle w:val="Standard"/>
        <w:spacing w:line="360" w:lineRule="auto"/>
        <w:ind w:right="-285" w:firstLine="567"/>
        <w:jc w:val="both"/>
        <w:rPr>
          <w:sz w:val="22"/>
        </w:rPr>
      </w:pPr>
      <w:r w:rsidRPr="00973CD1">
        <w:rPr>
          <w:sz w:val="22"/>
        </w:rPr>
        <w:t xml:space="preserve">Основными антропогенными источниками загрязнения поверхностных вод рек поселения </w:t>
      </w:r>
      <w:r w:rsidRPr="00973CD1">
        <w:rPr>
          <w:sz w:val="22"/>
        </w:rPr>
        <w:lastRenderedPageBreak/>
        <w:t>являются хозяйственно - бытовые сточные воды, дождевые и талые воды. Важным источником загрязнения водных объектов являются ливневые и коллекторно-дренажные воды с полей. С поверхностным стоком в водные объекты выносится до 10-25% внесенных минеральных удобрений и пестицидов, представляющих для водоемов наибольшую опасность. Из-за отсутствия централизованной и ливневой канализации в пруды вместе с дождевыми и талыми водами попадают взвешенные вещества, нефтепродукты, что ухудшает показатели качества воды, способствует заливанию прудов.  Промышленных сбросов в черте села в водоемы нет.</w:t>
      </w:r>
    </w:p>
    <w:p w:rsidR="00782ECE" w:rsidRPr="00973CD1" w:rsidRDefault="00782ECE" w:rsidP="00973CD1">
      <w:pPr>
        <w:pStyle w:val="Standard"/>
        <w:spacing w:line="360" w:lineRule="auto"/>
        <w:ind w:right="-285" w:firstLine="567"/>
        <w:jc w:val="both"/>
        <w:rPr>
          <w:sz w:val="22"/>
        </w:rPr>
      </w:pPr>
      <w:r w:rsidRPr="00973CD1">
        <w:rPr>
          <w:sz w:val="22"/>
        </w:rPr>
        <w:t>Подпрограмма «Охрана и восстановление водных экосистем. Развитие инфраструктуры водохозяйственного комплекса» входящая в состав областной целевой программы  "Экология и природные ресурсы Воронежской области на 2010 - 2014 годы"   предусматривает:</w:t>
      </w:r>
    </w:p>
    <w:p w:rsidR="00782ECE" w:rsidRPr="00973CD1" w:rsidRDefault="00782ECE" w:rsidP="00973CD1">
      <w:pPr>
        <w:pStyle w:val="Standard"/>
        <w:spacing w:line="360" w:lineRule="auto"/>
        <w:ind w:right="-285" w:firstLine="567"/>
        <w:jc w:val="both"/>
        <w:rPr>
          <w:sz w:val="22"/>
        </w:rPr>
      </w:pPr>
      <w:r w:rsidRPr="00973CD1">
        <w:rPr>
          <w:sz w:val="22"/>
        </w:rPr>
        <w:t>- Расчистку поверхностных водных объектов, снижение негативного влияния вод на определенные территории и объекты. С целью снижения негативного влияния вод на населенные пункты и объекты инфраструктуры, а также улучшения их экологического состояния планируется проведение расчисток русел рек, прудов, озер, обустройство родников.</w:t>
      </w:r>
    </w:p>
    <w:p w:rsidR="00782ECE" w:rsidRPr="00973CD1" w:rsidRDefault="00782ECE" w:rsidP="00973CD1">
      <w:pPr>
        <w:pStyle w:val="Standard"/>
        <w:spacing w:line="360" w:lineRule="auto"/>
        <w:ind w:right="-285" w:firstLine="567"/>
        <w:jc w:val="both"/>
        <w:rPr>
          <w:sz w:val="22"/>
        </w:rPr>
      </w:pPr>
      <w:r w:rsidRPr="00973CD1">
        <w:rPr>
          <w:color w:val="000000"/>
          <w:sz w:val="22"/>
          <w:szCs w:val="26"/>
        </w:rPr>
        <w:t>- Безопасность гидротехнических сооружений.</w:t>
      </w:r>
      <w:r w:rsidRPr="00973CD1">
        <w:rPr>
          <w:color w:val="FF0000"/>
          <w:sz w:val="22"/>
          <w:szCs w:val="26"/>
        </w:rPr>
        <w:t xml:space="preserve"> </w:t>
      </w:r>
      <w:r w:rsidRPr="00973CD1">
        <w:rPr>
          <w:color w:val="000000"/>
          <w:sz w:val="22"/>
          <w:szCs w:val="26"/>
        </w:rPr>
        <w:t>В рамках реализации программы планируется проведение капитального ремонта гидротехнических сооружений, находящихся в аварийном состоянии и являющихся потенциально опасными для населенных пунктов и объектов инфраструктуры.</w:t>
      </w:r>
    </w:p>
    <w:p w:rsidR="00782ECE" w:rsidRPr="00973CD1" w:rsidRDefault="00782ECE" w:rsidP="00973CD1">
      <w:pPr>
        <w:pStyle w:val="Standard"/>
        <w:spacing w:line="360" w:lineRule="auto"/>
        <w:ind w:right="-285" w:firstLine="567"/>
        <w:jc w:val="both"/>
        <w:rPr>
          <w:sz w:val="22"/>
        </w:rPr>
      </w:pPr>
      <w:r w:rsidRPr="00973CD1">
        <w:rPr>
          <w:sz w:val="22"/>
        </w:rPr>
        <w:t xml:space="preserve">  По берегам реки </w:t>
      </w:r>
      <w:proofErr w:type="gramStart"/>
      <w:r w:rsidRPr="00973CD1">
        <w:rPr>
          <w:sz w:val="22"/>
        </w:rPr>
        <w:t>Подгорная</w:t>
      </w:r>
      <w:proofErr w:type="gramEnd"/>
      <w:r w:rsidRPr="00973CD1">
        <w:rPr>
          <w:sz w:val="22"/>
        </w:rPr>
        <w:t xml:space="preserve"> имеются единичные родники, но их учёт и благоустройство в последние годы не ведётся. Они замусорены и затянуты илом. Обустройство родников оказывает большое воздействие на объем родникового стока, обеспечивая более свободный выход на поверхность, тем самым улучшая состояние реки.</w:t>
      </w:r>
    </w:p>
    <w:p w:rsidR="00782ECE" w:rsidRPr="00973CD1" w:rsidRDefault="00782ECE" w:rsidP="00973CD1">
      <w:pPr>
        <w:pStyle w:val="Standard"/>
        <w:spacing w:line="360" w:lineRule="auto"/>
        <w:ind w:right="-285" w:firstLine="567"/>
        <w:jc w:val="both"/>
        <w:rPr>
          <w:sz w:val="22"/>
        </w:rPr>
      </w:pPr>
      <w:r w:rsidRPr="00973CD1">
        <w:rPr>
          <w:sz w:val="22"/>
        </w:rPr>
        <w:t xml:space="preserve">Предотвращение загрязнения водных объектов является весьма сложным делом. Создание лесозащитных насаждений является одним из главных мероприятий по предотвращению загрязнения водоёмов поверхностным стоком. Среди дополнительных мероприятий следует отметить создание прибрежных </w:t>
      </w:r>
      <w:proofErr w:type="spellStart"/>
      <w:r w:rsidRPr="00973CD1">
        <w:rPr>
          <w:sz w:val="22"/>
        </w:rPr>
        <w:t>водоохранных</w:t>
      </w:r>
      <w:proofErr w:type="spellEnd"/>
      <w:r w:rsidRPr="00973CD1">
        <w:rPr>
          <w:sz w:val="22"/>
        </w:rPr>
        <w:t xml:space="preserve"> зон.</w:t>
      </w:r>
    </w:p>
    <w:p w:rsidR="00782ECE" w:rsidRPr="00973CD1" w:rsidRDefault="00782ECE" w:rsidP="00973CD1">
      <w:pPr>
        <w:pStyle w:val="Standard"/>
        <w:spacing w:line="360" w:lineRule="auto"/>
        <w:ind w:right="-285" w:firstLine="567"/>
        <w:jc w:val="both"/>
        <w:rPr>
          <w:sz w:val="22"/>
        </w:rPr>
      </w:pPr>
      <w:proofErr w:type="spellStart"/>
      <w:r w:rsidRPr="00973CD1">
        <w:rPr>
          <w:sz w:val="22"/>
        </w:rPr>
        <w:t>Водоохранная</w:t>
      </w:r>
      <w:proofErr w:type="spellEnd"/>
      <w:r w:rsidRPr="00973CD1">
        <w:rPr>
          <w:sz w:val="22"/>
        </w:rPr>
        <w:t xml:space="preserve"> зона прудов устанавливается в соответствии с Водным Кодексом РФ (№74-Ф3) ст. 65 и составляет 50 м, устанавливается от береговой линии, где предусматривается максимальное озеленение и допускается размещение объектов рекреации, водозаборных и портовых сооружений при наличии лицензии на водопользование.</w:t>
      </w:r>
    </w:p>
    <w:p w:rsidR="00782ECE" w:rsidRDefault="00782ECE" w:rsidP="00973CD1">
      <w:pPr>
        <w:pStyle w:val="Standard"/>
        <w:spacing w:line="360" w:lineRule="auto"/>
        <w:ind w:right="-285" w:firstLine="567"/>
        <w:jc w:val="both"/>
        <w:rPr>
          <w:sz w:val="22"/>
        </w:rPr>
      </w:pPr>
      <w:r w:rsidRPr="00973CD1">
        <w:rPr>
          <w:sz w:val="22"/>
        </w:rPr>
        <w:t xml:space="preserve">В границах </w:t>
      </w:r>
      <w:proofErr w:type="spellStart"/>
      <w:r w:rsidRPr="00973CD1">
        <w:rPr>
          <w:sz w:val="22"/>
        </w:rPr>
        <w:t>водоохранных</w:t>
      </w:r>
      <w:proofErr w:type="spellEnd"/>
      <w:r w:rsidRPr="00973CD1">
        <w:rPr>
          <w:sz w:val="22"/>
        </w:rPr>
        <w:t xml:space="preserve"> зон запрещается организация полигонов для размещения ТБО, складов нефтепродуктов, минеральных удобрений, ядохимикатов, мойка и заправка топливом транспортных средств.</w:t>
      </w:r>
    </w:p>
    <w:p w:rsidR="008E7FEF" w:rsidRDefault="008E7FEF" w:rsidP="00973CD1">
      <w:pPr>
        <w:pStyle w:val="Standard"/>
        <w:spacing w:line="360" w:lineRule="auto"/>
        <w:ind w:right="-285" w:firstLine="567"/>
        <w:jc w:val="both"/>
        <w:rPr>
          <w:sz w:val="22"/>
        </w:rPr>
      </w:pPr>
    </w:p>
    <w:p w:rsidR="008E7FEF" w:rsidRDefault="008E7FEF" w:rsidP="00973CD1">
      <w:pPr>
        <w:pStyle w:val="Standard"/>
        <w:spacing w:line="360" w:lineRule="auto"/>
        <w:ind w:right="-285" w:firstLine="567"/>
        <w:jc w:val="both"/>
        <w:rPr>
          <w:sz w:val="22"/>
        </w:rPr>
      </w:pPr>
    </w:p>
    <w:p w:rsidR="008E7FEF" w:rsidRDefault="008E7FEF" w:rsidP="00973CD1">
      <w:pPr>
        <w:pStyle w:val="Standard"/>
        <w:spacing w:line="360" w:lineRule="auto"/>
        <w:ind w:right="-285" w:firstLine="567"/>
        <w:jc w:val="both"/>
        <w:rPr>
          <w:sz w:val="22"/>
        </w:rPr>
      </w:pPr>
    </w:p>
    <w:p w:rsidR="008E7FEF" w:rsidRPr="00973CD1" w:rsidRDefault="008E7FEF" w:rsidP="00973CD1">
      <w:pPr>
        <w:pStyle w:val="Standard"/>
        <w:spacing w:line="360" w:lineRule="auto"/>
        <w:ind w:right="-285" w:firstLine="567"/>
        <w:jc w:val="both"/>
        <w:rPr>
          <w:sz w:val="22"/>
        </w:rPr>
      </w:pPr>
    </w:p>
    <w:p w:rsidR="00782ECE" w:rsidRPr="008E7FEF" w:rsidRDefault="00782ECE" w:rsidP="008E7FEF">
      <w:pPr>
        <w:pStyle w:val="Textbody"/>
        <w:spacing w:after="0"/>
        <w:ind w:right="-285"/>
        <w:jc w:val="center"/>
        <w:rPr>
          <w:b/>
          <w:color w:val="000000"/>
          <w:sz w:val="24"/>
          <w:szCs w:val="22"/>
        </w:rPr>
      </w:pPr>
      <w:r w:rsidRPr="008E7FEF">
        <w:rPr>
          <w:b/>
          <w:color w:val="000000"/>
          <w:sz w:val="24"/>
          <w:szCs w:val="22"/>
        </w:rPr>
        <w:t>Подземные воды</w:t>
      </w:r>
    </w:p>
    <w:p w:rsidR="008E7FEF" w:rsidRDefault="008E7FEF" w:rsidP="008E7FEF">
      <w:pPr>
        <w:pStyle w:val="Standard"/>
        <w:spacing w:line="360" w:lineRule="auto"/>
        <w:ind w:right="-285" w:firstLine="567"/>
        <w:jc w:val="both"/>
        <w:rPr>
          <w:sz w:val="22"/>
          <w:szCs w:val="22"/>
        </w:rPr>
      </w:pPr>
    </w:p>
    <w:p w:rsidR="00782ECE" w:rsidRPr="008E7FEF" w:rsidRDefault="00782ECE" w:rsidP="008E7FEF">
      <w:pPr>
        <w:pStyle w:val="Standard"/>
        <w:spacing w:line="360" w:lineRule="auto"/>
        <w:ind w:right="-285" w:firstLine="567"/>
        <w:jc w:val="both"/>
        <w:rPr>
          <w:sz w:val="22"/>
          <w:szCs w:val="22"/>
        </w:rPr>
      </w:pPr>
      <w:r w:rsidRPr="008E7FEF">
        <w:rPr>
          <w:sz w:val="22"/>
          <w:szCs w:val="22"/>
        </w:rPr>
        <w:t>Хозяйственно-питьевое водоснабжение Подгоренского сельского поселения полностью основано на использовании пресных подземных вод. По данным информационного бюллетеня «О состоянии геологической среды на территории Воронежской области за 2008 год» территория Калачеевского района надёжно обеспечена ресурсами пресных подземных вод.</w:t>
      </w:r>
    </w:p>
    <w:p w:rsidR="00782ECE" w:rsidRPr="008E7FEF" w:rsidRDefault="00782ECE" w:rsidP="008E7FEF">
      <w:pPr>
        <w:pStyle w:val="Standard"/>
        <w:spacing w:line="360" w:lineRule="auto"/>
        <w:ind w:right="-285" w:firstLine="567"/>
        <w:jc w:val="both"/>
        <w:rPr>
          <w:sz w:val="22"/>
          <w:szCs w:val="22"/>
        </w:rPr>
      </w:pPr>
      <w:r w:rsidRPr="008E7FEF">
        <w:rPr>
          <w:bCs/>
          <w:color w:val="000000"/>
          <w:sz w:val="22"/>
          <w:szCs w:val="22"/>
        </w:rPr>
        <w:t xml:space="preserve">Централизованное водоснабжение на территории Подгоренского сельского поселения осуществляется из </w:t>
      </w:r>
      <w:proofErr w:type="gramStart"/>
      <w:r w:rsidRPr="008E7FEF">
        <w:rPr>
          <w:bCs/>
          <w:color w:val="000000"/>
          <w:sz w:val="22"/>
          <w:szCs w:val="22"/>
        </w:rPr>
        <w:t>подземных</w:t>
      </w:r>
      <w:proofErr w:type="gramEnd"/>
      <w:r w:rsidRPr="008E7FEF">
        <w:rPr>
          <w:bCs/>
          <w:color w:val="000000"/>
          <w:sz w:val="22"/>
          <w:szCs w:val="22"/>
        </w:rPr>
        <w:t xml:space="preserve"> </w:t>
      </w:r>
      <w:proofErr w:type="spellStart"/>
      <w:r w:rsidRPr="008E7FEF">
        <w:rPr>
          <w:bCs/>
          <w:color w:val="000000"/>
          <w:sz w:val="22"/>
          <w:szCs w:val="22"/>
        </w:rPr>
        <w:t>водоисточников</w:t>
      </w:r>
      <w:proofErr w:type="spellEnd"/>
      <w:r w:rsidRPr="008E7FEF">
        <w:rPr>
          <w:bCs/>
          <w:color w:val="000000"/>
          <w:sz w:val="22"/>
          <w:szCs w:val="22"/>
        </w:rPr>
        <w:t>. Некоторая часть населения пользуется колодцами.</w:t>
      </w:r>
      <w:r w:rsidRPr="008E7FEF">
        <w:rPr>
          <w:bCs/>
          <w:color w:val="FF0000"/>
          <w:sz w:val="22"/>
          <w:szCs w:val="22"/>
        </w:rPr>
        <w:t xml:space="preserve">  </w:t>
      </w:r>
      <w:r w:rsidRPr="008E7FEF">
        <w:rPr>
          <w:bCs/>
          <w:color w:val="000000"/>
          <w:sz w:val="22"/>
          <w:szCs w:val="22"/>
        </w:rPr>
        <w:t xml:space="preserve">Данные о водоснабжении </w:t>
      </w:r>
      <w:r w:rsidR="008E7FEF" w:rsidRPr="008E7FEF">
        <w:rPr>
          <w:bCs/>
          <w:color w:val="000000"/>
          <w:sz w:val="22"/>
          <w:szCs w:val="22"/>
        </w:rPr>
        <w:t>представлены</w:t>
      </w:r>
      <w:r w:rsidRPr="008E7FEF">
        <w:rPr>
          <w:bCs/>
          <w:color w:val="000000"/>
          <w:sz w:val="22"/>
          <w:szCs w:val="22"/>
        </w:rPr>
        <w:t xml:space="preserve"> на основании письма администрации Подгоренского сельского поселения Калачеевского муниципального района Воронежской области от 24 мая 2010 г. </w:t>
      </w:r>
      <w:r w:rsidRPr="008E7FEF">
        <w:rPr>
          <w:bCs/>
          <w:color w:val="FF0000"/>
          <w:sz w:val="22"/>
          <w:szCs w:val="22"/>
        </w:rPr>
        <w:t xml:space="preserve"> </w:t>
      </w:r>
      <w:r w:rsidRPr="008E7FEF">
        <w:rPr>
          <w:bCs/>
          <w:color w:val="000000"/>
          <w:sz w:val="22"/>
          <w:szCs w:val="22"/>
        </w:rPr>
        <w:t>На территории села располагается водонапорная башня мощностью 1,152 тыс. м</w:t>
      </w:r>
      <w:r w:rsidRPr="008E7FEF">
        <w:rPr>
          <w:bCs/>
          <w:color w:val="000000"/>
          <w:sz w:val="22"/>
          <w:szCs w:val="22"/>
          <w:vertAlign w:val="superscript"/>
        </w:rPr>
        <w:t>3</w:t>
      </w:r>
      <w:r w:rsidRPr="008E7FEF">
        <w:rPr>
          <w:bCs/>
          <w:color w:val="000000"/>
          <w:sz w:val="22"/>
          <w:szCs w:val="22"/>
        </w:rPr>
        <w:t xml:space="preserve">/сутки. Количество индивидуальных скважин в поселении — 1125. Качество воды в скважинах для питьевых нужд соответствует санитарным нормам. Имеются ограждения зон санитарной охраны скважин </w:t>
      </w:r>
      <w:r w:rsidRPr="008E7FEF">
        <w:rPr>
          <w:bCs/>
          <w:color w:val="000000"/>
          <w:sz w:val="22"/>
          <w:szCs w:val="22"/>
          <w:lang w:val="en-US"/>
        </w:rPr>
        <w:t>I</w:t>
      </w:r>
      <w:r w:rsidRPr="008E7FEF">
        <w:rPr>
          <w:bCs/>
          <w:color w:val="000000"/>
          <w:sz w:val="22"/>
          <w:szCs w:val="22"/>
        </w:rPr>
        <w:t xml:space="preserve"> и </w:t>
      </w:r>
      <w:r w:rsidRPr="008E7FEF">
        <w:rPr>
          <w:bCs/>
          <w:color w:val="000000"/>
          <w:sz w:val="22"/>
          <w:szCs w:val="22"/>
          <w:lang w:val="en-US"/>
        </w:rPr>
        <w:t>II</w:t>
      </w:r>
      <w:r w:rsidRPr="008E7FEF">
        <w:rPr>
          <w:bCs/>
          <w:color w:val="000000"/>
          <w:sz w:val="22"/>
          <w:szCs w:val="22"/>
        </w:rPr>
        <w:t xml:space="preserve"> поясов. Состояние этих зон удовлетворительное. Изношенность водонапорных и канализационных сетей составляет 80 %.</w:t>
      </w:r>
    </w:p>
    <w:p w:rsidR="00782ECE" w:rsidRPr="008E7FEF" w:rsidRDefault="00782ECE" w:rsidP="008E7FEF">
      <w:pPr>
        <w:pStyle w:val="Standard"/>
        <w:spacing w:line="360" w:lineRule="auto"/>
        <w:ind w:right="-285" w:firstLine="567"/>
        <w:jc w:val="both"/>
        <w:rPr>
          <w:sz w:val="22"/>
          <w:szCs w:val="22"/>
        </w:rPr>
      </w:pPr>
      <w:r w:rsidRPr="008E7FEF">
        <w:rPr>
          <w:sz w:val="22"/>
          <w:szCs w:val="22"/>
        </w:rPr>
        <w:t xml:space="preserve">Значительная часть нужд в технической и технологической воде предприятий обеспечивается также за счет подземных вод. Подземные воды эксплуатируются буровыми скважинами и колодцами.  </w:t>
      </w:r>
    </w:p>
    <w:p w:rsidR="00782ECE" w:rsidRPr="008E7FEF" w:rsidRDefault="00782ECE" w:rsidP="008E7FEF">
      <w:pPr>
        <w:pStyle w:val="Standard"/>
        <w:spacing w:line="360" w:lineRule="auto"/>
        <w:ind w:right="-285" w:firstLine="567"/>
        <w:jc w:val="both"/>
        <w:rPr>
          <w:sz w:val="22"/>
          <w:szCs w:val="22"/>
        </w:rPr>
      </w:pPr>
      <w:r w:rsidRPr="008E7FEF">
        <w:rPr>
          <w:color w:val="000000"/>
          <w:sz w:val="22"/>
          <w:szCs w:val="22"/>
        </w:rPr>
        <w:t>Удельное водопотребление подземных вод на хозяйственно-питьевое водоснабжение в целом  - 0,6 м</w:t>
      </w:r>
      <w:r w:rsidRPr="008E7FEF">
        <w:rPr>
          <w:color w:val="000000"/>
          <w:sz w:val="22"/>
          <w:szCs w:val="22"/>
          <w:vertAlign w:val="superscript"/>
        </w:rPr>
        <w:t>3</w:t>
      </w:r>
      <w:r w:rsidRPr="008E7FEF">
        <w:rPr>
          <w:color w:val="000000"/>
          <w:sz w:val="22"/>
          <w:szCs w:val="22"/>
        </w:rPr>
        <w:t>/</w:t>
      </w:r>
      <w:proofErr w:type="spellStart"/>
      <w:r w:rsidRPr="008E7FEF">
        <w:rPr>
          <w:color w:val="000000"/>
          <w:sz w:val="22"/>
          <w:szCs w:val="22"/>
        </w:rPr>
        <w:t>сут</w:t>
      </w:r>
      <w:proofErr w:type="spellEnd"/>
      <w:r w:rsidRPr="008E7FEF">
        <w:rPr>
          <w:color w:val="000000"/>
          <w:sz w:val="22"/>
          <w:szCs w:val="22"/>
        </w:rPr>
        <w:t>.; среднесуточное водопотребление на 1 человека -  200 л/</w:t>
      </w:r>
      <w:proofErr w:type="spellStart"/>
      <w:r w:rsidRPr="008E7FEF">
        <w:rPr>
          <w:color w:val="000000"/>
          <w:sz w:val="22"/>
          <w:szCs w:val="22"/>
        </w:rPr>
        <w:t>сут</w:t>
      </w:r>
      <w:proofErr w:type="spellEnd"/>
      <w:r w:rsidRPr="008E7FEF">
        <w:rPr>
          <w:color w:val="000000"/>
          <w:sz w:val="22"/>
          <w:szCs w:val="22"/>
        </w:rPr>
        <w:t>. на человека.</w:t>
      </w:r>
    </w:p>
    <w:p w:rsidR="00782ECE" w:rsidRPr="008E7FEF" w:rsidRDefault="00782ECE" w:rsidP="008E7FEF">
      <w:pPr>
        <w:pStyle w:val="Standard"/>
        <w:spacing w:line="360" w:lineRule="auto"/>
        <w:ind w:right="-285" w:firstLine="567"/>
        <w:jc w:val="both"/>
        <w:rPr>
          <w:sz w:val="22"/>
          <w:szCs w:val="22"/>
        </w:rPr>
      </w:pPr>
      <w:proofErr w:type="gramStart"/>
      <w:r w:rsidRPr="008E7FEF">
        <w:rPr>
          <w:bCs/>
          <w:color w:val="000000"/>
          <w:sz w:val="22"/>
          <w:szCs w:val="22"/>
        </w:rPr>
        <w:t>Основным водоносным комплексом, широко используемым  для целей водоснабжения является</w:t>
      </w:r>
      <w:proofErr w:type="gramEnd"/>
      <w:r w:rsidRPr="008E7FEF">
        <w:rPr>
          <w:bCs/>
          <w:color w:val="000000"/>
          <w:sz w:val="22"/>
          <w:szCs w:val="22"/>
        </w:rPr>
        <w:t xml:space="preserve"> </w:t>
      </w:r>
      <w:proofErr w:type="spellStart"/>
      <w:r w:rsidRPr="008E7FEF">
        <w:rPr>
          <w:bCs/>
          <w:color w:val="000000"/>
          <w:sz w:val="22"/>
          <w:szCs w:val="22"/>
        </w:rPr>
        <w:t>апт</w:t>
      </w:r>
      <w:proofErr w:type="spellEnd"/>
      <w:r w:rsidRPr="008E7FEF">
        <w:rPr>
          <w:bCs/>
          <w:color w:val="000000"/>
          <w:sz w:val="22"/>
          <w:szCs w:val="22"/>
        </w:rPr>
        <w:t xml:space="preserve"> - </w:t>
      </w:r>
      <w:proofErr w:type="spellStart"/>
      <w:r w:rsidRPr="008E7FEF">
        <w:rPr>
          <w:bCs/>
          <w:color w:val="000000"/>
          <w:sz w:val="22"/>
          <w:szCs w:val="22"/>
        </w:rPr>
        <w:t>сеноманский</w:t>
      </w:r>
      <w:proofErr w:type="spellEnd"/>
      <w:r w:rsidRPr="008E7FEF">
        <w:rPr>
          <w:bCs/>
          <w:color w:val="000000"/>
          <w:sz w:val="22"/>
          <w:szCs w:val="22"/>
        </w:rPr>
        <w:t xml:space="preserve"> </w:t>
      </w:r>
      <w:proofErr w:type="spellStart"/>
      <w:r w:rsidRPr="008E7FEF">
        <w:rPr>
          <w:bCs/>
          <w:color w:val="000000"/>
          <w:sz w:val="22"/>
          <w:szCs w:val="22"/>
        </w:rPr>
        <w:t>терригентный</w:t>
      </w:r>
      <w:proofErr w:type="spellEnd"/>
      <w:r w:rsidRPr="008E7FEF">
        <w:rPr>
          <w:bCs/>
          <w:color w:val="000000"/>
          <w:sz w:val="22"/>
          <w:szCs w:val="22"/>
        </w:rPr>
        <w:t xml:space="preserve"> горизонт, который представлен песками с прослоями и линзами глин. Воды </w:t>
      </w:r>
      <w:r w:rsidRPr="008E7FEF">
        <w:rPr>
          <w:color w:val="000000"/>
          <w:sz w:val="22"/>
          <w:szCs w:val="22"/>
        </w:rPr>
        <w:t>гидрокарбонатно-</w:t>
      </w:r>
      <w:proofErr w:type="spellStart"/>
      <w:r w:rsidRPr="008E7FEF">
        <w:rPr>
          <w:color w:val="000000"/>
          <w:sz w:val="22"/>
          <w:szCs w:val="22"/>
        </w:rPr>
        <w:t>кальцевые</w:t>
      </w:r>
      <w:proofErr w:type="spellEnd"/>
      <w:r w:rsidRPr="008E7FEF">
        <w:rPr>
          <w:color w:val="000000"/>
          <w:sz w:val="22"/>
          <w:szCs w:val="22"/>
        </w:rPr>
        <w:t>.</w:t>
      </w:r>
      <w:r w:rsidRPr="008E7FEF">
        <w:rPr>
          <w:color w:val="FF00FF"/>
          <w:sz w:val="22"/>
          <w:szCs w:val="22"/>
        </w:rPr>
        <w:t xml:space="preserve"> </w:t>
      </w:r>
      <w:r w:rsidRPr="008E7FEF">
        <w:rPr>
          <w:color w:val="000000"/>
          <w:sz w:val="22"/>
          <w:szCs w:val="22"/>
        </w:rPr>
        <w:t xml:space="preserve">Также наблюдается различная степень загрязнения подземных вод железом, по глубине геологического разреза. Основное мероприятие по </w:t>
      </w:r>
      <w:r w:rsidR="008E7FEF" w:rsidRPr="008E7FEF">
        <w:rPr>
          <w:color w:val="000000"/>
          <w:sz w:val="22"/>
          <w:szCs w:val="22"/>
        </w:rPr>
        <w:t>обезжелезиванию</w:t>
      </w:r>
      <w:r w:rsidRPr="008E7FEF">
        <w:rPr>
          <w:color w:val="000000"/>
          <w:sz w:val="22"/>
          <w:szCs w:val="22"/>
        </w:rPr>
        <w:t xml:space="preserve"> вод является применение соответствующих фильтров.</w:t>
      </w:r>
    </w:p>
    <w:p w:rsidR="00782ECE" w:rsidRPr="008E7FEF" w:rsidRDefault="00782ECE" w:rsidP="008E7FEF">
      <w:pPr>
        <w:pStyle w:val="Standard"/>
        <w:spacing w:line="360" w:lineRule="auto"/>
        <w:ind w:right="-285" w:firstLine="567"/>
        <w:jc w:val="both"/>
        <w:rPr>
          <w:sz w:val="22"/>
          <w:szCs w:val="22"/>
        </w:rPr>
      </w:pPr>
      <w:r w:rsidRPr="008E7FEF">
        <w:rPr>
          <w:sz w:val="22"/>
          <w:szCs w:val="22"/>
        </w:rPr>
        <w:t xml:space="preserve">Для выполнения </w:t>
      </w:r>
      <w:proofErr w:type="spellStart"/>
      <w:r w:rsidRPr="008E7FEF">
        <w:rPr>
          <w:sz w:val="22"/>
          <w:szCs w:val="22"/>
        </w:rPr>
        <w:t>водоохранных</w:t>
      </w:r>
      <w:proofErr w:type="spellEnd"/>
      <w:r w:rsidRPr="008E7FEF">
        <w:rPr>
          <w:sz w:val="22"/>
          <w:szCs w:val="22"/>
        </w:rPr>
        <w:t xml:space="preserve"> мероприятий необходимо проведение следующих мероприятий:</w:t>
      </w:r>
    </w:p>
    <w:p w:rsidR="00782ECE" w:rsidRPr="008E7FEF" w:rsidRDefault="00782ECE" w:rsidP="008E7FEF">
      <w:pPr>
        <w:pStyle w:val="Standard"/>
        <w:spacing w:line="360" w:lineRule="auto"/>
        <w:ind w:right="-285" w:firstLine="567"/>
        <w:jc w:val="both"/>
        <w:rPr>
          <w:sz w:val="22"/>
          <w:szCs w:val="22"/>
        </w:rPr>
      </w:pPr>
      <w:r w:rsidRPr="008E7FEF">
        <w:rPr>
          <w:sz w:val="22"/>
          <w:szCs w:val="22"/>
        </w:rPr>
        <w:t>- Полная инвентаризация водозаборов подземных вод, паспортизация и мониторинг источников загрязнения путем координации работ всех природоохранных служб, создание и ведение единого банка данных.</w:t>
      </w:r>
    </w:p>
    <w:p w:rsidR="00782ECE" w:rsidRPr="008E7FEF" w:rsidRDefault="00782ECE" w:rsidP="008E7FEF">
      <w:pPr>
        <w:pStyle w:val="Standard"/>
        <w:spacing w:line="360" w:lineRule="auto"/>
        <w:ind w:right="-285" w:firstLine="567"/>
        <w:jc w:val="both"/>
        <w:rPr>
          <w:sz w:val="22"/>
          <w:szCs w:val="22"/>
        </w:rPr>
      </w:pPr>
      <w:r w:rsidRPr="008E7FEF">
        <w:rPr>
          <w:sz w:val="22"/>
          <w:szCs w:val="22"/>
        </w:rPr>
        <w:t>- Оборудование ЗСО и поддержание необходимого санитарного режима в них. Ликвидация скважин, не подлежащих восстановлению или являющихся причиной загрязнения подземных вод.</w:t>
      </w:r>
    </w:p>
    <w:p w:rsidR="00782ECE" w:rsidRPr="008E7FEF" w:rsidRDefault="00782ECE" w:rsidP="008E7FEF">
      <w:pPr>
        <w:pStyle w:val="Standard"/>
        <w:spacing w:line="360" w:lineRule="auto"/>
        <w:ind w:right="-285" w:firstLine="567"/>
        <w:jc w:val="both"/>
        <w:rPr>
          <w:sz w:val="22"/>
          <w:szCs w:val="22"/>
        </w:rPr>
      </w:pPr>
      <w:r w:rsidRPr="008E7FEF">
        <w:rPr>
          <w:sz w:val="22"/>
          <w:szCs w:val="22"/>
        </w:rPr>
        <w:t>- Восстановление и реконструкция в сельских населенных пунктах буровых скважин и систем водоснабжения.</w:t>
      </w:r>
    </w:p>
    <w:p w:rsidR="00782ECE" w:rsidRPr="008E7FEF" w:rsidRDefault="00782ECE" w:rsidP="008E7FEF">
      <w:pPr>
        <w:pStyle w:val="Standard"/>
        <w:spacing w:line="360" w:lineRule="auto"/>
        <w:ind w:right="-285" w:firstLine="567"/>
        <w:jc w:val="both"/>
        <w:rPr>
          <w:sz w:val="22"/>
          <w:szCs w:val="22"/>
        </w:rPr>
      </w:pPr>
      <w:r w:rsidRPr="008E7FEF">
        <w:rPr>
          <w:sz w:val="22"/>
          <w:szCs w:val="22"/>
        </w:rPr>
        <w:t>- Ликвидация или локализация источников загрязнения и уже сформировавшихся очагов загрязнения.</w:t>
      </w:r>
    </w:p>
    <w:p w:rsidR="00782ECE" w:rsidRPr="008E7FEF" w:rsidRDefault="00782ECE" w:rsidP="008E7FEF">
      <w:pPr>
        <w:pStyle w:val="Standard"/>
        <w:spacing w:line="360" w:lineRule="auto"/>
        <w:ind w:right="-285" w:firstLine="567"/>
        <w:jc w:val="both"/>
        <w:rPr>
          <w:sz w:val="22"/>
          <w:szCs w:val="22"/>
        </w:rPr>
      </w:pPr>
      <w:r w:rsidRPr="008E7FEF">
        <w:rPr>
          <w:sz w:val="22"/>
          <w:szCs w:val="22"/>
        </w:rPr>
        <w:t>- Разведка экологически чистых источников водоснабжения для населенных пунктов с уже сформировавшимися устойчивыми очагами загрязнения.</w:t>
      </w:r>
    </w:p>
    <w:p w:rsidR="00782ECE" w:rsidRPr="008E7FEF" w:rsidRDefault="00782ECE" w:rsidP="008E7FEF">
      <w:pPr>
        <w:pStyle w:val="Standard"/>
        <w:spacing w:line="360" w:lineRule="auto"/>
        <w:ind w:right="-285" w:firstLine="567"/>
        <w:jc w:val="both"/>
        <w:rPr>
          <w:sz w:val="22"/>
          <w:szCs w:val="22"/>
        </w:rPr>
      </w:pPr>
      <w:r w:rsidRPr="008E7FEF">
        <w:rPr>
          <w:sz w:val="22"/>
          <w:szCs w:val="22"/>
        </w:rPr>
        <w:t xml:space="preserve">- Осуществление постоянного лабораторного контроля качества питьевой воды по </w:t>
      </w:r>
      <w:r w:rsidRPr="008E7FEF">
        <w:rPr>
          <w:sz w:val="22"/>
          <w:szCs w:val="22"/>
        </w:rPr>
        <w:lastRenderedPageBreak/>
        <w:t>химическим и бактериологическим показателям согласно требованиям СанПиН 2.1.4.1074-01 «Вода питьевая».</w:t>
      </w:r>
    </w:p>
    <w:p w:rsidR="00782ECE" w:rsidRPr="008E7FEF" w:rsidRDefault="00782ECE" w:rsidP="008E7FEF">
      <w:pPr>
        <w:pStyle w:val="Standard"/>
        <w:spacing w:line="360" w:lineRule="auto"/>
        <w:ind w:right="-285" w:firstLine="567"/>
        <w:jc w:val="both"/>
        <w:rPr>
          <w:sz w:val="22"/>
          <w:szCs w:val="22"/>
        </w:rPr>
      </w:pPr>
      <w:r w:rsidRPr="008E7FEF">
        <w:rPr>
          <w:sz w:val="22"/>
          <w:szCs w:val="22"/>
        </w:rPr>
        <w:t>- Налаживание учета воды, подаваемой водозаборами, при помощи приборов.</w:t>
      </w:r>
    </w:p>
    <w:p w:rsidR="00782ECE" w:rsidRPr="008E7FEF" w:rsidRDefault="00782ECE" w:rsidP="008E7FEF">
      <w:pPr>
        <w:pStyle w:val="Standard"/>
        <w:spacing w:line="360" w:lineRule="auto"/>
        <w:ind w:right="-285" w:firstLine="567"/>
        <w:jc w:val="both"/>
        <w:rPr>
          <w:sz w:val="22"/>
          <w:szCs w:val="22"/>
        </w:rPr>
      </w:pPr>
      <w:r w:rsidRPr="008E7FEF">
        <w:rPr>
          <w:sz w:val="22"/>
          <w:szCs w:val="22"/>
        </w:rPr>
        <w:t>- Использование прогрессивных технологий очистки стоков, переработки отходов.</w:t>
      </w:r>
    </w:p>
    <w:p w:rsidR="00782ECE" w:rsidRPr="008E7FEF" w:rsidRDefault="00782ECE" w:rsidP="008E7FEF">
      <w:pPr>
        <w:pStyle w:val="Standard"/>
        <w:spacing w:line="360" w:lineRule="auto"/>
        <w:ind w:right="-285" w:firstLine="567"/>
        <w:jc w:val="both"/>
        <w:rPr>
          <w:sz w:val="22"/>
          <w:szCs w:val="22"/>
        </w:rPr>
      </w:pPr>
      <w:r w:rsidRPr="008E7FEF">
        <w:rPr>
          <w:sz w:val="22"/>
          <w:szCs w:val="22"/>
        </w:rPr>
        <w:t xml:space="preserve">Соотношение прогнозных ресурсов и эксплуатационных запасов подземных вод в </w:t>
      </w:r>
      <w:proofErr w:type="spellStart"/>
      <w:r w:rsidRPr="008E7FEF">
        <w:rPr>
          <w:sz w:val="22"/>
          <w:szCs w:val="22"/>
        </w:rPr>
        <w:t>Калачеевском</w:t>
      </w:r>
      <w:proofErr w:type="spellEnd"/>
      <w:r w:rsidRPr="008E7FEF">
        <w:rPr>
          <w:sz w:val="22"/>
          <w:szCs w:val="22"/>
        </w:rPr>
        <w:t xml:space="preserve"> районе Воронежской области по состоянию 2008 год приводится в таблице.</w:t>
      </w:r>
    </w:p>
    <w:p w:rsidR="00782ECE" w:rsidRPr="008E7FEF" w:rsidRDefault="00782ECE" w:rsidP="008E7FEF">
      <w:pPr>
        <w:pStyle w:val="Textbody"/>
        <w:spacing w:after="0"/>
        <w:ind w:right="-285"/>
        <w:rPr>
          <w:sz w:val="22"/>
          <w:szCs w:val="22"/>
        </w:rPr>
      </w:pPr>
    </w:p>
    <w:tbl>
      <w:tblPr>
        <w:tblW w:w="9606" w:type="dxa"/>
        <w:tblLayout w:type="fixed"/>
        <w:tblCellMar>
          <w:left w:w="10" w:type="dxa"/>
          <w:right w:w="10" w:type="dxa"/>
        </w:tblCellMar>
        <w:tblLook w:val="0000" w:firstRow="0" w:lastRow="0" w:firstColumn="0" w:lastColumn="0" w:noHBand="0" w:noVBand="0"/>
      </w:tblPr>
      <w:tblGrid>
        <w:gridCol w:w="959"/>
        <w:gridCol w:w="1276"/>
        <w:gridCol w:w="850"/>
        <w:gridCol w:w="851"/>
        <w:gridCol w:w="850"/>
        <w:gridCol w:w="709"/>
        <w:gridCol w:w="850"/>
        <w:gridCol w:w="1418"/>
        <w:gridCol w:w="1843"/>
      </w:tblGrid>
      <w:tr w:rsidR="00782ECE" w:rsidRPr="008E7FEF" w:rsidTr="008E7FEF">
        <w:tc>
          <w:tcPr>
            <w:tcW w:w="22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left="-284" w:firstLine="284"/>
              <w:jc w:val="center"/>
              <w:rPr>
                <w:sz w:val="22"/>
                <w:szCs w:val="22"/>
              </w:rPr>
            </w:pPr>
            <w:r w:rsidRPr="008E7FEF">
              <w:rPr>
                <w:bCs/>
                <w:sz w:val="22"/>
                <w:szCs w:val="22"/>
              </w:rPr>
              <w:t>Прогнозные ресурсы</w:t>
            </w:r>
          </w:p>
        </w:tc>
        <w:tc>
          <w:tcPr>
            <w:tcW w:w="5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bCs/>
                <w:sz w:val="22"/>
                <w:szCs w:val="22"/>
              </w:rPr>
              <w:t>Эксплуатационные запасы подземных вод, тыс</w:t>
            </w:r>
            <w:proofErr w:type="gramStart"/>
            <w:r w:rsidRPr="008E7FEF">
              <w:rPr>
                <w:bCs/>
                <w:sz w:val="22"/>
                <w:szCs w:val="22"/>
              </w:rPr>
              <w:t>.м</w:t>
            </w:r>
            <w:proofErr w:type="gramEnd"/>
            <w:r w:rsidRPr="008E7FEF">
              <w:rPr>
                <w:bCs/>
                <w:sz w:val="22"/>
                <w:szCs w:val="22"/>
                <w:vertAlign w:val="superscript"/>
              </w:rPr>
              <w:t>3</w:t>
            </w:r>
            <w:r w:rsidRPr="008E7FEF">
              <w:rPr>
                <w:bCs/>
                <w:sz w:val="22"/>
                <w:szCs w:val="22"/>
              </w:rPr>
              <w:t>/</w:t>
            </w:r>
            <w:proofErr w:type="spellStart"/>
            <w:r w:rsidRPr="008E7FEF">
              <w:rPr>
                <w:bCs/>
                <w:sz w:val="22"/>
                <w:szCs w:val="22"/>
              </w:rPr>
              <w:t>сут</w:t>
            </w:r>
            <w:proofErr w:type="spellEnd"/>
            <w:r w:rsidRPr="008E7FEF">
              <w:rPr>
                <w:bCs/>
                <w:sz w:val="22"/>
                <w:szCs w:val="22"/>
              </w:rPr>
              <w: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bCs/>
                <w:sz w:val="22"/>
                <w:szCs w:val="22"/>
              </w:rPr>
              <w:t xml:space="preserve">В том числе </w:t>
            </w:r>
            <w:proofErr w:type="gramStart"/>
            <w:r w:rsidRPr="008E7FEF">
              <w:rPr>
                <w:bCs/>
                <w:sz w:val="22"/>
                <w:szCs w:val="22"/>
              </w:rPr>
              <w:t>подготовленных</w:t>
            </w:r>
            <w:proofErr w:type="gramEnd"/>
            <w:r w:rsidRPr="008E7FEF">
              <w:rPr>
                <w:bCs/>
                <w:sz w:val="22"/>
                <w:szCs w:val="22"/>
              </w:rPr>
              <w:t xml:space="preserve"> к промышленному освоению,</w:t>
            </w:r>
            <w:r w:rsidR="001D684E">
              <w:rPr>
                <w:bCs/>
                <w:sz w:val="22"/>
                <w:szCs w:val="22"/>
              </w:rPr>
              <w:t xml:space="preserve"> </w:t>
            </w:r>
            <w:r w:rsidRPr="008E7FEF">
              <w:rPr>
                <w:bCs/>
                <w:sz w:val="22"/>
                <w:szCs w:val="22"/>
              </w:rPr>
              <w:t>%</w:t>
            </w:r>
          </w:p>
        </w:tc>
      </w:tr>
      <w:tr w:rsidR="00782ECE" w:rsidRPr="008E7FEF" w:rsidTr="008E7FEF">
        <w:tc>
          <w:tcPr>
            <w:tcW w:w="22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bCs/>
                <w:sz w:val="22"/>
                <w:szCs w:val="22"/>
              </w:rPr>
              <w:t>По категориям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bCs/>
                <w:sz w:val="22"/>
                <w:szCs w:val="22"/>
              </w:rPr>
              <w:t>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bCs/>
                <w:sz w:val="22"/>
                <w:szCs w:val="22"/>
              </w:rPr>
              <w:t>Степень разведанных ресурсов,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p>
        </w:tc>
      </w:tr>
      <w:tr w:rsidR="00782ECE" w:rsidRPr="008E7FEF" w:rsidTr="008E7FEF">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bCs/>
                <w:sz w:val="22"/>
                <w:szCs w:val="22"/>
              </w:rPr>
              <w:t>Всего, тыс</w:t>
            </w:r>
            <w:proofErr w:type="gramStart"/>
            <w:r w:rsidRPr="008E7FEF">
              <w:rPr>
                <w:bCs/>
                <w:sz w:val="22"/>
                <w:szCs w:val="22"/>
              </w:rPr>
              <w:t>.м</w:t>
            </w:r>
            <w:proofErr w:type="gramEnd"/>
            <w:r w:rsidRPr="008E7FEF">
              <w:rPr>
                <w:bCs/>
                <w:sz w:val="22"/>
                <w:szCs w:val="22"/>
                <w:vertAlign w:val="superscript"/>
              </w:rPr>
              <w:t>3</w:t>
            </w:r>
            <w:r w:rsidRPr="008E7FEF">
              <w:rPr>
                <w:bCs/>
                <w:sz w:val="22"/>
                <w:szCs w:val="22"/>
              </w:rPr>
              <w:t>/</w:t>
            </w:r>
            <w:proofErr w:type="spellStart"/>
            <w:r w:rsidRPr="008E7FEF">
              <w:rPr>
                <w:bCs/>
                <w:sz w:val="22"/>
                <w:szCs w:val="22"/>
              </w:rPr>
              <w:t>сут</w:t>
            </w:r>
            <w:proofErr w:type="spellEnd"/>
            <w:r w:rsidRPr="008E7FEF">
              <w:rPr>
                <w:bCs/>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17A46">
            <w:pPr>
              <w:pStyle w:val="Textbody"/>
              <w:spacing w:line="240" w:lineRule="auto"/>
              <w:ind w:left="-108" w:right="-108" w:firstLine="0"/>
              <w:jc w:val="center"/>
              <w:rPr>
                <w:sz w:val="22"/>
                <w:szCs w:val="22"/>
              </w:rPr>
            </w:pPr>
            <w:r w:rsidRPr="008E7FEF">
              <w:rPr>
                <w:bCs/>
                <w:sz w:val="22"/>
                <w:szCs w:val="22"/>
              </w:rPr>
              <w:t>Средний модуль, м</w:t>
            </w:r>
            <w:r w:rsidRPr="008E7FEF">
              <w:rPr>
                <w:bCs/>
                <w:sz w:val="22"/>
                <w:szCs w:val="22"/>
                <w:vertAlign w:val="superscript"/>
              </w:rPr>
              <w:t>3</w:t>
            </w:r>
            <w:r w:rsidRPr="008E7FEF">
              <w:rPr>
                <w:bCs/>
                <w:sz w:val="22"/>
                <w:szCs w:val="22"/>
              </w:rPr>
              <w:t>/(</w:t>
            </w:r>
            <w:proofErr w:type="spellStart"/>
            <w:r w:rsidRPr="008E7FEF">
              <w:rPr>
                <w:bCs/>
                <w:sz w:val="22"/>
                <w:szCs w:val="22"/>
              </w:rPr>
              <w:t>сут</w:t>
            </w:r>
            <w:proofErr w:type="spellEnd"/>
            <w:r w:rsidRPr="008E7FEF">
              <w:rPr>
                <w:bCs/>
                <w:sz w:val="22"/>
                <w:szCs w:val="22"/>
              </w:rPr>
              <w:t>.*к</w:t>
            </w:r>
            <w:r w:rsidR="00717A46">
              <w:rPr>
                <w:bCs/>
                <w:sz w:val="22"/>
                <w:szCs w:val="22"/>
              </w:rPr>
              <w:t>м</w:t>
            </w:r>
            <w:proofErr w:type="gramStart"/>
            <w:r w:rsidRPr="008E7FEF">
              <w:rPr>
                <w:bCs/>
                <w:sz w:val="22"/>
                <w:szCs w:val="22"/>
                <w:vertAlign w:val="superscript"/>
              </w:rPr>
              <w:t>2</w:t>
            </w:r>
            <w:proofErr w:type="gramEnd"/>
            <w:r w:rsidRPr="008E7FEF">
              <w:rPr>
                <w:bCs/>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bCs/>
                <w:sz w:val="22"/>
                <w:szCs w:val="22"/>
              </w:rPr>
              <w:t>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bCs/>
                <w:sz w:val="22"/>
                <w:szCs w:val="22"/>
              </w:rPr>
              <w:t>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bCs/>
                <w:sz w:val="22"/>
                <w:szCs w:val="22"/>
              </w:rPr>
              <w:t>С</w:t>
            </w:r>
            <w:proofErr w:type="gramStart"/>
            <w:r w:rsidRPr="008E7FEF">
              <w:rPr>
                <w:bCs/>
                <w:sz w:val="22"/>
                <w:szCs w:val="22"/>
              </w:rPr>
              <w:t>1</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bCs/>
                <w:sz w:val="22"/>
                <w:szCs w:val="22"/>
              </w:rPr>
              <w:t>С</w:t>
            </w:r>
            <w:proofErr w:type="gramStart"/>
            <w:r w:rsidRPr="008E7FEF">
              <w:rPr>
                <w:bCs/>
                <w:sz w:val="22"/>
                <w:szCs w:val="22"/>
              </w:rPr>
              <w:t>2</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p>
        </w:tc>
      </w:tr>
      <w:tr w:rsidR="00782ECE" w:rsidRPr="008E7FEF" w:rsidTr="008E7FEF">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sz w:val="22"/>
                <w:szCs w:val="22"/>
              </w:rPr>
              <w:t>72,220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sz w:val="22"/>
                <w:szCs w:val="22"/>
              </w:rPr>
              <w:t>34,230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sz w:val="22"/>
                <w:szCs w:val="22"/>
              </w:rPr>
              <w:t>9,990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sz w:val="22"/>
                <w:szCs w:val="22"/>
              </w:rPr>
              <w:t>15,820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sz w:val="22"/>
                <w:szCs w:val="22"/>
              </w:rPr>
              <w:t>11,000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sz w:val="22"/>
                <w:szCs w:val="22"/>
              </w:rPr>
              <w:t>36,810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sz w:val="22"/>
                <w:szCs w:val="22"/>
              </w:rPr>
              <w:t>25,815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2ECE" w:rsidRPr="008E7FEF" w:rsidRDefault="00782ECE" w:rsidP="00782ECE">
            <w:pPr>
              <w:pStyle w:val="Textbody"/>
              <w:spacing w:line="240" w:lineRule="auto"/>
              <w:ind w:firstLine="0"/>
              <w:jc w:val="center"/>
              <w:rPr>
                <w:sz w:val="22"/>
                <w:szCs w:val="22"/>
              </w:rPr>
            </w:pPr>
            <w:r w:rsidRPr="008E7FEF">
              <w:rPr>
                <w:sz w:val="22"/>
                <w:szCs w:val="22"/>
              </w:rPr>
              <w:t>51,000</w:t>
            </w:r>
          </w:p>
        </w:tc>
      </w:tr>
    </w:tbl>
    <w:p w:rsidR="001D684E" w:rsidRPr="001D684E" w:rsidRDefault="001D684E" w:rsidP="001D684E">
      <w:pPr>
        <w:pStyle w:val="Standard"/>
        <w:spacing w:line="360" w:lineRule="auto"/>
        <w:jc w:val="both"/>
        <w:rPr>
          <w:sz w:val="22"/>
        </w:rPr>
      </w:pPr>
    </w:p>
    <w:p w:rsidR="00782ECE" w:rsidRPr="001D684E" w:rsidRDefault="00782ECE" w:rsidP="001D684E">
      <w:pPr>
        <w:pStyle w:val="Standard"/>
        <w:spacing w:line="360" w:lineRule="auto"/>
        <w:jc w:val="both"/>
        <w:rPr>
          <w:sz w:val="22"/>
        </w:rPr>
      </w:pPr>
      <w:r w:rsidRPr="001D684E">
        <w:rPr>
          <w:sz w:val="22"/>
        </w:rPr>
        <w:t>Количество и степень освоения месторождений подземных вод Калачеевского муниципального района приводится в таблице.</w:t>
      </w:r>
    </w:p>
    <w:p w:rsidR="001D684E" w:rsidRPr="001D684E" w:rsidRDefault="001D684E" w:rsidP="001D684E">
      <w:pPr>
        <w:pStyle w:val="Standard"/>
        <w:spacing w:line="360" w:lineRule="auto"/>
        <w:jc w:val="both"/>
        <w:rPr>
          <w:sz w:val="22"/>
        </w:rPr>
      </w:pPr>
    </w:p>
    <w:tbl>
      <w:tblPr>
        <w:tblW w:w="9677" w:type="dxa"/>
        <w:tblInd w:w="45" w:type="dxa"/>
        <w:tblLayout w:type="fixed"/>
        <w:tblCellMar>
          <w:left w:w="10" w:type="dxa"/>
          <w:right w:w="10" w:type="dxa"/>
        </w:tblCellMar>
        <w:tblLook w:val="0000" w:firstRow="0" w:lastRow="0" w:firstColumn="0" w:lastColumn="0" w:noHBand="0" w:noVBand="0"/>
      </w:tblPr>
      <w:tblGrid>
        <w:gridCol w:w="1440"/>
        <w:gridCol w:w="3382"/>
        <w:gridCol w:w="2411"/>
        <w:gridCol w:w="2444"/>
      </w:tblGrid>
      <w:tr w:rsidR="00782ECE" w:rsidRPr="001D684E" w:rsidTr="00782ECE">
        <w:tc>
          <w:tcPr>
            <w:tcW w:w="482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82ECE" w:rsidRPr="001D684E" w:rsidRDefault="00782ECE" w:rsidP="00782ECE">
            <w:pPr>
              <w:pStyle w:val="TableContents"/>
              <w:jc w:val="center"/>
              <w:rPr>
                <w:sz w:val="22"/>
              </w:rPr>
            </w:pPr>
            <w:r w:rsidRPr="001D684E">
              <w:rPr>
                <w:bCs/>
                <w:sz w:val="22"/>
              </w:rPr>
              <w:t>Добыча  и извлечение, тыс. м</w:t>
            </w:r>
            <w:proofErr w:type="gramStart"/>
            <w:r w:rsidRPr="001D684E">
              <w:rPr>
                <w:bCs/>
                <w:sz w:val="22"/>
                <w:vertAlign w:val="superscript"/>
              </w:rPr>
              <w:t>2</w:t>
            </w:r>
            <w:proofErr w:type="gramEnd"/>
            <w:r w:rsidRPr="001D684E">
              <w:rPr>
                <w:bCs/>
                <w:sz w:val="22"/>
              </w:rPr>
              <w:t>/</w:t>
            </w:r>
            <w:proofErr w:type="spellStart"/>
            <w:r w:rsidRPr="001D684E">
              <w:rPr>
                <w:bCs/>
                <w:sz w:val="22"/>
              </w:rPr>
              <w:t>сут</w:t>
            </w:r>
            <w:proofErr w:type="spellEnd"/>
            <w:r w:rsidRPr="001D684E">
              <w:rPr>
                <w:bCs/>
                <w:sz w:val="22"/>
              </w:rPr>
              <w:t>.</w:t>
            </w:r>
          </w:p>
        </w:tc>
        <w:tc>
          <w:tcPr>
            <w:tcW w:w="485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82ECE" w:rsidRPr="001D684E" w:rsidRDefault="00782ECE" w:rsidP="00782ECE">
            <w:pPr>
              <w:pStyle w:val="TableContents"/>
              <w:jc w:val="center"/>
              <w:rPr>
                <w:bCs/>
                <w:sz w:val="22"/>
              </w:rPr>
            </w:pPr>
            <w:r w:rsidRPr="001D684E">
              <w:rPr>
                <w:bCs/>
                <w:sz w:val="22"/>
              </w:rPr>
              <w:t>Степень освоения</w:t>
            </w:r>
          </w:p>
        </w:tc>
      </w:tr>
      <w:tr w:rsidR="00782ECE" w:rsidRPr="001D684E" w:rsidTr="00782ECE">
        <w:tc>
          <w:tcPr>
            <w:tcW w:w="14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82ECE" w:rsidRPr="001D684E" w:rsidRDefault="00782ECE" w:rsidP="00782ECE">
            <w:pPr>
              <w:pStyle w:val="TableContents"/>
              <w:jc w:val="center"/>
              <w:rPr>
                <w:bCs/>
                <w:sz w:val="22"/>
              </w:rPr>
            </w:pPr>
            <w:r w:rsidRPr="001D684E">
              <w:rPr>
                <w:bCs/>
                <w:sz w:val="22"/>
              </w:rPr>
              <w:t>Общие</w:t>
            </w:r>
          </w:p>
        </w:tc>
        <w:tc>
          <w:tcPr>
            <w:tcW w:w="33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82ECE" w:rsidRPr="001D684E" w:rsidRDefault="00782ECE" w:rsidP="00782ECE">
            <w:pPr>
              <w:pStyle w:val="TableContents"/>
              <w:jc w:val="center"/>
              <w:rPr>
                <w:bCs/>
                <w:sz w:val="22"/>
              </w:rPr>
            </w:pPr>
            <w:r w:rsidRPr="001D684E">
              <w:rPr>
                <w:bCs/>
                <w:sz w:val="22"/>
              </w:rPr>
              <w:t>В том числе на участках с эксплуатационными запасами</w:t>
            </w:r>
          </w:p>
        </w:tc>
        <w:tc>
          <w:tcPr>
            <w:tcW w:w="241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82ECE" w:rsidRPr="001D684E" w:rsidRDefault="00782ECE" w:rsidP="00782ECE">
            <w:pPr>
              <w:pStyle w:val="TableContents"/>
              <w:jc w:val="center"/>
              <w:rPr>
                <w:bCs/>
                <w:sz w:val="22"/>
              </w:rPr>
            </w:pPr>
            <w:r w:rsidRPr="001D684E">
              <w:rPr>
                <w:bCs/>
                <w:sz w:val="22"/>
              </w:rPr>
              <w:t>Ресурсов,%</w:t>
            </w:r>
          </w:p>
        </w:tc>
        <w:tc>
          <w:tcPr>
            <w:tcW w:w="24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82ECE" w:rsidRPr="001D684E" w:rsidRDefault="00782ECE" w:rsidP="00782ECE">
            <w:pPr>
              <w:pStyle w:val="TableContents"/>
              <w:jc w:val="center"/>
              <w:rPr>
                <w:bCs/>
                <w:sz w:val="22"/>
              </w:rPr>
            </w:pPr>
            <w:r w:rsidRPr="001D684E">
              <w:rPr>
                <w:bCs/>
                <w:sz w:val="22"/>
              </w:rPr>
              <w:t>Запасов,%</w:t>
            </w:r>
          </w:p>
        </w:tc>
      </w:tr>
      <w:tr w:rsidR="00782ECE" w:rsidRPr="001D684E" w:rsidTr="00782ECE">
        <w:tc>
          <w:tcPr>
            <w:tcW w:w="1440" w:type="dxa"/>
            <w:tcBorders>
              <w:left w:val="single" w:sz="2" w:space="0" w:color="000000"/>
              <w:bottom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r w:rsidRPr="001D684E">
              <w:rPr>
                <w:sz w:val="22"/>
              </w:rPr>
              <w:t>7,87</w:t>
            </w:r>
          </w:p>
        </w:tc>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r w:rsidRPr="001D684E">
              <w:rPr>
                <w:sz w:val="22"/>
              </w:rPr>
              <w:t>2,22</w:t>
            </w:r>
          </w:p>
        </w:tc>
        <w:tc>
          <w:tcPr>
            <w:tcW w:w="2411" w:type="dxa"/>
            <w:tcBorders>
              <w:left w:val="single" w:sz="2" w:space="0" w:color="000000"/>
              <w:bottom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r w:rsidRPr="001D684E">
              <w:rPr>
                <w:sz w:val="22"/>
              </w:rPr>
              <w:t>11</w:t>
            </w:r>
          </w:p>
        </w:tc>
        <w:tc>
          <w:tcPr>
            <w:tcW w:w="24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r w:rsidRPr="001D684E">
              <w:rPr>
                <w:sz w:val="22"/>
              </w:rPr>
              <w:t>6</w:t>
            </w:r>
          </w:p>
        </w:tc>
      </w:tr>
    </w:tbl>
    <w:p w:rsidR="001D684E" w:rsidRPr="001D684E" w:rsidRDefault="001D684E" w:rsidP="001D684E">
      <w:pPr>
        <w:pStyle w:val="Textbody"/>
        <w:spacing w:after="0"/>
        <w:ind w:right="-285"/>
        <w:jc w:val="center"/>
        <w:rPr>
          <w:b/>
          <w:color w:val="000000"/>
          <w:sz w:val="22"/>
          <w:szCs w:val="22"/>
        </w:rPr>
      </w:pPr>
    </w:p>
    <w:p w:rsidR="001D684E" w:rsidRPr="001D684E" w:rsidRDefault="001D684E" w:rsidP="001D684E">
      <w:pPr>
        <w:pStyle w:val="Textbody"/>
        <w:spacing w:after="0"/>
        <w:ind w:right="-285"/>
        <w:jc w:val="center"/>
        <w:rPr>
          <w:b/>
          <w:color w:val="000000"/>
          <w:sz w:val="22"/>
          <w:szCs w:val="22"/>
        </w:rPr>
      </w:pPr>
    </w:p>
    <w:p w:rsidR="00782ECE" w:rsidRPr="001D684E" w:rsidRDefault="00782ECE" w:rsidP="001D684E">
      <w:pPr>
        <w:pStyle w:val="Textbody"/>
        <w:spacing w:after="0"/>
        <w:ind w:right="-285"/>
        <w:jc w:val="center"/>
        <w:rPr>
          <w:b/>
          <w:color w:val="000000"/>
          <w:sz w:val="24"/>
          <w:szCs w:val="22"/>
        </w:rPr>
      </w:pPr>
      <w:r w:rsidRPr="001D684E">
        <w:rPr>
          <w:b/>
          <w:color w:val="000000"/>
          <w:sz w:val="24"/>
          <w:szCs w:val="22"/>
        </w:rPr>
        <w:t>Земельные ресурсы</w:t>
      </w:r>
    </w:p>
    <w:p w:rsidR="001D684E" w:rsidRDefault="001D684E" w:rsidP="001D684E">
      <w:pPr>
        <w:pStyle w:val="Standard"/>
        <w:spacing w:line="360" w:lineRule="auto"/>
        <w:ind w:right="-285" w:firstLine="567"/>
        <w:jc w:val="both"/>
        <w:rPr>
          <w:sz w:val="22"/>
          <w:szCs w:val="22"/>
        </w:rPr>
      </w:pPr>
    </w:p>
    <w:p w:rsidR="00782ECE" w:rsidRPr="001D684E" w:rsidRDefault="00782ECE" w:rsidP="001D684E">
      <w:pPr>
        <w:pStyle w:val="Standard"/>
        <w:spacing w:line="360" w:lineRule="auto"/>
        <w:ind w:right="-285" w:firstLine="567"/>
        <w:jc w:val="both"/>
        <w:rPr>
          <w:sz w:val="22"/>
          <w:szCs w:val="22"/>
        </w:rPr>
      </w:pPr>
      <w:r w:rsidRPr="001D684E">
        <w:rPr>
          <w:sz w:val="22"/>
          <w:szCs w:val="22"/>
        </w:rPr>
        <w:t xml:space="preserve">Территория Подгоренского сельского поселения в границах муниципального образования составляет 21,167 </w:t>
      </w:r>
      <w:proofErr w:type="spellStart"/>
      <w:r w:rsidRPr="001D684E">
        <w:rPr>
          <w:sz w:val="22"/>
          <w:szCs w:val="22"/>
        </w:rPr>
        <w:t>тыс.га</w:t>
      </w:r>
      <w:proofErr w:type="spellEnd"/>
      <w:r w:rsidRPr="001D684E">
        <w:rPr>
          <w:sz w:val="22"/>
          <w:szCs w:val="22"/>
        </w:rPr>
        <w:t>.</w:t>
      </w:r>
    </w:p>
    <w:p w:rsidR="00782ECE" w:rsidRPr="001D684E" w:rsidRDefault="00782ECE" w:rsidP="001D684E">
      <w:pPr>
        <w:pStyle w:val="Standard"/>
        <w:spacing w:line="360" w:lineRule="auto"/>
        <w:ind w:right="-285" w:firstLine="567"/>
        <w:jc w:val="both"/>
        <w:rPr>
          <w:sz w:val="22"/>
          <w:szCs w:val="22"/>
        </w:rPr>
      </w:pPr>
      <w:r w:rsidRPr="001D684E">
        <w:rPr>
          <w:color w:val="000000"/>
          <w:sz w:val="22"/>
          <w:szCs w:val="22"/>
        </w:rPr>
        <w:t xml:space="preserve">Основная часть территории - это земли сельскохозяйственного назначения -  19267 га. </w:t>
      </w:r>
      <w:r w:rsidRPr="001D684E">
        <w:rPr>
          <w:color w:val="FF0000"/>
          <w:sz w:val="22"/>
          <w:szCs w:val="22"/>
        </w:rPr>
        <w:t xml:space="preserve"> </w:t>
      </w:r>
      <w:r w:rsidRPr="001D684E">
        <w:rPr>
          <w:color w:val="000000"/>
          <w:sz w:val="22"/>
          <w:szCs w:val="22"/>
        </w:rPr>
        <w:t xml:space="preserve"> Часть территории занята землями населенных пунктов и составляет 1301 га, земли лесного фонда - 500 га.</w:t>
      </w:r>
    </w:p>
    <w:p w:rsidR="00782ECE" w:rsidRPr="001D684E" w:rsidRDefault="00782ECE" w:rsidP="001D684E">
      <w:pPr>
        <w:pStyle w:val="Standard"/>
        <w:spacing w:line="360" w:lineRule="auto"/>
        <w:ind w:right="-285" w:firstLine="567"/>
        <w:jc w:val="both"/>
        <w:rPr>
          <w:sz w:val="22"/>
          <w:szCs w:val="22"/>
        </w:rPr>
      </w:pPr>
      <w:r w:rsidRPr="001D684E">
        <w:rPr>
          <w:sz w:val="22"/>
          <w:szCs w:val="22"/>
        </w:rPr>
        <w:t xml:space="preserve">Степень загрязнения почв  зависит от неравномерности выпадения загрязняющих веществ на  поверхность почвы и дальнейшим их перераспределением под влиянием естественных и антропогенных факторов. Наибольшее загрязнение почв отмечается в зоне промышленно-коммунальных объектов и в полосе примыкания к улицам и проездам, а также вдоль автомагистрали регионального значения «Калач — Манино — </w:t>
      </w:r>
      <w:proofErr w:type="spellStart"/>
      <w:r w:rsidRPr="001D684E">
        <w:rPr>
          <w:sz w:val="22"/>
          <w:szCs w:val="22"/>
        </w:rPr>
        <w:t>гр</w:t>
      </w:r>
      <w:proofErr w:type="gramStart"/>
      <w:r w:rsidRPr="001D684E">
        <w:rPr>
          <w:sz w:val="22"/>
          <w:szCs w:val="22"/>
        </w:rPr>
        <w:t>.В</w:t>
      </w:r>
      <w:proofErr w:type="gramEnd"/>
      <w:r w:rsidRPr="001D684E">
        <w:rPr>
          <w:sz w:val="22"/>
          <w:szCs w:val="22"/>
        </w:rPr>
        <w:t>олгоградской</w:t>
      </w:r>
      <w:proofErr w:type="spellEnd"/>
      <w:r w:rsidRPr="001D684E">
        <w:rPr>
          <w:sz w:val="22"/>
          <w:szCs w:val="22"/>
        </w:rPr>
        <w:t xml:space="preserve"> обл.», где основным источником загрязнения является осаждение газо-пылевых выбросов. Большую роль в загрязнении почв также играют сбросы загрязненных сточных вод и размещение отходов </w:t>
      </w:r>
      <w:r w:rsidRPr="001D684E">
        <w:rPr>
          <w:sz w:val="22"/>
          <w:szCs w:val="22"/>
        </w:rPr>
        <w:lastRenderedPageBreak/>
        <w:t>производства и потребления.</w:t>
      </w:r>
    </w:p>
    <w:p w:rsidR="00782ECE" w:rsidRPr="001D684E" w:rsidRDefault="00782ECE" w:rsidP="001D684E">
      <w:pPr>
        <w:pStyle w:val="Standard"/>
        <w:spacing w:line="360" w:lineRule="auto"/>
        <w:ind w:right="-285" w:firstLine="567"/>
        <w:jc w:val="both"/>
        <w:rPr>
          <w:sz w:val="22"/>
          <w:szCs w:val="22"/>
        </w:rPr>
      </w:pPr>
      <w:r w:rsidRPr="001D684E">
        <w:rPr>
          <w:sz w:val="22"/>
          <w:szCs w:val="22"/>
        </w:rPr>
        <w:t xml:space="preserve">Постоянное загрязнение почв приводит к глубоким изменениям экологических, </w:t>
      </w:r>
      <w:proofErr w:type="spellStart"/>
      <w:r w:rsidRPr="001D684E">
        <w:rPr>
          <w:sz w:val="22"/>
          <w:szCs w:val="22"/>
        </w:rPr>
        <w:t>природорегулирующих</w:t>
      </w:r>
      <w:proofErr w:type="spellEnd"/>
      <w:r w:rsidRPr="001D684E">
        <w:rPr>
          <w:sz w:val="22"/>
          <w:szCs w:val="22"/>
        </w:rPr>
        <w:t xml:space="preserve"> и санитарно-гигиенических функций почв, что отражается на состоянии атмосферного воздуха, поверхностных и подземных вод, растительности и, в конечном итоге, на здоровье населения.</w:t>
      </w:r>
    </w:p>
    <w:p w:rsidR="00782ECE" w:rsidRPr="001D684E" w:rsidRDefault="00782ECE" w:rsidP="001D684E">
      <w:pPr>
        <w:pStyle w:val="Standard"/>
        <w:spacing w:line="360" w:lineRule="auto"/>
        <w:ind w:right="-285" w:firstLine="567"/>
        <w:jc w:val="both"/>
        <w:rPr>
          <w:sz w:val="22"/>
          <w:szCs w:val="22"/>
        </w:rPr>
      </w:pPr>
      <w:r w:rsidRPr="001D684E">
        <w:rPr>
          <w:sz w:val="22"/>
          <w:szCs w:val="22"/>
        </w:rPr>
        <w:t>В земельном фонде сельхозпредприятий значительных изменений не предусматривается. Необходимо улучшение существующих угодий, восстановление почвенного плодородия, обеспечение прироста гумуса в почве, защита от эрозии, проведение мелиоративных работ.</w:t>
      </w:r>
    </w:p>
    <w:p w:rsidR="00782ECE" w:rsidRPr="001D684E" w:rsidRDefault="00782ECE" w:rsidP="001D684E">
      <w:pPr>
        <w:pStyle w:val="Standard"/>
        <w:spacing w:line="360" w:lineRule="auto"/>
        <w:ind w:right="-285" w:firstLine="567"/>
        <w:jc w:val="both"/>
        <w:rPr>
          <w:sz w:val="22"/>
          <w:szCs w:val="22"/>
        </w:rPr>
      </w:pPr>
      <w:r w:rsidRPr="001D684E">
        <w:rPr>
          <w:sz w:val="22"/>
          <w:szCs w:val="22"/>
        </w:rPr>
        <w:t>Другим достаточно сложным, но необходимым направлением почвозащитной деятельности является защита от загрязнения промышленными, бытовыми и сельскохозяйственными отходами и очистка уже загрязнённых территорий.</w:t>
      </w:r>
    </w:p>
    <w:p w:rsidR="00782ECE" w:rsidRPr="001D684E" w:rsidRDefault="00782ECE" w:rsidP="001D684E">
      <w:pPr>
        <w:pStyle w:val="Standard"/>
        <w:spacing w:line="360" w:lineRule="auto"/>
        <w:ind w:right="-285" w:firstLine="567"/>
        <w:jc w:val="both"/>
        <w:rPr>
          <w:sz w:val="22"/>
          <w:szCs w:val="22"/>
        </w:rPr>
      </w:pPr>
      <w:r w:rsidRPr="001D684E">
        <w:rPr>
          <w:sz w:val="22"/>
          <w:szCs w:val="22"/>
        </w:rPr>
        <w:t>Также основным условием стабильности развития агропромышленного комплекса и источником расширения сельскохозяйственного производства является сохранение и рациональное использование почвенного плодородия.</w:t>
      </w:r>
    </w:p>
    <w:p w:rsidR="00782ECE" w:rsidRDefault="00782ECE" w:rsidP="001D684E">
      <w:pPr>
        <w:pStyle w:val="Standard"/>
        <w:spacing w:line="360" w:lineRule="auto"/>
        <w:ind w:right="-285" w:firstLine="567"/>
        <w:jc w:val="both"/>
        <w:rPr>
          <w:sz w:val="22"/>
          <w:szCs w:val="22"/>
        </w:rPr>
      </w:pPr>
      <w:r w:rsidRPr="001D684E">
        <w:rPr>
          <w:sz w:val="22"/>
          <w:szCs w:val="22"/>
        </w:rPr>
        <w:t>Обеспечение развития и совершенствования транспортной и инженерной инфраструктуры,  современное благоустройство и озеленение также позволит снизить уровень загрязнения почвенного покрова, обеспечит рациональное использование земельных ресурсов.</w:t>
      </w:r>
    </w:p>
    <w:p w:rsidR="001D684E" w:rsidRDefault="001D684E" w:rsidP="001D684E">
      <w:pPr>
        <w:pStyle w:val="Standard"/>
        <w:spacing w:line="360" w:lineRule="auto"/>
        <w:ind w:right="-285" w:firstLine="567"/>
        <w:jc w:val="both"/>
        <w:rPr>
          <w:sz w:val="22"/>
          <w:szCs w:val="22"/>
        </w:rPr>
      </w:pPr>
    </w:p>
    <w:p w:rsidR="001D684E" w:rsidRPr="001D684E" w:rsidRDefault="001D684E" w:rsidP="001D684E">
      <w:pPr>
        <w:pStyle w:val="Standard"/>
        <w:spacing w:line="360" w:lineRule="auto"/>
        <w:ind w:right="-285" w:firstLine="567"/>
        <w:jc w:val="both"/>
        <w:rPr>
          <w:sz w:val="22"/>
          <w:szCs w:val="22"/>
        </w:rPr>
      </w:pPr>
    </w:p>
    <w:p w:rsidR="00782ECE" w:rsidRPr="001D684E" w:rsidRDefault="00782ECE" w:rsidP="001D684E">
      <w:pPr>
        <w:pStyle w:val="Textbody"/>
        <w:spacing w:after="0"/>
        <w:ind w:right="-285"/>
        <w:jc w:val="center"/>
        <w:rPr>
          <w:b/>
          <w:bCs/>
          <w:sz w:val="24"/>
          <w:szCs w:val="22"/>
        </w:rPr>
      </w:pPr>
      <w:r w:rsidRPr="001D684E">
        <w:rPr>
          <w:b/>
          <w:bCs/>
          <w:sz w:val="24"/>
          <w:szCs w:val="22"/>
        </w:rPr>
        <w:t>Обращение с отходами</w:t>
      </w:r>
    </w:p>
    <w:p w:rsidR="001D684E" w:rsidRPr="001D684E" w:rsidRDefault="001D684E" w:rsidP="001D684E">
      <w:pPr>
        <w:pStyle w:val="Textbody"/>
        <w:spacing w:after="0"/>
        <w:ind w:right="-285"/>
        <w:rPr>
          <w:b/>
          <w:bCs/>
          <w:sz w:val="22"/>
          <w:szCs w:val="22"/>
        </w:rPr>
      </w:pPr>
    </w:p>
    <w:p w:rsidR="00782ECE" w:rsidRPr="001D684E" w:rsidRDefault="00782ECE" w:rsidP="001D684E">
      <w:pPr>
        <w:pStyle w:val="Standard"/>
        <w:spacing w:line="360" w:lineRule="auto"/>
        <w:ind w:right="-285" w:firstLine="567"/>
        <w:jc w:val="both"/>
        <w:rPr>
          <w:sz w:val="22"/>
          <w:szCs w:val="22"/>
        </w:rPr>
      </w:pPr>
      <w:r w:rsidRPr="001D684E">
        <w:rPr>
          <w:sz w:val="22"/>
          <w:szCs w:val="22"/>
        </w:rPr>
        <w:t>Большое значение для создания нормальных санитарно-гигиенических условий жизни населения имеет санитарное благоустройство территории. Санитарное благоустройство направленно на защиту от загрязнения почв, воздушного бассейна, поверхностных и подземных вод всевозможными отходами, образующимися в процессе деятельности населения.</w:t>
      </w:r>
    </w:p>
    <w:p w:rsidR="00782ECE" w:rsidRPr="001D684E" w:rsidRDefault="00782ECE" w:rsidP="001D684E">
      <w:pPr>
        <w:pStyle w:val="Standard"/>
        <w:spacing w:line="360" w:lineRule="auto"/>
        <w:ind w:right="-285" w:firstLine="567"/>
        <w:jc w:val="both"/>
        <w:rPr>
          <w:sz w:val="22"/>
          <w:szCs w:val="22"/>
        </w:rPr>
      </w:pPr>
      <w:r w:rsidRPr="001D684E">
        <w:rPr>
          <w:sz w:val="22"/>
          <w:szCs w:val="22"/>
        </w:rPr>
        <w:t xml:space="preserve">Проблема сбора, хранения и утилизации промышленных и бытовых отходов в </w:t>
      </w:r>
      <w:proofErr w:type="spellStart"/>
      <w:r w:rsidRPr="001D684E">
        <w:rPr>
          <w:sz w:val="22"/>
          <w:szCs w:val="22"/>
        </w:rPr>
        <w:t>Калачеевском</w:t>
      </w:r>
      <w:proofErr w:type="spellEnd"/>
      <w:r w:rsidRPr="001D684E">
        <w:rPr>
          <w:sz w:val="22"/>
          <w:szCs w:val="22"/>
        </w:rPr>
        <w:t xml:space="preserve"> районе  стоит достаточно остро. Образование ТБО и промышленных отходов определяется уровнем развития промышленности, селитебных зон населённых пунктов и организаций по утилизации отходов. Сложившаяся система обезвреживания ТБО основана на захоронении значительного количества отходов на свалках.</w:t>
      </w:r>
    </w:p>
    <w:p w:rsidR="00782ECE" w:rsidRPr="001D684E" w:rsidRDefault="00782ECE" w:rsidP="001D684E">
      <w:pPr>
        <w:pStyle w:val="Standard"/>
        <w:spacing w:line="360" w:lineRule="auto"/>
        <w:ind w:right="-285" w:firstLine="567"/>
        <w:jc w:val="both"/>
        <w:rPr>
          <w:sz w:val="22"/>
          <w:szCs w:val="22"/>
        </w:rPr>
      </w:pPr>
      <w:r w:rsidRPr="001D684E">
        <w:rPr>
          <w:sz w:val="22"/>
          <w:szCs w:val="22"/>
        </w:rPr>
        <w:t>Важное место в санитарном благоустройстве территории отводится очистке селитебной территории от твердых бытовых отходов, которые образуются в основном при эксплуатации жилых зданий, а также объектов общественного назначения.</w:t>
      </w:r>
    </w:p>
    <w:p w:rsidR="00782ECE" w:rsidRPr="001D684E" w:rsidRDefault="00782ECE" w:rsidP="001D684E">
      <w:pPr>
        <w:pStyle w:val="Standard"/>
        <w:spacing w:line="360" w:lineRule="auto"/>
        <w:ind w:right="-285" w:firstLine="567"/>
        <w:jc w:val="both"/>
        <w:rPr>
          <w:sz w:val="22"/>
          <w:szCs w:val="22"/>
        </w:rPr>
      </w:pPr>
      <w:r w:rsidRPr="001D684E">
        <w:rPr>
          <w:sz w:val="22"/>
          <w:szCs w:val="22"/>
        </w:rPr>
        <w:t>Наибольшую опасность для жизни и здоровья граждан представляют твердые бытовые отходы, размещенные в необорудованных местах.</w:t>
      </w:r>
    </w:p>
    <w:p w:rsidR="00782ECE" w:rsidRPr="001D684E" w:rsidRDefault="00782ECE" w:rsidP="001D684E">
      <w:pPr>
        <w:pStyle w:val="Standard"/>
        <w:spacing w:line="360" w:lineRule="auto"/>
        <w:ind w:right="-285" w:firstLine="567"/>
        <w:jc w:val="both"/>
        <w:rPr>
          <w:sz w:val="22"/>
          <w:szCs w:val="22"/>
        </w:rPr>
      </w:pPr>
      <w:r w:rsidRPr="001D684E">
        <w:rPr>
          <w:color w:val="000000"/>
          <w:sz w:val="22"/>
          <w:szCs w:val="22"/>
        </w:rPr>
        <w:t>В Подгоренском сельском поселении объём бытовых отходов составляет - 537 м</w:t>
      </w:r>
      <w:r w:rsidRPr="001D684E">
        <w:rPr>
          <w:color w:val="000000"/>
          <w:sz w:val="22"/>
          <w:szCs w:val="22"/>
          <w:vertAlign w:val="superscript"/>
        </w:rPr>
        <w:t>3</w:t>
      </w:r>
      <w:r w:rsidRPr="001D684E">
        <w:rPr>
          <w:color w:val="000000"/>
          <w:sz w:val="22"/>
          <w:szCs w:val="22"/>
        </w:rPr>
        <w:t>/год.</w:t>
      </w:r>
    </w:p>
    <w:p w:rsidR="00782ECE" w:rsidRPr="001D684E" w:rsidRDefault="00782ECE" w:rsidP="001D684E">
      <w:pPr>
        <w:pStyle w:val="Standard"/>
        <w:spacing w:line="360" w:lineRule="auto"/>
        <w:ind w:right="-285" w:firstLine="567"/>
        <w:jc w:val="both"/>
        <w:rPr>
          <w:sz w:val="22"/>
          <w:szCs w:val="22"/>
        </w:rPr>
      </w:pPr>
      <w:r w:rsidRPr="001D684E">
        <w:rPr>
          <w:color w:val="000000"/>
          <w:sz w:val="22"/>
          <w:szCs w:val="22"/>
        </w:rPr>
        <w:t xml:space="preserve">В рамках областной целевой программы «Экология и природные ресурсы Воронежской области на 2010 - 2014 годы» разработаны мероприятия по обеспечению сбора, утилизации и </w:t>
      </w:r>
      <w:r w:rsidRPr="001D684E">
        <w:rPr>
          <w:color w:val="000000"/>
          <w:sz w:val="22"/>
          <w:szCs w:val="22"/>
        </w:rPr>
        <w:lastRenderedPageBreak/>
        <w:t>захоронению бытовых и промышленных  отходов на территории   Воронежской области. Одним из мероприятий является строительство полигонов твердых бытовых и промышленных отходов, предприятий по обезвреживанию опасных производственных отходов, отвечающих современным природоохранным требованиям, а также развитие системы сортировки твердых бытовых  отходов с повторным использованием их утилизируемой части.</w:t>
      </w:r>
      <w:r w:rsidRPr="001D684E">
        <w:rPr>
          <w:bCs/>
          <w:color w:val="C5000B"/>
          <w:sz w:val="22"/>
          <w:szCs w:val="22"/>
        </w:rPr>
        <w:t xml:space="preserve"> </w:t>
      </w:r>
      <w:r w:rsidRPr="001D684E">
        <w:rPr>
          <w:color w:val="000000"/>
          <w:sz w:val="22"/>
          <w:szCs w:val="22"/>
        </w:rPr>
        <w:t xml:space="preserve">Раздельная система сбора ТБО позволит на начальном этапе исключить из общей </w:t>
      </w:r>
      <w:r w:rsidR="001D684E" w:rsidRPr="001D684E">
        <w:rPr>
          <w:color w:val="000000"/>
          <w:sz w:val="22"/>
          <w:szCs w:val="22"/>
        </w:rPr>
        <w:t>массы,</w:t>
      </w:r>
      <w:r w:rsidRPr="001D684E">
        <w:rPr>
          <w:color w:val="000000"/>
          <w:sz w:val="22"/>
          <w:szCs w:val="22"/>
        </w:rPr>
        <w:t xml:space="preserve"> как опасные отходы, так и отходы, которые можно использовать, как вторичный продукт. Раздельный сбор мусора и переработка являются наиболее цивилизованным способом утилизации отходов.</w:t>
      </w:r>
    </w:p>
    <w:p w:rsidR="00782ECE" w:rsidRPr="001D684E" w:rsidRDefault="00782ECE" w:rsidP="001D684E">
      <w:pPr>
        <w:pStyle w:val="Standard"/>
        <w:spacing w:line="360" w:lineRule="auto"/>
        <w:ind w:right="-285" w:firstLine="567"/>
        <w:jc w:val="both"/>
        <w:rPr>
          <w:sz w:val="22"/>
          <w:szCs w:val="22"/>
        </w:rPr>
      </w:pPr>
      <w:r w:rsidRPr="001D684E">
        <w:rPr>
          <w:sz w:val="22"/>
          <w:szCs w:val="22"/>
        </w:rPr>
        <w:t>Также представляют опасность и биологические отходы. В соответствии с «Ветеринарно-санитарными правилами сбора, утилизации и уничтожения биологических отходов», утверждёнными Минсельхозпродом РФ от 4 декабря 1995 г. № 13-7-2/469, биологические отходы подлежат утилизации путём переработки на ветеринарно-санитарных утилизационных заводах, обеззараживания в биотермических ямах, уничтожения сжиганием или захоронения в специально отведённых местах.</w:t>
      </w:r>
    </w:p>
    <w:p w:rsidR="00782ECE" w:rsidRPr="001D684E" w:rsidRDefault="00782ECE" w:rsidP="001D684E">
      <w:pPr>
        <w:pStyle w:val="Standard"/>
        <w:spacing w:line="360" w:lineRule="auto"/>
        <w:ind w:right="-285" w:firstLine="567"/>
        <w:jc w:val="both"/>
        <w:rPr>
          <w:sz w:val="22"/>
          <w:szCs w:val="22"/>
        </w:rPr>
      </w:pPr>
      <w:r w:rsidRPr="001D684E">
        <w:rPr>
          <w:color w:val="000000"/>
          <w:sz w:val="22"/>
          <w:szCs w:val="22"/>
        </w:rPr>
        <w:t>Данные о размещении скотомогильников на территории Подгоренского поселения приведены в таблице</w:t>
      </w:r>
      <w:r w:rsidRPr="001D684E">
        <w:rPr>
          <w:sz w:val="22"/>
          <w:szCs w:val="22"/>
        </w:rPr>
        <w:t>.</w:t>
      </w:r>
    </w:p>
    <w:p w:rsidR="00782ECE" w:rsidRPr="001D684E" w:rsidRDefault="00782ECE" w:rsidP="001D684E">
      <w:pPr>
        <w:pStyle w:val="Textbody"/>
        <w:spacing w:after="0"/>
        <w:ind w:right="-285"/>
        <w:rPr>
          <w:sz w:val="22"/>
          <w:szCs w:val="22"/>
        </w:rPr>
      </w:pPr>
    </w:p>
    <w:tbl>
      <w:tblPr>
        <w:tblW w:w="9723" w:type="dxa"/>
        <w:tblInd w:w="-45" w:type="dxa"/>
        <w:tblLayout w:type="fixed"/>
        <w:tblCellMar>
          <w:left w:w="10" w:type="dxa"/>
          <w:right w:w="10" w:type="dxa"/>
        </w:tblCellMar>
        <w:tblLook w:val="0000" w:firstRow="0" w:lastRow="0" w:firstColumn="0" w:lastColumn="0" w:noHBand="0" w:noVBand="0"/>
      </w:tblPr>
      <w:tblGrid>
        <w:gridCol w:w="2430"/>
        <w:gridCol w:w="2400"/>
        <w:gridCol w:w="2415"/>
        <w:gridCol w:w="2478"/>
      </w:tblGrid>
      <w:tr w:rsidR="00782ECE" w:rsidRPr="001D684E" w:rsidTr="00782ECE">
        <w:tc>
          <w:tcPr>
            <w:tcW w:w="24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82ECE" w:rsidRPr="001D684E" w:rsidRDefault="00782ECE" w:rsidP="00782ECE">
            <w:pPr>
              <w:pStyle w:val="TableContents"/>
              <w:jc w:val="center"/>
              <w:rPr>
                <w:bCs/>
                <w:sz w:val="22"/>
              </w:rPr>
            </w:pPr>
            <w:r w:rsidRPr="001D684E">
              <w:rPr>
                <w:bCs/>
                <w:sz w:val="22"/>
              </w:rPr>
              <w:t>Населённый пункт</w:t>
            </w:r>
          </w:p>
        </w:tc>
        <w:tc>
          <w:tcPr>
            <w:tcW w:w="24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82ECE" w:rsidRPr="001D684E" w:rsidRDefault="00782ECE" w:rsidP="00782ECE">
            <w:pPr>
              <w:pStyle w:val="TableContents"/>
              <w:jc w:val="center"/>
              <w:rPr>
                <w:bCs/>
                <w:sz w:val="22"/>
              </w:rPr>
            </w:pPr>
            <w:r w:rsidRPr="001D684E">
              <w:rPr>
                <w:bCs/>
                <w:sz w:val="22"/>
              </w:rPr>
              <w:t>Функциональное состояние</w:t>
            </w:r>
          </w:p>
        </w:tc>
        <w:tc>
          <w:tcPr>
            <w:tcW w:w="24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82ECE" w:rsidRPr="001D684E" w:rsidRDefault="00782ECE" w:rsidP="00782ECE">
            <w:pPr>
              <w:pStyle w:val="TableContents"/>
              <w:jc w:val="center"/>
              <w:rPr>
                <w:bCs/>
                <w:sz w:val="22"/>
              </w:rPr>
            </w:pPr>
            <w:r w:rsidRPr="001D684E">
              <w:rPr>
                <w:bCs/>
                <w:sz w:val="22"/>
              </w:rPr>
              <w:t>Характер захоронений</w:t>
            </w:r>
          </w:p>
        </w:tc>
        <w:tc>
          <w:tcPr>
            <w:tcW w:w="247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82ECE" w:rsidRPr="001D684E" w:rsidRDefault="00782ECE" w:rsidP="00782ECE">
            <w:pPr>
              <w:pStyle w:val="TableContents"/>
              <w:jc w:val="center"/>
              <w:rPr>
                <w:bCs/>
                <w:sz w:val="22"/>
              </w:rPr>
            </w:pPr>
            <w:r w:rsidRPr="001D684E">
              <w:rPr>
                <w:bCs/>
                <w:sz w:val="22"/>
              </w:rPr>
              <w:t>Удалённость от населённого пункта</w:t>
            </w:r>
          </w:p>
        </w:tc>
      </w:tr>
      <w:tr w:rsidR="00782ECE" w:rsidRPr="001D684E" w:rsidTr="00782ECE">
        <w:tc>
          <w:tcPr>
            <w:tcW w:w="2430" w:type="dxa"/>
            <w:tcBorders>
              <w:left w:val="single" w:sz="2" w:space="0" w:color="000000"/>
              <w:bottom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r w:rsidRPr="001D684E">
              <w:rPr>
                <w:sz w:val="22"/>
              </w:rPr>
              <w:t>с. Подгорное</w:t>
            </w:r>
          </w:p>
        </w:tc>
        <w:tc>
          <w:tcPr>
            <w:tcW w:w="2400" w:type="dxa"/>
            <w:tcBorders>
              <w:left w:val="single" w:sz="2" w:space="0" w:color="000000"/>
              <w:bottom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r w:rsidRPr="001D684E">
              <w:rPr>
                <w:sz w:val="22"/>
              </w:rPr>
              <w:t>действующий</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r w:rsidRPr="001D684E">
              <w:rPr>
                <w:sz w:val="22"/>
              </w:rPr>
              <w:t>Биотермическая яма</w:t>
            </w:r>
          </w:p>
        </w:tc>
        <w:tc>
          <w:tcPr>
            <w:tcW w:w="24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r w:rsidRPr="001D684E">
              <w:rPr>
                <w:sz w:val="22"/>
              </w:rPr>
              <w:t>2 км</w:t>
            </w:r>
            <w:proofErr w:type="gramStart"/>
            <w:r w:rsidRPr="001D684E">
              <w:rPr>
                <w:sz w:val="22"/>
              </w:rPr>
              <w:t>.</w:t>
            </w:r>
            <w:proofErr w:type="gramEnd"/>
            <w:r w:rsidRPr="001D684E">
              <w:rPr>
                <w:sz w:val="22"/>
              </w:rPr>
              <w:t xml:space="preserve"> </w:t>
            </w:r>
            <w:proofErr w:type="gramStart"/>
            <w:r w:rsidRPr="001D684E">
              <w:rPr>
                <w:sz w:val="22"/>
              </w:rPr>
              <w:t>с</w:t>
            </w:r>
            <w:proofErr w:type="gramEnd"/>
            <w:r w:rsidRPr="001D684E">
              <w:rPr>
                <w:sz w:val="22"/>
              </w:rPr>
              <w:t>-з</w:t>
            </w:r>
          </w:p>
        </w:tc>
      </w:tr>
      <w:tr w:rsidR="00782ECE" w:rsidRPr="001D684E" w:rsidTr="00782ECE">
        <w:tc>
          <w:tcPr>
            <w:tcW w:w="2430" w:type="dxa"/>
            <w:tcBorders>
              <w:left w:val="single" w:sz="2" w:space="0" w:color="000000"/>
              <w:bottom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proofErr w:type="gramStart"/>
            <w:r w:rsidRPr="001D684E">
              <w:rPr>
                <w:sz w:val="22"/>
              </w:rPr>
              <w:t>с</w:t>
            </w:r>
            <w:proofErr w:type="gramEnd"/>
            <w:r w:rsidRPr="001D684E">
              <w:rPr>
                <w:sz w:val="22"/>
              </w:rPr>
              <w:t>. Ильинка</w:t>
            </w:r>
          </w:p>
        </w:tc>
        <w:tc>
          <w:tcPr>
            <w:tcW w:w="2400" w:type="dxa"/>
            <w:tcBorders>
              <w:left w:val="single" w:sz="2" w:space="0" w:color="000000"/>
              <w:bottom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r w:rsidRPr="001D684E">
              <w:rPr>
                <w:sz w:val="22"/>
              </w:rPr>
              <w:t>действующий</w:t>
            </w:r>
          </w:p>
        </w:tc>
        <w:tc>
          <w:tcPr>
            <w:tcW w:w="2415" w:type="dxa"/>
            <w:tcBorders>
              <w:left w:val="single" w:sz="2" w:space="0" w:color="000000"/>
              <w:bottom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r w:rsidRPr="001D684E">
              <w:rPr>
                <w:sz w:val="22"/>
              </w:rPr>
              <w:t>Биотермическая яма</w:t>
            </w:r>
          </w:p>
        </w:tc>
        <w:tc>
          <w:tcPr>
            <w:tcW w:w="24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82ECE" w:rsidRPr="001D684E" w:rsidRDefault="00782ECE" w:rsidP="00782ECE">
            <w:pPr>
              <w:pStyle w:val="TableContents"/>
              <w:rPr>
                <w:sz w:val="22"/>
              </w:rPr>
            </w:pPr>
            <w:r w:rsidRPr="001D684E">
              <w:rPr>
                <w:sz w:val="22"/>
              </w:rPr>
              <w:t>1,5 км</w:t>
            </w:r>
            <w:proofErr w:type="gramStart"/>
            <w:r w:rsidRPr="001D684E">
              <w:rPr>
                <w:sz w:val="22"/>
              </w:rPr>
              <w:t>.</w:t>
            </w:r>
            <w:proofErr w:type="gramEnd"/>
            <w:r w:rsidRPr="001D684E">
              <w:rPr>
                <w:sz w:val="22"/>
              </w:rPr>
              <w:t xml:space="preserve"> </w:t>
            </w:r>
            <w:proofErr w:type="gramStart"/>
            <w:r w:rsidRPr="001D684E">
              <w:rPr>
                <w:sz w:val="22"/>
              </w:rPr>
              <w:t>ю</w:t>
            </w:r>
            <w:proofErr w:type="gramEnd"/>
            <w:r w:rsidRPr="001D684E">
              <w:rPr>
                <w:sz w:val="22"/>
              </w:rPr>
              <w:t>-в</w:t>
            </w:r>
          </w:p>
        </w:tc>
      </w:tr>
    </w:tbl>
    <w:p w:rsidR="00782ECE" w:rsidRPr="001D684E" w:rsidRDefault="00782ECE" w:rsidP="001D684E">
      <w:pPr>
        <w:pStyle w:val="Textbody"/>
        <w:spacing w:after="0"/>
        <w:ind w:right="-285"/>
        <w:rPr>
          <w:sz w:val="22"/>
          <w:szCs w:val="22"/>
        </w:rPr>
      </w:pPr>
    </w:p>
    <w:p w:rsidR="00782ECE" w:rsidRPr="001D684E" w:rsidRDefault="00782ECE" w:rsidP="001D684E">
      <w:pPr>
        <w:pStyle w:val="Standard"/>
        <w:spacing w:line="360" w:lineRule="auto"/>
        <w:ind w:right="-285" w:firstLine="567"/>
        <w:jc w:val="both"/>
        <w:rPr>
          <w:sz w:val="22"/>
          <w:szCs w:val="22"/>
        </w:rPr>
      </w:pPr>
      <w:r w:rsidRPr="001D684E">
        <w:rPr>
          <w:sz w:val="22"/>
          <w:szCs w:val="22"/>
        </w:rPr>
        <w:t xml:space="preserve">В соответствии с п. 5.4 Ветеринарно-санитарных правил сбора, утилизации и уничтожения биологических отходов, </w:t>
      </w:r>
      <w:proofErr w:type="spellStart"/>
      <w:r w:rsidRPr="001D684E">
        <w:rPr>
          <w:sz w:val="22"/>
          <w:szCs w:val="22"/>
        </w:rPr>
        <w:t>зарегестрированных</w:t>
      </w:r>
      <w:proofErr w:type="spellEnd"/>
      <w:r w:rsidRPr="001D684E">
        <w:rPr>
          <w:sz w:val="22"/>
          <w:szCs w:val="22"/>
        </w:rPr>
        <w:t xml:space="preserve"> в Минюсте РФ 5 января 1996 г. № 1005, размер СЗЗ от скотомогильника до:</w:t>
      </w:r>
    </w:p>
    <w:p w:rsidR="00782ECE" w:rsidRPr="001D684E" w:rsidRDefault="00782ECE" w:rsidP="001D684E">
      <w:pPr>
        <w:pStyle w:val="Standard"/>
        <w:spacing w:line="360" w:lineRule="auto"/>
        <w:ind w:right="-285" w:firstLine="567"/>
        <w:jc w:val="both"/>
        <w:rPr>
          <w:sz w:val="22"/>
          <w:szCs w:val="22"/>
        </w:rPr>
      </w:pPr>
      <w:r w:rsidRPr="001D684E">
        <w:rPr>
          <w:sz w:val="22"/>
          <w:szCs w:val="22"/>
        </w:rPr>
        <w:t>- жилых, общественных зданий, животноводческих ферм — 1000 м;</w:t>
      </w:r>
    </w:p>
    <w:p w:rsidR="00782ECE" w:rsidRPr="001D684E" w:rsidRDefault="00782ECE" w:rsidP="001D684E">
      <w:pPr>
        <w:pStyle w:val="Standard"/>
        <w:spacing w:line="360" w:lineRule="auto"/>
        <w:ind w:right="-285" w:firstLine="567"/>
        <w:jc w:val="both"/>
        <w:rPr>
          <w:sz w:val="22"/>
          <w:szCs w:val="22"/>
        </w:rPr>
      </w:pPr>
      <w:r w:rsidRPr="001D684E">
        <w:rPr>
          <w:sz w:val="22"/>
          <w:szCs w:val="22"/>
        </w:rPr>
        <w:t>- скотопрогонов и пастбищ — 200 м;</w:t>
      </w:r>
    </w:p>
    <w:p w:rsidR="00782ECE" w:rsidRDefault="00782ECE" w:rsidP="001D684E">
      <w:pPr>
        <w:pStyle w:val="Standard"/>
        <w:spacing w:line="360" w:lineRule="auto"/>
        <w:ind w:right="-285" w:firstLine="567"/>
        <w:jc w:val="both"/>
        <w:rPr>
          <w:sz w:val="22"/>
          <w:szCs w:val="22"/>
        </w:rPr>
      </w:pPr>
      <w:r w:rsidRPr="001D684E">
        <w:rPr>
          <w:sz w:val="22"/>
          <w:szCs w:val="22"/>
        </w:rPr>
        <w:t>- автомобильных, железных дорог — 50-300 м.</w:t>
      </w:r>
    </w:p>
    <w:p w:rsidR="001D684E" w:rsidRDefault="001D684E" w:rsidP="001D684E">
      <w:pPr>
        <w:pStyle w:val="Standard"/>
        <w:spacing w:line="360" w:lineRule="auto"/>
        <w:ind w:right="-285" w:firstLine="567"/>
        <w:jc w:val="both"/>
        <w:rPr>
          <w:sz w:val="22"/>
          <w:szCs w:val="22"/>
        </w:rPr>
      </w:pPr>
    </w:p>
    <w:p w:rsidR="001D684E" w:rsidRPr="001D684E" w:rsidRDefault="001D684E" w:rsidP="001D684E">
      <w:pPr>
        <w:pStyle w:val="Standard"/>
        <w:spacing w:line="360" w:lineRule="auto"/>
        <w:ind w:right="-285" w:firstLine="567"/>
        <w:jc w:val="both"/>
        <w:rPr>
          <w:sz w:val="22"/>
          <w:szCs w:val="22"/>
        </w:rPr>
      </w:pPr>
    </w:p>
    <w:p w:rsidR="00782ECE" w:rsidRPr="001D684E" w:rsidRDefault="00782ECE" w:rsidP="001D684E">
      <w:pPr>
        <w:pStyle w:val="Textbody"/>
        <w:spacing w:after="0"/>
        <w:ind w:right="-285"/>
        <w:jc w:val="center"/>
        <w:rPr>
          <w:b/>
          <w:color w:val="000000"/>
          <w:sz w:val="24"/>
          <w:szCs w:val="22"/>
        </w:rPr>
      </w:pPr>
      <w:r w:rsidRPr="001D684E">
        <w:rPr>
          <w:b/>
          <w:color w:val="000000"/>
          <w:sz w:val="24"/>
          <w:szCs w:val="22"/>
        </w:rPr>
        <w:t xml:space="preserve"> Геологическая среда</w:t>
      </w:r>
    </w:p>
    <w:p w:rsidR="001D684E" w:rsidRPr="001D684E" w:rsidRDefault="001D684E" w:rsidP="001D684E">
      <w:pPr>
        <w:pStyle w:val="Textbody"/>
        <w:spacing w:after="0"/>
        <w:ind w:right="-285"/>
        <w:rPr>
          <w:b/>
          <w:color w:val="000000"/>
          <w:sz w:val="22"/>
          <w:szCs w:val="22"/>
        </w:rPr>
      </w:pPr>
    </w:p>
    <w:p w:rsidR="00782ECE" w:rsidRPr="001D684E" w:rsidRDefault="00782ECE" w:rsidP="001D684E">
      <w:pPr>
        <w:pStyle w:val="Standard"/>
        <w:spacing w:line="360" w:lineRule="auto"/>
        <w:ind w:right="-285" w:firstLine="567"/>
        <w:jc w:val="both"/>
        <w:rPr>
          <w:sz w:val="22"/>
          <w:szCs w:val="22"/>
        </w:rPr>
      </w:pPr>
      <w:r w:rsidRPr="001D684E">
        <w:rPr>
          <w:sz w:val="22"/>
          <w:szCs w:val="22"/>
        </w:rPr>
        <w:t>Изменяется рельеф, целостность геологического массива, уровень и состав подземных вод. Нарушение геологической среды происходит под воздействием природных и техногенных факторов.</w:t>
      </w:r>
    </w:p>
    <w:p w:rsidR="00782ECE" w:rsidRPr="001D684E" w:rsidRDefault="00782ECE" w:rsidP="001D684E">
      <w:pPr>
        <w:pStyle w:val="Standard"/>
        <w:spacing w:line="360" w:lineRule="auto"/>
        <w:ind w:right="-285" w:firstLine="567"/>
        <w:jc w:val="both"/>
        <w:rPr>
          <w:sz w:val="22"/>
          <w:szCs w:val="22"/>
        </w:rPr>
      </w:pPr>
      <w:r w:rsidRPr="001D684E">
        <w:rPr>
          <w:sz w:val="22"/>
          <w:szCs w:val="22"/>
        </w:rPr>
        <w:t xml:space="preserve">Наибольшие изменения геологической среды связаны с эрозионными, оползневыми, карстовыми, суффозионными процессами, заболачиванием, </w:t>
      </w:r>
      <w:proofErr w:type="spellStart"/>
      <w:r w:rsidRPr="001D684E">
        <w:rPr>
          <w:sz w:val="22"/>
          <w:szCs w:val="22"/>
        </w:rPr>
        <w:t>просадочностью</w:t>
      </w:r>
      <w:proofErr w:type="spellEnd"/>
      <w:r w:rsidRPr="001D684E">
        <w:rPr>
          <w:sz w:val="22"/>
          <w:szCs w:val="22"/>
        </w:rPr>
        <w:t xml:space="preserve">, подтоплением. Этими процессами обусловлены изменения инженерно-геологических условий и, как следствие - </w:t>
      </w:r>
      <w:r w:rsidRPr="001D684E">
        <w:rPr>
          <w:sz w:val="22"/>
          <w:szCs w:val="22"/>
        </w:rPr>
        <w:lastRenderedPageBreak/>
        <w:t>условий строительства.</w:t>
      </w:r>
    </w:p>
    <w:p w:rsidR="00782ECE" w:rsidRPr="001D684E" w:rsidRDefault="00782ECE" w:rsidP="001D684E">
      <w:pPr>
        <w:pStyle w:val="Standard"/>
        <w:spacing w:line="360" w:lineRule="auto"/>
        <w:ind w:right="-285" w:firstLine="567"/>
        <w:jc w:val="both"/>
        <w:rPr>
          <w:sz w:val="22"/>
          <w:szCs w:val="22"/>
        </w:rPr>
      </w:pPr>
      <w:r w:rsidRPr="001D684E">
        <w:rPr>
          <w:sz w:val="22"/>
          <w:szCs w:val="22"/>
        </w:rPr>
        <w:t>Опасные геологические процессы связаны как с особой чувствительностью геологической среды к ее нарушению, определяемой географическим положением, строением, так и техногенными факторами.</w:t>
      </w:r>
    </w:p>
    <w:p w:rsidR="00782ECE" w:rsidRPr="001D684E" w:rsidRDefault="00782ECE" w:rsidP="001D684E">
      <w:pPr>
        <w:pStyle w:val="Standard"/>
        <w:spacing w:line="360" w:lineRule="auto"/>
        <w:ind w:right="-285" w:firstLine="567"/>
        <w:jc w:val="both"/>
        <w:rPr>
          <w:sz w:val="22"/>
          <w:szCs w:val="22"/>
        </w:rPr>
      </w:pPr>
      <w:r w:rsidRPr="001D684E">
        <w:rPr>
          <w:sz w:val="22"/>
          <w:szCs w:val="22"/>
        </w:rPr>
        <w:t>Для территории расположенной преимущественно в степной зоне с незначительным количеством лесной растительности, присутствием в верхних горизонтах легкоразмываемых лессовидных суглинков и склонных к ползучести глинистых пород, близким залеганием подземных вод характерно развитие эрозии, оползней, заболачивания.</w:t>
      </w:r>
    </w:p>
    <w:p w:rsidR="00782ECE" w:rsidRPr="001D684E" w:rsidRDefault="00782ECE" w:rsidP="001D684E">
      <w:pPr>
        <w:pStyle w:val="Standard"/>
        <w:spacing w:line="360" w:lineRule="auto"/>
        <w:ind w:right="-285" w:firstLine="567"/>
        <w:jc w:val="both"/>
        <w:rPr>
          <w:sz w:val="22"/>
          <w:szCs w:val="22"/>
        </w:rPr>
      </w:pPr>
      <w:r w:rsidRPr="001D684E">
        <w:rPr>
          <w:sz w:val="22"/>
          <w:szCs w:val="22"/>
        </w:rPr>
        <w:t>Овражная эрозия приурочена к склонам водоразделов и речных террас, сложенных легко размываемыми горными породами.</w:t>
      </w:r>
    </w:p>
    <w:p w:rsidR="00782ECE" w:rsidRPr="001D684E" w:rsidRDefault="00782ECE" w:rsidP="001D684E">
      <w:pPr>
        <w:pStyle w:val="Standard"/>
        <w:spacing w:line="360" w:lineRule="auto"/>
        <w:ind w:right="-285" w:firstLine="567"/>
        <w:jc w:val="both"/>
        <w:rPr>
          <w:sz w:val="22"/>
          <w:szCs w:val="22"/>
        </w:rPr>
      </w:pPr>
      <w:r w:rsidRPr="001D684E">
        <w:rPr>
          <w:sz w:val="22"/>
          <w:szCs w:val="22"/>
        </w:rPr>
        <w:t xml:space="preserve">Болота и процессы заболачивания на </w:t>
      </w:r>
      <w:r w:rsidR="001D684E" w:rsidRPr="001D684E">
        <w:rPr>
          <w:sz w:val="22"/>
          <w:szCs w:val="22"/>
        </w:rPr>
        <w:t>территории</w:t>
      </w:r>
      <w:r w:rsidRPr="001D684E">
        <w:rPr>
          <w:sz w:val="22"/>
          <w:szCs w:val="22"/>
        </w:rPr>
        <w:t xml:space="preserve"> Подгоренского поселения развиты в поймах и на участках низких террас.</w:t>
      </w:r>
    </w:p>
    <w:p w:rsidR="00782ECE" w:rsidRPr="001D684E" w:rsidRDefault="00782ECE" w:rsidP="001D684E">
      <w:pPr>
        <w:pStyle w:val="Standard"/>
        <w:spacing w:line="360" w:lineRule="auto"/>
        <w:ind w:right="-285" w:firstLine="567"/>
        <w:jc w:val="both"/>
        <w:rPr>
          <w:sz w:val="22"/>
          <w:szCs w:val="22"/>
        </w:rPr>
      </w:pPr>
      <w:r w:rsidRPr="001D684E">
        <w:rPr>
          <w:sz w:val="22"/>
          <w:szCs w:val="22"/>
        </w:rPr>
        <w:t>Карстовые процессы развиты в малой степени.</w:t>
      </w:r>
    </w:p>
    <w:p w:rsidR="00782ECE" w:rsidRPr="001D684E" w:rsidRDefault="00782ECE" w:rsidP="001D684E">
      <w:pPr>
        <w:pStyle w:val="Standard"/>
        <w:spacing w:line="360" w:lineRule="auto"/>
        <w:ind w:right="-285" w:firstLine="567"/>
        <w:jc w:val="both"/>
        <w:rPr>
          <w:sz w:val="22"/>
          <w:szCs w:val="22"/>
        </w:rPr>
      </w:pPr>
      <w:r w:rsidRPr="001D684E">
        <w:rPr>
          <w:sz w:val="22"/>
          <w:szCs w:val="22"/>
        </w:rPr>
        <w:t>Активизации этих процессов способствует и непродуманная хозяйственная деятельность человека (неправильная распашка земли на склонах, их подрезка, вырубка растительности).</w:t>
      </w:r>
    </w:p>
    <w:p w:rsidR="001D684E" w:rsidRPr="001D684E" w:rsidRDefault="001D684E" w:rsidP="001D684E">
      <w:pPr>
        <w:pStyle w:val="Standard"/>
        <w:spacing w:line="360" w:lineRule="auto"/>
        <w:ind w:right="-285" w:firstLine="567"/>
        <w:jc w:val="both"/>
        <w:rPr>
          <w:sz w:val="22"/>
          <w:szCs w:val="22"/>
        </w:rPr>
      </w:pPr>
    </w:p>
    <w:p w:rsidR="001D684E" w:rsidRPr="001D684E" w:rsidRDefault="001D684E" w:rsidP="001D684E">
      <w:pPr>
        <w:pStyle w:val="Standard"/>
        <w:spacing w:line="360" w:lineRule="auto"/>
        <w:ind w:right="-285" w:firstLine="567"/>
        <w:jc w:val="both"/>
        <w:rPr>
          <w:sz w:val="22"/>
          <w:szCs w:val="22"/>
        </w:rPr>
      </w:pPr>
    </w:p>
    <w:p w:rsidR="00782ECE" w:rsidRPr="001D684E" w:rsidRDefault="00782ECE" w:rsidP="001D684E">
      <w:pPr>
        <w:pStyle w:val="Standard"/>
        <w:spacing w:line="360" w:lineRule="auto"/>
        <w:ind w:right="-285" w:firstLine="567"/>
        <w:jc w:val="center"/>
        <w:rPr>
          <w:bCs/>
          <w:szCs w:val="22"/>
        </w:rPr>
      </w:pPr>
      <w:r w:rsidRPr="001D684E">
        <w:rPr>
          <w:bCs/>
          <w:szCs w:val="22"/>
        </w:rPr>
        <w:t>1.8.3 Зоны с особыми условиями использования</w:t>
      </w:r>
    </w:p>
    <w:p w:rsidR="001D684E" w:rsidRDefault="001D684E" w:rsidP="001D684E">
      <w:pPr>
        <w:pStyle w:val="Standard"/>
        <w:spacing w:line="360" w:lineRule="auto"/>
        <w:ind w:right="-285" w:firstLine="567"/>
        <w:rPr>
          <w:sz w:val="22"/>
          <w:szCs w:val="22"/>
        </w:rPr>
      </w:pPr>
    </w:p>
    <w:p w:rsidR="00782ECE" w:rsidRPr="001D684E" w:rsidRDefault="00782ECE" w:rsidP="00BE1F32">
      <w:pPr>
        <w:pStyle w:val="Standard"/>
        <w:spacing w:line="360" w:lineRule="auto"/>
        <w:ind w:right="-285" w:firstLine="567"/>
        <w:jc w:val="both"/>
        <w:rPr>
          <w:sz w:val="22"/>
          <w:szCs w:val="22"/>
        </w:rPr>
      </w:pPr>
      <w:r w:rsidRPr="001D684E">
        <w:rPr>
          <w:sz w:val="22"/>
          <w:szCs w:val="22"/>
        </w:rPr>
        <w:t xml:space="preserve">Рациональное использование и возможность развития территории  Подгоренского поселения и с. Подгорное определяется характером ограничений на </w:t>
      </w:r>
      <w:proofErr w:type="gramStart"/>
      <w:r w:rsidRPr="001D684E">
        <w:rPr>
          <w:sz w:val="22"/>
          <w:szCs w:val="22"/>
        </w:rPr>
        <w:t>хозяйственный</w:t>
      </w:r>
      <w:proofErr w:type="gramEnd"/>
      <w:r w:rsidRPr="001D684E">
        <w:rPr>
          <w:sz w:val="22"/>
          <w:szCs w:val="22"/>
        </w:rPr>
        <w:t xml:space="preserve"> и иные виды деятельности в зонах с особыми условиями использования. Ограничения на использование территорий для осуществления градостроительной деятельности устанавливаются в следующих зонах:</w:t>
      </w:r>
    </w:p>
    <w:p w:rsidR="00782ECE" w:rsidRPr="001D684E" w:rsidRDefault="00782ECE" w:rsidP="000C6BC2">
      <w:pPr>
        <w:pStyle w:val="Standard"/>
        <w:numPr>
          <w:ilvl w:val="0"/>
          <w:numId w:val="17"/>
        </w:numPr>
        <w:spacing w:line="360" w:lineRule="auto"/>
        <w:ind w:left="567" w:right="-285"/>
        <w:jc w:val="both"/>
        <w:rPr>
          <w:sz w:val="22"/>
          <w:szCs w:val="22"/>
        </w:rPr>
      </w:pPr>
      <w:proofErr w:type="spellStart"/>
      <w:r w:rsidRPr="001D684E">
        <w:rPr>
          <w:sz w:val="22"/>
          <w:szCs w:val="22"/>
        </w:rPr>
        <w:t>водоохранных</w:t>
      </w:r>
      <w:proofErr w:type="spellEnd"/>
      <w:r w:rsidRPr="001D684E">
        <w:rPr>
          <w:sz w:val="22"/>
          <w:szCs w:val="22"/>
        </w:rPr>
        <w:t xml:space="preserve"> зонах рек </w:t>
      </w:r>
      <w:proofErr w:type="gramStart"/>
      <w:r w:rsidRPr="001D684E">
        <w:rPr>
          <w:sz w:val="22"/>
          <w:szCs w:val="22"/>
        </w:rPr>
        <w:t>Подгорная</w:t>
      </w:r>
      <w:proofErr w:type="gramEnd"/>
      <w:r w:rsidRPr="001D684E">
        <w:rPr>
          <w:sz w:val="22"/>
          <w:szCs w:val="22"/>
        </w:rPr>
        <w:t xml:space="preserve"> и Манина и прудов с прибрежными защитными полосами;</w:t>
      </w:r>
    </w:p>
    <w:p w:rsidR="00782ECE" w:rsidRPr="001D684E" w:rsidRDefault="00782ECE" w:rsidP="000C6BC2">
      <w:pPr>
        <w:pStyle w:val="Standard"/>
        <w:numPr>
          <w:ilvl w:val="0"/>
          <w:numId w:val="17"/>
        </w:numPr>
        <w:spacing w:line="360" w:lineRule="auto"/>
        <w:ind w:left="567" w:right="-285"/>
        <w:jc w:val="both"/>
        <w:rPr>
          <w:sz w:val="22"/>
          <w:szCs w:val="22"/>
        </w:rPr>
      </w:pPr>
      <w:proofErr w:type="gramStart"/>
      <w:r w:rsidRPr="001D684E">
        <w:rPr>
          <w:sz w:val="22"/>
          <w:szCs w:val="22"/>
        </w:rPr>
        <w:t>территориях</w:t>
      </w:r>
      <w:proofErr w:type="gramEnd"/>
      <w:r w:rsidRPr="001D684E">
        <w:rPr>
          <w:sz w:val="22"/>
          <w:szCs w:val="22"/>
        </w:rPr>
        <w:t xml:space="preserve"> памятников истории, археологии и архитектуры;</w:t>
      </w:r>
    </w:p>
    <w:p w:rsidR="00782ECE" w:rsidRPr="001D684E" w:rsidRDefault="00782ECE" w:rsidP="000C6BC2">
      <w:pPr>
        <w:pStyle w:val="Standard"/>
        <w:numPr>
          <w:ilvl w:val="0"/>
          <w:numId w:val="17"/>
        </w:numPr>
        <w:spacing w:line="360" w:lineRule="auto"/>
        <w:ind w:left="567" w:right="-285"/>
        <w:jc w:val="both"/>
        <w:rPr>
          <w:sz w:val="22"/>
          <w:szCs w:val="22"/>
        </w:rPr>
      </w:pPr>
      <w:proofErr w:type="gramStart"/>
      <w:r w:rsidRPr="001D684E">
        <w:rPr>
          <w:sz w:val="22"/>
          <w:szCs w:val="22"/>
        </w:rPr>
        <w:t>зонах</w:t>
      </w:r>
      <w:proofErr w:type="gramEnd"/>
      <w:r w:rsidRPr="001D684E">
        <w:rPr>
          <w:sz w:val="22"/>
          <w:szCs w:val="22"/>
        </w:rPr>
        <w:t xml:space="preserve"> санитарной охраны источников водоснабжения;</w:t>
      </w:r>
    </w:p>
    <w:p w:rsidR="00782ECE" w:rsidRPr="001D684E" w:rsidRDefault="00782ECE" w:rsidP="000C6BC2">
      <w:pPr>
        <w:pStyle w:val="Standard"/>
        <w:numPr>
          <w:ilvl w:val="0"/>
          <w:numId w:val="17"/>
        </w:numPr>
        <w:spacing w:line="360" w:lineRule="auto"/>
        <w:ind w:left="567" w:right="-285"/>
        <w:jc w:val="both"/>
        <w:rPr>
          <w:sz w:val="22"/>
          <w:szCs w:val="22"/>
        </w:rPr>
      </w:pPr>
      <w:proofErr w:type="gramStart"/>
      <w:r w:rsidRPr="001D684E">
        <w:rPr>
          <w:sz w:val="22"/>
          <w:szCs w:val="22"/>
        </w:rPr>
        <w:t>зонах</w:t>
      </w:r>
      <w:proofErr w:type="gramEnd"/>
      <w:r w:rsidRPr="001D684E">
        <w:rPr>
          <w:sz w:val="22"/>
          <w:szCs w:val="22"/>
        </w:rPr>
        <w:t xml:space="preserve"> залегания  месторождений  полезных ископаемых и минеральных источников воды;</w:t>
      </w:r>
    </w:p>
    <w:p w:rsidR="00782ECE" w:rsidRPr="001D684E" w:rsidRDefault="00782ECE" w:rsidP="000C6BC2">
      <w:pPr>
        <w:pStyle w:val="Standard"/>
        <w:numPr>
          <w:ilvl w:val="0"/>
          <w:numId w:val="17"/>
        </w:numPr>
        <w:spacing w:line="360" w:lineRule="auto"/>
        <w:ind w:left="567" w:right="-285"/>
        <w:jc w:val="both"/>
        <w:rPr>
          <w:sz w:val="22"/>
          <w:szCs w:val="22"/>
        </w:rPr>
      </w:pPr>
      <w:r w:rsidRPr="001D684E">
        <w:rPr>
          <w:sz w:val="22"/>
          <w:szCs w:val="22"/>
        </w:rPr>
        <w:t>магистральных  газопроводов  с санитарно-защитными зонами;</w:t>
      </w:r>
    </w:p>
    <w:p w:rsidR="00782ECE" w:rsidRPr="001D684E" w:rsidRDefault="00782ECE" w:rsidP="000C6BC2">
      <w:pPr>
        <w:pStyle w:val="Standard"/>
        <w:numPr>
          <w:ilvl w:val="0"/>
          <w:numId w:val="17"/>
        </w:numPr>
        <w:spacing w:line="360" w:lineRule="auto"/>
        <w:ind w:left="567" w:right="-285"/>
        <w:jc w:val="both"/>
        <w:rPr>
          <w:sz w:val="22"/>
          <w:szCs w:val="22"/>
        </w:rPr>
      </w:pPr>
      <w:r w:rsidRPr="001D684E">
        <w:rPr>
          <w:sz w:val="22"/>
          <w:szCs w:val="22"/>
        </w:rPr>
        <w:t xml:space="preserve">шумовых </w:t>
      </w:r>
      <w:proofErr w:type="gramStart"/>
      <w:r w:rsidRPr="001D684E">
        <w:rPr>
          <w:sz w:val="22"/>
          <w:szCs w:val="22"/>
        </w:rPr>
        <w:t>зонах</w:t>
      </w:r>
      <w:proofErr w:type="gramEnd"/>
      <w:r w:rsidRPr="001D684E">
        <w:rPr>
          <w:sz w:val="22"/>
          <w:szCs w:val="22"/>
        </w:rPr>
        <w:t xml:space="preserve"> от автомобильных дорог;</w:t>
      </w:r>
    </w:p>
    <w:p w:rsidR="00782ECE" w:rsidRPr="001D684E" w:rsidRDefault="00782ECE" w:rsidP="000C6BC2">
      <w:pPr>
        <w:pStyle w:val="Standard"/>
        <w:numPr>
          <w:ilvl w:val="0"/>
          <w:numId w:val="17"/>
        </w:numPr>
        <w:spacing w:line="360" w:lineRule="auto"/>
        <w:ind w:left="567" w:right="-285"/>
        <w:jc w:val="both"/>
        <w:rPr>
          <w:sz w:val="22"/>
          <w:szCs w:val="22"/>
        </w:rPr>
      </w:pPr>
      <w:proofErr w:type="gramStart"/>
      <w:r w:rsidRPr="001D684E">
        <w:rPr>
          <w:sz w:val="22"/>
          <w:szCs w:val="22"/>
        </w:rPr>
        <w:t>зонах</w:t>
      </w:r>
      <w:proofErr w:type="gramEnd"/>
      <w:r w:rsidRPr="001D684E">
        <w:rPr>
          <w:sz w:val="22"/>
          <w:szCs w:val="22"/>
        </w:rPr>
        <w:t xml:space="preserve"> территории линий электропередач (ЛЭП);</w:t>
      </w:r>
    </w:p>
    <w:p w:rsidR="00782ECE" w:rsidRPr="001D684E" w:rsidRDefault="00782ECE" w:rsidP="000C6BC2">
      <w:pPr>
        <w:pStyle w:val="Standard"/>
        <w:numPr>
          <w:ilvl w:val="0"/>
          <w:numId w:val="17"/>
        </w:numPr>
        <w:spacing w:line="360" w:lineRule="auto"/>
        <w:ind w:left="567" w:right="-285"/>
        <w:jc w:val="both"/>
        <w:rPr>
          <w:sz w:val="22"/>
          <w:szCs w:val="22"/>
        </w:rPr>
      </w:pPr>
      <w:proofErr w:type="gramStart"/>
      <w:r w:rsidRPr="001D684E">
        <w:rPr>
          <w:sz w:val="22"/>
          <w:szCs w:val="22"/>
        </w:rPr>
        <w:t>территориях</w:t>
      </w:r>
      <w:proofErr w:type="gramEnd"/>
      <w:r w:rsidRPr="001D684E">
        <w:rPr>
          <w:sz w:val="22"/>
          <w:szCs w:val="22"/>
        </w:rPr>
        <w:t>, подверженных 1% паводкового затопления;</w:t>
      </w:r>
    </w:p>
    <w:p w:rsidR="00782ECE" w:rsidRPr="001D684E" w:rsidRDefault="00782ECE" w:rsidP="000C6BC2">
      <w:pPr>
        <w:pStyle w:val="Standard"/>
        <w:numPr>
          <w:ilvl w:val="0"/>
          <w:numId w:val="17"/>
        </w:numPr>
        <w:spacing w:line="360" w:lineRule="auto"/>
        <w:ind w:left="567" w:right="-285"/>
        <w:jc w:val="both"/>
        <w:rPr>
          <w:sz w:val="22"/>
          <w:szCs w:val="22"/>
        </w:rPr>
      </w:pPr>
      <w:r w:rsidRPr="001D684E">
        <w:rPr>
          <w:sz w:val="22"/>
          <w:szCs w:val="22"/>
        </w:rPr>
        <w:t xml:space="preserve">санитарно-защитных </w:t>
      </w:r>
      <w:proofErr w:type="gramStart"/>
      <w:r w:rsidRPr="001D684E">
        <w:rPr>
          <w:sz w:val="22"/>
          <w:szCs w:val="22"/>
        </w:rPr>
        <w:t>зонах</w:t>
      </w:r>
      <w:proofErr w:type="gramEnd"/>
      <w:r w:rsidRPr="001D684E">
        <w:rPr>
          <w:sz w:val="22"/>
          <w:szCs w:val="22"/>
        </w:rPr>
        <w:t xml:space="preserve"> производственно-коммунальных предприятий.</w:t>
      </w:r>
    </w:p>
    <w:p w:rsidR="00782ECE" w:rsidRPr="001D684E" w:rsidRDefault="00782ECE" w:rsidP="00BE1F32">
      <w:pPr>
        <w:pStyle w:val="Standard"/>
        <w:spacing w:line="360" w:lineRule="auto"/>
        <w:ind w:right="-285" w:firstLine="567"/>
        <w:jc w:val="both"/>
        <w:rPr>
          <w:sz w:val="22"/>
          <w:szCs w:val="22"/>
        </w:rPr>
      </w:pPr>
      <w:r w:rsidRPr="001D684E">
        <w:rPr>
          <w:sz w:val="22"/>
          <w:szCs w:val="22"/>
        </w:rPr>
        <w:t xml:space="preserve">Для водных ресурсов, как наиболее уязвимых, устанавливают </w:t>
      </w:r>
      <w:proofErr w:type="spellStart"/>
      <w:r w:rsidRPr="001D684E">
        <w:rPr>
          <w:sz w:val="22"/>
          <w:szCs w:val="22"/>
        </w:rPr>
        <w:t>водоохранные</w:t>
      </w:r>
      <w:proofErr w:type="spellEnd"/>
      <w:r w:rsidRPr="001D684E">
        <w:rPr>
          <w:sz w:val="22"/>
          <w:szCs w:val="22"/>
        </w:rPr>
        <w:t xml:space="preserve"> зоны.</w:t>
      </w:r>
    </w:p>
    <w:p w:rsidR="00782ECE" w:rsidRPr="001D684E" w:rsidRDefault="00782ECE" w:rsidP="00BE1F32">
      <w:pPr>
        <w:pStyle w:val="Standard"/>
        <w:spacing w:line="360" w:lineRule="auto"/>
        <w:ind w:right="-285" w:firstLine="567"/>
        <w:jc w:val="both"/>
        <w:rPr>
          <w:sz w:val="22"/>
          <w:szCs w:val="22"/>
        </w:rPr>
      </w:pPr>
      <w:proofErr w:type="spellStart"/>
      <w:r w:rsidRPr="001D684E">
        <w:rPr>
          <w:sz w:val="22"/>
          <w:szCs w:val="22"/>
        </w:rPr>
        <w:t>Водоохранная</w:t>
      </w:r>
      <w:proofErr w:type="spellEnd"/>
      <w:r w:rsidRPr="001D684E">
        <w:rPr>
          <w:sz w:val="22"/>
          <w:szCs w:val="22"/>
        </w:rPr>
        <w:t xml:space="preserve"> зона прудов устанавливается в соответствии с Водным Кодексом РФ (№74-Ф3) ст. 65 и составляет 50 м, устанавливается от береговой линии. Для р. </w:t>
      </w:r>
      <w:proofErr w:type="gramStart"/>
      <w:r w:rsidRPr="001D684E">
        <w:rPr>
          <w:sz w:val="22"/>
          <w:szCs w:val="22"/>
        </w:rPr>
        <w:t>Подгорная</w:t>
      </w:r>
      <w:proofErr w:type="gramEnd"/>
      <w:r w:rsidRPr="001D684E">
        <w:rPr>
          <w:sz w:val="22"/>
          <w:szCs w:val="22"/>
        </w:rPr>
        <w:t xml:space="preserve"> - 200 м, для р. </w:t>
      </w:r>
      <w:r w:rsidRPr="001D684E">
        <w:rPr>
          <w:sz w:val="22"/>
          <w:szCs w:val="22"/>
        </w:rPr>
        <w:lastRenderedPageBreak/>
        <w:t>Манина - 100 м.</w:t>
      </w:r>
    </w:p>
    <w:p w:rsidR="00782ECE" w:rsidRPr="001D684E" w:rsidRDefault="00782ECE" w:rsidP="00BE1F32">
      <w:pPr>
        <w:pStyle w:val="Standard"/>
        <w:spacing w:line="360" w:lineRule="auto"/>
        <w:ind w:right="-285" w:firstLine="567"/>
        <w:jc w:val="both"/>
        <w:rPr>
          <w:sz w:val="22"/>
          <w:szCs w:val="22"/>
        </w:rPr>
      </w:pPr>
      <w:r w:rsidRPr="001D684E">
        <w:rPr>
          <w:sz w:val="22"/>
          <w:szCs w:val="22"/>
        </w:rPr>
        <w:t>Ширина водоохраной зоны ручьев устанавливается в размере 50 м.</w:t>
      </w:r>
    </w:p>
    <w:p w:rsidR="00782ECE" w:rsidRPr="001D684E" w:rsidRDefault="00782ECE" w:rsidP="00BE1F32">
      <w:pPr>
        <w:pStyle w:val="Standard"/>
        <w:spacing w:line="360" w:lineRule="auto"/>
        <w:ind w:right="-285" w:firstLine="567"/>
        <w:jc w:val="both"/>
        <w:rPr>
          <w:sz w:val="22"/>
          <w:szCs w:val="22"/>
        </w:rPr>
      </w:pPr>
      <w:r w:rsidRPr="001D684E">
        <w:rPr>
          <w:sz w:val="22"/>
          <w:szCs w:val="22"/>
        </w:rPr>
        <w:t xml:space="preserve">В границах </w:t>
      </w:r>
      <w:proofErr w:type="spellStart"/>
      <w:r w:rsidRPr="001D684E">
        <w:rPr>
          <w:sz w:val="22"/>
          <w:szCs w:val="22"/>
        </w:rPr>
        <w:t>водоохранных</w:t>
      </w:r>
      <w:proofErr w:type="spellEnd"/>
      <w:r w:rsidRPr="001D684E">
        <w:rPr>
          <w:sz w:val="22"/>
          <w:szCs w:val="22"/>
        </w:rPr>
        <w:t xml:space="preserve"> зон (ВЗ) запрещается:</w:t>
      </w:r>
    </w:p>
    <w:p w:rsidR="00782ECE" w:rsidRPr="001D684E" w:rsidRDefault="00782ECE" w:rsidP="00BE1F32">
      <w:pPr>
        <w:pStyle w:val="Standard"/>
        <w:spacing w:line="360" w:lineRule="auto"/>
        <w:ind w:right="-285" w:firstLine="567"/>
        <w:jc w:val="both"/>
        <w:rPr>
          <w:sz w:val="22"/>
          <w:szCs w:val="22"/>
        </w:rPr>
      </w:pPr>
      <w:r w:rsidRPr="001D684E">
        <w:rPr>
          <w:sz w:val="22"/>
          <w:szCs w:val="22"/>
        </w:rPr>
        <w:t>1. использование сточных вод для удобрения почв;</w:t>
      </w:r>
    </w:p>
    <w:p w:rsidR="00782ECE" w:rsidRPr="001D684E" w:rsidRDefault="00782ECE" w:rsidP="00BE1F32">
      <w:pPr>
        <w:pStyle w:val="Standard"/>
        <w:spacing w:line="360" w:lineRule="auto"/>
        <w:ind w:right="-285" w:firstLine="567"/>
        <w:jc w:val="both"/>
        <w:rPr>
          <w:sz w:val="22"/>
          <w:szCs w:val="22"/>
        </w:rPr>
      </w:pPr>
      <w:r w:rsidRPr="001D684E">
        <w:rPr>
          <w:sz w:val="22"/>
          <w:szCs w:val="22"/>
        </w:rPr>
        <w:t>2. размещение кладбищ, мест захоронения отходов производства и потребления химических, токсичных, взрывчатых веществ;</w:t>
      </w:r>
    </w:p>
    <w:p w:rsidR="00782ECE" w:rsidRPr="001D684E" w:rsidRDefault="00782ECE" w:rsidP="00BE1F32">
      <w:pPr>
        <w:pStyle w:val="Standard"/>
        <w:spacing w:line="360" w:lineRule="auto"/>
        <w:ind w:right="-285" w:firstLine="567"/>
        <w:jc w:val="both"/>
        <w:rPr>
          <w:sz w:val="22"/>
          <w:szCs w:val="22"/>
        </w:rPr>
      </w:pPr>
      <w:r w:rsidRPr="001D684E">
        <w:rPr>
          <w:sz w:val="22"/>
          <w:szCs w:val="22"/>
        </w:rPr>
        <w:t>3. движение и стоянка транспортных средств (кроме специальных транспортных средств), за исключением их движения по дорогам и стоянки на дорогах и специально оборудованные места, имеющие твердое покрытие.</w:t>
      </w:r>
    </w:p>
    <w:p w:rsidR="00782ECE" w:rsidRPr="001D684E" w:rsidRDefault="00782ECE" w:rsidP="00BE1F32">
      <w:pPr>
        <w:pStyle w:val="Standard"/>
        <w:spacing w:line="360" w:lineRule="auto"/>
        <w:ind w:right="-285" w:firstLine="567"/>
        <w:jc w:val="both"/>
        <w:rPr>
          <w:sz w:val="22"/>
          <w:szCs w:val="22"/>
        </w:rPr>
      </w:pPr>
      <w:r w:rsidRPr="001D684E">
        <w:rPr>
          <w:sz w:val="22"/>
          <w:szCs w:val="22"/>
        </w:rPr>
        <w:t xml:space="preserve">В границах </w:t>
      </w:r>
      <w:proofErr w:type="spellStart"/>
      <w:r w:rsidRPr="001D684E">
        <w:rPr>
          <w:sz w:val="22"/>
          <w:szCs w:val="22"/>
        </w:rPr>
        <w:t>водоохранных</w:t>
      </w:r>
      <w:proofErr w:type="spellEnd"/>
      <w:r w:rsidRPr="001D684E">
        <w:rPr>
          <w:sz w:val="22"/>
          <w:szCs w:val="22"/>
        </w:rPr>
        <w:t xml:space="preserve"> зон допускается проектирование, размещение, строительство, реконструкция, эксплуатация хозяйственных и иных объектов при условии оборудования таких объектов сооружениями, обеспечивающими охрану водных объектов от засорения, загрязнения и истощения вод в соответствии с водным законодательством и законодательством  в области охраны окружающей среды.</w:t>
      </w:r>
    </w:p>
    <w:p w:rsidR="00782ECE" w:rsidRPr="001D684E" w:rsidRDefault="00782ECE" w:rsidP="00BE1F32">
      <w:pPr>
        <w:pStyle w:val="Standard"/>
        <w:spacing w:line="360" w:lineRule="auto"/>
        <w:ind w:right="-285" w:firstLine="567"/>
        <w:jc w:val="both"/>
        <w:rPr>
          <w:sz w:val="22"/>
          <w:szCs w:val="22"/>
        </w:rPr>
      </w:pPr>
      <w:r w:rsidRPr="001D684E">
        <w:rPr>
          <w:sz w:val="22"/>
          <w:szCs w:val="22"/>
        </w:rPr>
        <w:t>В пределах водоохраной зоны выделяются прибрежные полосы шириной 30-50 метров в зависимости от уклона берега.</w:t>
      </w:r>
    </w:p>
    <w:p w:rsidR="00782ECE" w:rsidRPr="001D684E" w:rsidRDefault="00782ECE" w:rsidP="00BE1F32">
      <w:pPr>
        <w:pStyle w:val="Standard"/>
        <w:spacing w:line="360" w:lineRule="auto"/>
        <w:ind w:right="-285" w:firstLine="567"/>
        <w:jc w:val="both"/>
        <w:rPr>
          <w:sz w:val="22"/>
          <w:szCs w:val="22"/>
        </w:rPr>
      </w:pPr>
      <w:r w:rsidRPr="001D684E">
        <w:rPr>
          <w:sz w:val="22"/>
          <w:szCs w:val="22"/>
        </w:rPr>
        <w:t xml:space="preserve">В границах прибрежной полосы наряду </w:t>
      </w:r>
      <w:r w:rsidR="00BE1F32">
        <w:rPr>
          <w:sz w:val="22"/>
          <w:szCs w:val="22"/>
        </w:rPr>
        <w:t>с</w:t>
      </w:r>
      <w:r w:rsidRPr="001D684E">
        <w:rPr>
          <w:sz w:val="22"/>
          <w:szCs w:val="22"/>
        </w:rPr>
        <w:t>выше указанными ограничениями ВЗ запрещается:</w:t>
      </w:r>
    </w:p>
    <w:p w:rsidR="00782ECE" w:rsidRPr="001D684E" w:rsidRDefault="00782ECE" w:rsidP="00BE1F32">
      <w:pPr>
        <w:pStyle w:val="Standard"/>
        <w:spacing w:line="360" w:lineRule="auto"/>
        <w:ind w:right="-285" w:firstLine="567"/>
        <w:jc w:val="both"/>
        <w:rPr>
          <w:sz w:val="22"/>
          <w:szCs w:val="22"/>
        </w:rPr>
      </w:pPr>
      <w:r w:rsidRPr="001D684E">
        <w:rPr>
          <w:sz w:val="22"/>
          <w:szCs w:val="22"/>
        </w:rPr>
        <w:t>- распашка земель;</w:t>
      </w:r>
    </w:p>
    <w:p w:rsidR="00782ECE" w:rsidRPr="001D684E" w:rsidRDefault="00782ECE" w:rsidP="00BE1F32">
      <w:pPr>
        <w:pStyle w:val="Standard"/>
        <w:spacing w:line="360" w:lineRule="auto"/>
        <w:ind w:right="-285" w:firstLine="567"/>
        <w:jc w:val="both"/>
        <w:rPr>
          <w:sz w:val="22"/>
          <w:szCs w:val="22"/>
        </w:rPr>
      </w:pPr>
      <w:r w:rsidRPr="001D684E">
        <w:rPr>
          <w:sz w:val="22"/>
          <w:szCs w:val="22"/>
        </w:rPr>
        <w:t>- размещение отвалов размываемых грунтов;</w:t>
      </w:r>
    </w:p>
    <w:p w:rsidR="00782ECE" w:rsidRPr="001D684E" w:rsidRDefault="00782ECE" w:rsidP="00BE1F32">
      <w:pPr>
        <w:pStyle w:val="Standard"/>
        <w:spacing w:line="360" w:lineRule="auto"/>
        <w:ind w:right="-285" w:firstLine="567"/>
        <w:jc w:val="both"/>
        <w:rPr>
          <w:sz w:val="22"/>
          <w:szCs w:val="22"/>
        </w:rPr>
      </w:pPr>
      <w:r w:rsidRPr="001D684E">
        <w:rPr>
          <w:sz w:val="22"/>
          <w:szCs w:val="22"/>
        </w:rPr>
        <w:t>- выпас сельскохозяйственных животных.</w:t>
      </w:r>
    </w:p>
    <w:p w:rsidR="00782ECE" w:rsidRPr="001D684E" w:rsidRDefault="00782ECE" w:rsidP="00BE1F32">
      <w:pPr>
        <w:pStyle w:val="Standard"/>
        <w:spacing w:line="360" w:lineRule="auto"/>
        <w:ind w:right="-285" w:firstLine="567"/>
        <w:jc w:val="both"/>
        <w:rPr>
          <w:sz w:val="22"/>
          <w:szCs w:val="22"/>
        </w:rPr>
      </w:pPr>
      <w:proofErr w:type="gramStart"/>
      <w:r w:rsidRPr="001D684E">
        <w:rPr>
          <w:sz w:val="22"/>
          <w:szCs w:val="22"/>
        </w:rPr>
        <w:t>Согласно статьи</w:t>
      </w:r>
      <w:proofErr w:type="gramEnd"/>
      <w:r w:rsidRPr="001D684E">
        <w:rPr>
          <w:sz w:val="22"/>
          <w:szCs w:val="22"/>
        </w:rPr>
        <w:t xml:space="preserve"> 6 Водного кодекса РФ №74-Ф3, вдоль береговой линии водных объектов общего пользования устанавливается береговая полоса – полоса земли, предназначенная для общего пользования шириной 20 м, для рек и ручьев протяженностью не более 10 км – 5 м.</w:t>
      </w:r>
    </w:p>
    <w:p w:rsidR="00782ECE" w:rsidRPr="001D684E" w:rsidRDefault="00782ECE" w:rsidP="00BE1F32">
      <w:pPr>
        <w:pStyle w:val="Standard"/>
        <w:spacing w:line="360" w:lineRule="auto"/>
        <w:ind w:right="-285" w:firstLine="567"/>
        <w:jc w:val="both"/>
        <w:rPr>
          <w:sz w:val="22"/>
          <w:szCs w:val="22"/>
        </w:rPr>
      </w:pPr>
      <w:r w:rsidRPr="001D684E">
        <w:rPr>
          <w:sz w:val="22"/>
          <w:szCs w:val="22"/>
        </w:rPr>
        <w:t>Каждый гражданин вправе пользоваться (без использования механических транспортных средств) береговой полосой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82ECE" w:rsidRDefault="00782ECE" w:rsidP="00BE1F32">
      <w:pPr>
        <w:pStyle w:val="Standard"/>
        <w:spacing w:line="360" w:lineRule="auto"/>
        <w:ind w:right="-285" w:firstLine="567"/>
        <w:jc w:val="both"/>
        <w:rPr>
          <w:sz w:val="22"/>
          <w:szCs w:val="22"/>
        </w:rPr>
      </w:pPr>
      <w:r w:rsidRPr="001D684E">
        <w:rPr>
          <w:sz w:val="22"/>
          <w:szCs w:val="22"/>
        </w:rPr>
        <w:t>Кроме водных ресурсов, в Подгоренском сельском поселении имеются другие вышеперечисленные территориальные зоны и объекты с особыми условиями использования, вторая из них: это территории памятников истории, археологии и архитектуры.</w:t>
      </w:r>
    </w:p>
    <w:p w:rsidR="00BE1F32" w:rsidRDefault="00BE1F32" w:rsidP="00BE1F32">
      <w:pPr>
        <w:pStyle w:val="Standard"/>
        <w:spacing w:line="360" w:lineRule="auto"/>
        <w:ind w:right="-285" w:firstLine="567"/>
        <w:jc w:val="both"/>
        <w:rPr>
          <w:sz w:val="22"/>
          <w:szCs w:val="22"/>
        </w:rPr>
      </w:pPr>
    </w:p>
    <w:p w:rsidR="00BE1F32" w:rsidRDefault="00BE1F32" w:rsidP="00BE1F32">
      <w:pPr>
        <w:pStyle w:val="Standard"/>
        <w:spacing w:line="360" w:lineRule="auto"/>
        <w:ind w:right="-285" w:firstLine="567"/>
        <w:jc w:val="both"/>
        <w:rPr>
          <w:sz w:val="22"/>
          <w:szCs w:val="22"/>
        </w:rPr>
      </w:pPr>
    </w:p>
    <w:p w:rsidR="00BE1F32" w:rsidRDefault="00BE1F32" w:rsidP="00BE1F32">
      <w:pPr>
        <w:pStyle w:val="Standard"/>
        <w:spacing w:line="360" w:lineRule="auto"/>
        <w:ind w:right="-285" w:firstLine="567"/>
        <w:jc w:val="both"/>
        <w:rPr>
          <w:sz w:val="22"/>
          <w:szCs w:val="22"/>
        </w:rPr>
      </w:pPr>
    </w:p>
    <w:p w:rsidR="00BE1F32" w:rsidRDefault="00BE1F32" w:rsidP="00BE1F32">
      <w:pPr>
        <w:pStyle w:val="Standard"/>
        <w:spacing w:line="360" w:lineRule="auto"/>
        <w:ind w:right="-285" w:firstLine="567"/>
        <w:jc w:val="both"/>
        <w:rPr>
          <w:sz w:val="22"/>
          <w:szCs w:val="22"/>
        </w:rPr>
      </w:pPr>
    </w:p>
    <w:p w:rsidR="00BE1F32" w:rsidRDefault="00BE1F32" w:rsidP="00BE1F32">
      <w:pPr>
        <w:pStyle w:val="Standard"/>
        <w:spacing w:line="360" w:lineRule="auto"/>
        <w:ind w:right="-285" w:firstLine="567"/>
        <w:jc w:val="both"/>
        <w:rPr>
          <w:sz w:val="22"/>
          <w:szCs w:val="22"/>
        </w:rPr>
      </w:pPr>
    </w:p>
    <w:p w:rsidR="00BE1F32" w:rsidRDefault="00BE1F32" w:rsidP="00BE1F32">
      <w:pPr>
        <w:pStyle w:val="Standard"/>
        <w:spacing w:line="360" w:lineRule="auto"/>
        <w:ind w:right="-285" w:firstLine="567"/>
        <w:jc w:val="both"/>
        <w:rPr>
          <w:sz w:val="22"/>
          <w:szCs w:val="22"/>
        </w:rPr>
      </w:pPr>
    </w:p>
    <w:p w:rsidR="00BE1F32" w:rsidRDefault="00BE1F32" w:rsidP="00BE1F32">
      <w:pPr>
        <w:pStyle w:val="Standard"/>
        <w:spacing w:line="360" w:lineRule="auto"/>
        <w:ind w:right="-285" w:firstLine="567"/>
        <w:jc w:val="both"/>
        <w:rPr>
          <w:sz w:val="22"/>
          <w:szCs w:val="22"/>
        </w:rPr>
      </w:pPr>
    </w:p>
    <w:p w:rsidR="00BE1F32" w:rsidRDefault="00BE1F32" w:rsidP="00BE1F32">
      <w:pPr>
        <w:pStyle w:val="Standard"/>
        <w:spacing w:line="360" w:lineRule="auto"/>
        <w:ind w:right="-285" w:firstLine="567"/>
        <w:jc w:val="both"/>
        <w:rPr>
          <w:b/>
          <w:bCs/>
          <w:szCs w:val="26"/>
        </w:rPr>
      </w:pPr>
    </w:p>
    <w:p w:rsidR="00782ECE" w:rsidRDefault="00782ECE" w:rsidP="00BE1F32">
      <w:pPr>
        <w:pStyle w:val="Textbody"/>
        <w:spacing w:after="0"/>
        <w:jc w:val="center"/>
        <w:rPr>
          <w:b/>
          <w:bCs/>
          <w:sz w:val="24"/>
          <w:szCs w:val="26"/>
        </w:rPr>
      </w:pPr>
      <w:r w:rsidRPr="00BE1F32">
        <w:rPr>
          <w:b/>
          <w:bCs/>
          <w:sz w:val="24"/>
          <w:szCs w:val="26"/>
        </w:rPr>
        <w:t>Перечень объектов археологического наследия</w:t>
      </w:r>
    </w:p>
    <w:p w:rsidR="00BE1F32" w:rsidRPr="00BE1F32" w:rsidRDefault="00BE1F32" w:rsidP="00BE1F32">
      <w:pPr>
        <w:pStyle w:val="Textbody"/>
        <w:spacing w:after="0"/>
        <w:jc w:val="center"/>
        <w:rPr>
          <w:b/>
          <w:bCs/>
          <w:sz w:val="22"/>
          <w:szCs w:val="26"/>
        </w:rPr>
      </w:pPr>
    </w:p>
    <w:tbl>
      <w:tblPr>
        <w:tblW w:w="9770" w:type="dxa"/>
        <w:tblInd w:w="-114" w:type="dxa"/>
        <w:tblLayout w:type="fixed"/>
        <w:tblCellMar>
          <w:left w:w="10" w:type="dxa"/>
          <w:right w:w="10" w:type="dxa"/>
        </w:tblCellMar>
        <w:tblLook w:val="0000" w:firstRow="0" w:lastRow="0" w:firstColumn="0" w:lastColumn="0" w:noHBand="0" w:noVBand="0"/>
      </w:tblPr>
      <w:tblGrid>
        <w:gridCol w:w="850"/>
        <w:gridCol w:w="2438"/>
        <w:gridCol w:w="1420"/>
        <w:gridCol w:w="1417"/>
        <w:gridCol w:w="1587"/>
        <w:gridCol w:w="2058"/>
      </w:tblGrid>
      <w:tr w:rsidR="00782ECE" w:rsidRPr="00BE1F32" w:rsidTr="00BE1F32">
        <w:tc>
          <w:tcPr>
            <w:tcW w:w="85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на схеме</w:t>
            </w:r>
          </w:p>
        </w:tc>
        <w:tc>
          <w:tcPr>
            <w:tcW w:w="2438"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Наименование</w:t>
            </w:r>
          </w:p>
          <w:p w:rsidR="00782ECE" w:rsidRPr="00BE1F32" w:rsidRDefault="00782ECE" w:rsidP="00782ECE">
            <w:pPr>
              <w:pStyle w:val="TableContents"/>
              <w:jc w:val="center"/>
              <w:rPr>
                <w:rFonts w:cs="Times New Roman"/>
                <w:sz w:val="22"/>
                <w:szCs w:val="22"/>
              </w:rPr>
            </w:pPr>
            <w:r w:rsidRPr="00BE1F32">
              <w:rPr>
                <w:rFonts w:cs="Times New Roman"/>
                <w:sz w:val="22"/>
                <w:szCs w:val="22"/>
              </w:rPr>
              <w:t>объекта</w:t>
            </w:r>
          </w:p>
        </w:tc>
        <w:tc>
          <w:tcPr>
            <w:tcW w:w="142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Датировка</w:t>
            </w:r>
          </w:p>
        </w:tc>
        <w:tc>
          <w:tcPr>
            <w:tcW w:w="141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Категория охраны</w:t>
            </w:r>
          </w:p>
        </w:tc>
        <w:tc>
          <w:tcPr>
            <w:tcW w:w="158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Документ о принятии на гос. охрану</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Адрес</w:t>
            </w:r>
          </w:p>
        </w:tc>
      </w:tr>
      <w:tr w:rsidR="00782ECE" w:rsidRPr="00BE1F32" w:rsidTr="00BE1F32">
        <w:trPr>
          <w:trHeight w:val="101"/>
        </w:trPr>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1</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Одиночный курган</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у х. </w:t>
            </w:r>
            <w:proofErr w:type="spellStart"/>
            <w:r w:rsidRPr="00BE1F32">
              <w:rPr>
                <w:rFonts w:cs="Times New Roman"/>
                <w:sz w:val="22"/>
                <w:szCs w:val="22"/>
              </w:rPr>
              <w:t>Блошицин</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п. 921</w:t>
            </w:r>
          </w:p>
          <w:p w:rsidR="00782ECE" w:rsidRPr="00BE1F32" w:rsidRDefault="00782ECE" w:rsidP="00782ECE">
            <w:pPr>
              <w:pStyle w:val="TableContents"/>
              <w:jc w:val="center"/>
              <w:rPr>
                <w:rFonts w:cs="Times New Roman"/>
                <w:sz w:val="22"/>
                <w:szCs w:val="22"/>
              </w:rPr>
            </w:pP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r w:rsidR="00782ECE" w:rsidRPr="00BE1F32" w:rsidTr="00BE1F32">
        <w:trPr>
          <w:trHeight w:val="52"/>
        </w:trPr>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2</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Одиночный курган</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у </w:t>
            </w:r>
            <w:proofErr w:type="spellStart"/>
            <w:r w:rsidRPr="00BE1F32">
              <w:rPr>
                <w:rFonts w:cs="Times New Roman"/>
                <w:sz w:val="22"/>
                <w:szCs w:val="22"/>
              </w:rPr>
              <w:t>х</w:t>
            </w:r>
            <w:proofErr w:type="gramStart"/>
            <w:r w:rsidRPr="00BE1F32">
              <w:rPr>
                <w:rFonts w:cs="Times New Roman"/>
                <w:sz w:val="22"/>
                <w:szCs w:val="22"/>
              </w:rPr>
              <w:t>.Д</w:t>
            </w:r>
            <w:proofErr w:type="gramEnd"/>
            <w:r w:rsidRPr="00BE1F32">
              <w:rPr>
                <w:rFonts w:cs="Times New Roman"/>
                <w:sz w:val="22"/>
                <w:szCs w:val="22"/>
              </w:rPr>
              <w:t>олбнёвка</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p w:rsidR="00782ECE" w:rsidRPr="00BE1F32" w:rsidRDefault="00782ECE" w:rsidP="00782ECE">
            <w:pPr>
              <w:pStyle w:val="TableContents"/>
              <w:jc w:val="center"/>
              <w:rPr>
                <w:rFonts w:cs="Times New Roman"/>
                <w:sz w:val="22"/>
                <w:szCs w:val="22"/>
              </w:rPr>
            </w:pP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п. 926</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r w:rsidR="00782ECE" w:rsidRPr="00BE1F32"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3</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Курганный могильник у </w:t>
            </w:r>
            <w:proofErr w:type="spellStart"/>
            <w:r w:rsidRPr="00BE1F32">
              <w:rPr>
                <w:rFonts w:cs="Times New Roman"/>
                <w:sz w:val="22"/>
                <w:szCs w:val="22"/>
              </w:rPr>
              <w:t>х</w:t>
            </w:r>
            <w:proofErr w:type="gramStart"/>
            <w:r w:rsidRPr="00BE1F32">
              <w:rPr>
                <w:rFonts w:cs="Times New Roman"/>
                <w:sz w:val="22"/>
                <w:szCs w:val="22"/>
              </w:rPr>
              <w:t>.Д</w:t>
            </w:r>
            <w:proofErr w:type="gramEnd"/>
            <w:r w:rsidRPr="00BE1F32">
              <w:rPr>
                <w:rFonts w:cs="Times New Roman"/>
                <w:sz w:val="22"/>
                <w:szCs w:val="22"/>
              </w:rPr>
              <w:t>олбнёвка</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p w:rsidR="00782ECE" w:rsidRPr="00BE1F32" w:rsidRDefault="00782ECE" w:rsidP="00782ECE">
            <w:pPr>
              <w:pStyle w:val="TableContents"/>
              <w:jc w:val="center"/>
              <w:rPr>
                <w:rFonts w:cs="Times New Roman"/>
                <w:sz w:val="22"/>
                <w:szCs w:val="22"/>
              </w:rPr>
            </w:pP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п. 927</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r w:rsidR="00782ECE" w:rsidRPr="00BE1F32"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4</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Одиночный курган 1 у </w:t>
            </w:r>
            <w:proofErr w:type="spellStart"/>
            <w:r w:rsidRPr="00BE1F32">
              <w:rPr>
                <w:rFonts w:cs="Times New Roman"/>
                <w:sz w:val="22"/>
                <w:szCs w:val="22"/>
              </w:rPr>
              <w:t>с</w:t>
            </w:r>
            <w:proofErr w:type="gramStart"/>
            <w:r w:rsidRPr="00BE1F32">
              <w:rPr>
                <w:rFonts w:cs="Times New Roman"/>
                <w:sz w:val="22"/>
                <w:szCs w:val="22"/>
              </w:rPr>
              <w:t>.И</w:t>
            </w:r>
            <w:proofErr w:type="gramEnd"/>
            <w:r w:rsidRPr="00BE1F32">
              <w:rPr>
                <w:rFonts w:cs="Times New Roman"/>
                <w:sz w:val="22"/>
                <w:szCs w:val="22"/>
              </w:rPr>
              <w:t>льинка</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п. 928</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r w:rsidR="00782ECE" w:rsidRPr="00BE1F32"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5</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Одиночный курган 2 у </w:t>
            </w:r>
            <w:proofErr w:type="spellStart"/>
            <w:r w:rsidRPr="00BE1F32">
              <w:rPr>
                <w:rFonts w:cs="Times New Roman"/>
                <w:sz w:val="22"/>
                <w:szCs w:val="22"/>
              </w:rPr>
              <w:t>с</w:t>
            </w:r>
            <w:proofErr w:type="gramStart"/>
            <w:r w:rsidRPr="00BE1F32">
              <w:rPr>
                <w:rFonts w:cs="Times New Roman"/>
                <w:sz w:val="22"/>
                <w:szCs w:val="22"/>
              </w:rPr>
              <w:t>.И</w:t>
            </w:r>
            <w:proofErr w:type="gramEnd"/>
            <w:r w:rsidRPr="00BE1F32">
              <w:rPr>
                <w:rFonts w:cs="Times New Roman"/>
                <w:sz w:val="22"/>
                <w:szCs w:val="22"/>
              </w:rPr>
              <w:t>льинка</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п. 929</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r w:rsidR="00782ECE" w:rsidRPr="00BE1F32"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6</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Одиночный курган 3 у </w:t>
            </w:r>
            <w:proofErr w:type="spellStart"/>
            <w:r w:rsidRPr="00BE1F32">
              <w:rPr>
                <w:rFonts w:cs="Times New Roman"/>
                <w:sz w:val="22"/>
                <w:szCs w:val="22"/>
              </w:rPr>
              <w:t>с</w:t>
            </w:r>
            <w:proofErr w:type="gramStart"/>
            <w:r w:rsidRPr="00BE1F32">
              <w:rPr>
                <w:rFonts w:cs="Times New Roman"/>
                <w:sz w:val="22"/>
                <w:szCs w:val="22"/>
              </w:rPr>
              <w:t>.И</w:t>
            </w:r>
            <w:proofErr w:type="gramEnd"/>
            <w:r w:rsidRPr="00BE1F32">
              <w:rPr>
                <w:rFonts w:cs="Times New Roman"/>
                <w:sz w:val="22"/>
                <w:szCs w:val="22"/>
              </w:rPr>
              <w:t>льинка</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п. 930</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r w:rsidR="00782ECE" w:rsidRPr="00BE1F32"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7</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Поселение 1  у </w:t>
            </w:r>
            <w:proofErr w:type="spellStart"/>
            <w:r w:rsidRPr="00BE1F32">
              <w:rPr>
                <w:rFonts w:cs="Times New Roman"/>
                <w:sz w:val="22"/>
                <w:szCs w:val="22"/>
              </w:rPr>
              <w:t>с</w:t>
            </w:r>
            <w:proofErr w:type="gramStart"/>
            <w:r w:rsidRPr="00BE1F32">
              <w:rPr>
                <w:rFonts w:cs="Times New Roman"/>
                <w:sz w:val="22"/>
                <w:szCs w:val="22"/>
              </w:rPr>
              <w:t>.И</w:t>
            </w:r>
            <w:proofErr w:type="gramEnd"/>
            <w:r w:rsidRPr="00BE1F32">
              <w:rPr>
                <w:rFonts w:cs="Times New Roman"/>
                <w:sz w:val="22"/>
                <w:szCs w:val="22"/>
              </w:rPr>
              <w:t>льинка</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п. 931</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r w:rsidR="00782ECE" w:rsidRPr="00BE1F32"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8</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Одиночный курган</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у </w:t>
            </w:r>
            <w:proofErr w:type="spellStart"/>
            <w:r w:rsidRPr="00BE1F32">
              <w:rPr>
                <w:rFonts w:cs="Times New Roman"/>
                <w:sz w:val="22"/>
                <w:szCs w:val="22"/>
              </w:rPr>
              <w:t>с</w:t>
            </w:r>
            <w:proofErr w:type="gramStart"/>
            <w:r w:rsidRPr="00BE1F32">
              <w:rPr>
                <w:rFonts w:cs="Times New Roman"/>
                <w:sz w:val="22"/>
                <w:szCs w:val="22"/>
              </w:rPr>
              <w:t>.П</w:t>
            </w:r>
            <w:proofErr w:type="gramEnd"/>
            <w:r w:rsidRPr="00BE1F32">
              <w:rPr>
                <w:rFonts w:cs="Times New Roman"/>
                <w:sz w:val="22"/>
                <w:szCs w:val="22"/>
              </w:rPr>
              <w:t>одгорное</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п. 952</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r w:rsidR="00782ECE" w:rsidRPr="00BE1F32"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9</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Курганный могильник 1 у </w:t>
            </w:r>
            <w:proofErr w:type="spellStart"/>
            <w:r w:rsidRPr="00BE1F32">
              <w:rPr>
                <w:rFonts w:cs="Times New Roman"/>
                <w:sz w:val="22"/>
                <w:szCs w:val="22"/>
              </w:rPr>
              <w:t>с</w:t>
            </w:r>
            <w:proofErr w:type="gramStart"/>
            <w:r w:rsidRPr="00BE1F32">
              <w:rPr>
                <w:rFonts w:cs="Times New Roman"/>
                <w:sz w:val="22"/>
                <w:szCs w:val="22"/>
              </w:rPr>
              <w:t>.П</w:t>
            </w:r>
            <w:proofErr w:type="gramEnd"/>
            <w:r w:rsidRPr="00BE1F32">
              <w:rPr>
                <w:rFonts w:cs="Times New Roman"/>
                <w:sz w:val="22"/>
                <w:szCs w:val="22"/>
              </w:rPr>
              <w:t>одгорное</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п. 949</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r w:rsidR="00782ECE" w:rsidRPr="00BE1F32"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10</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Курганный могильник 2 у </w:t>
            </w:r>
            <w:proofErr w:type="spellStart"/>
            <w:r w:rsidRPr="00BE1F32">
              <w:rPr>
                <w:rFonts w:cs="Times New Roman"/>
                <w:sz w:val="22"/>
                <w:szCs w:val="22"/>
              </w:rPr>
              <w:t>с</w:t>
            </w:r>
            <w:proofErr w:type="gramStart"/>
            <w:r w:rsidRPr="00BE1F32">
              <w:rPr>
                <w:rFonts w:cs="Times New Roman"/>
                <w:sz w:val="22"/>
                <w:szCs w:val="22"/>
              </w:rPr>
              <w:t>.П</w:t>
            </w:r>
            <w:proofErr w:type="gramEnd"/>
            <w:r w:rsidRPr="00BE1F32">
              <w:rPr>
                <w:rFonts w:cs="Times New Roman"/>
                <w:sz w:val="22"/>
                <w:szCs w:val="22"/>
              </w:rPr>
              <w:t>одгорное</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п. 950</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r w:rsidR="00782ECE" w:rsidRPr="00BE1F32"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11</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Курганный могильник 3 у </w:t>
            </w:r>
            <w:proofErr w:type="spellStart"/>
            <w:r w:rsidRPr="00BE1F32">
              <w:rPr>
                <w:rFonts w:cs="Times New Roman"/>
                <w:sz w:val="22"/>
                <w:szCs w:val="22"/>
              </w:rPr>
              <w:t>с</w:t>
            </w:r>
            <w:proofErr w:type="gramStart"/>
            <w:r w:rsidRPr="00BE1F32">
              <w:rPr>
                <w:rFonts w:cs="Times New Roman"/>
                <w:sz w:val="22"/>
                <w:szCs w:val="22"/>
              </w:rPr>
              <w:t>.П</w:t>
            </w:r>
            <w:proofErr w:type="gramEnd"/>
            <w:r w:rsidRPr="00BE1F32">
              <w:rPr>
                <w:rFonts w:cs="Times New Roman"/>
                <w:sz w:val="22"/>
                <w:szCs w:val="22"/>
              </w:rPr>
              <w:t>одгорное</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п. 951</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r w:rsidR="00782ECE" w:rsidRPr="00BE1F32"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12</w:t>
            </w:r>
          </w:p>
        </w:tc>
        <w:tc>
          <w:tcPr>
            <w:tcW w:w="243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Поселение у</w:t>
            </w:r>
          </w:p>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с</w:t>
            </w:r>
            <w:proofErr w:type="gramStart"/>
            <w:r w:rsidRPr="00BE1F32">
              <w:rPr>
                <w:rFonts w:cs="Times New Roman"/>
                <w:sz w:val="22"/>
                <w:szCs w:val="22"/>
              </w:rPr>
              <w:t>.П</w:t>
            </w:r>
            <w:proofErr w:type="gramEnd"/>
            <w:r w:rsidRPr="00BE1F32">
              <w:rPr>
                <w:rFonts w:cs="Times New Roman"/>
                <w:sz w:val="22"/>
                <w:szCs w:val="22"/>
              </w:rPr>
              <w:t>одгорное</w:t>
            </w:r>
            <w:proofErr w:type="spellEnd"/>
          </w:p>
        </w:tc>
        <w:tc>
          <w:tcPr>
            <w:tcW w:w="142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эпоха</w:t>
            </w:r>
          </w:p>
          <w:p w:rsidR="00782ECE" w:rsidRPr="00BE1F32" w:rsidRDefault="00782ECE" w:rsidP="00782ECE">
            <w:pPr>
              <w:pStyle w:val="TableContents"/>
              <w:jc w:val="center"/>
              <w:rPr>
                <w:rFonts w:cs="Times New Roman"/>
                <w:sz w:val="22"/>
                <w:szCs w:val="22"/>
              </w:rPr>
            </w:pPr>
            <w:r w:rsidRPr="00BE1F32">
              <w:rPr>
                <w:rFonts w:cs="Times New Roman"/>
                <w:sz w:val="22"/>
                <w:szCs w:val="22"/>
              </w:rPr>
              <w:t>бронзы</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gramStart"/>
            <w:r w:rsidRPr="00BE1F32">
              <w:rPr>
                <w:rFonts w:cs="Times New Roman"/>
                <w:sz w:val="22"/>
                <w:szCs w:val="22"/>
              </w:rPr>
              <w:t>Р</w:t>
            </w:r>
            <w:proofErr w:type="gramEnd"/>
          </w:p>
        </w:tc>
        <w:tc>
          <w:tcPr>
            <w:tcW w:w="158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r w:rsidRPr="00BE1F32">
              <w:rPr>
                <w:rFonts w:cs="Times New Roman"/>
                <w:sz w:val="22"/>
                <w:szCs w:val="22"/>
              </w:rPr>
              <w:t>№ 510,</w:t>
            </w:r>
          </w:p>
          <w:p w:rsidR="00782ECE" w:rsidRPr="00BE1F32" w:rsidRDefault="00782ECE" w:rsidP="00782ECE">
            <w:pPr>
              <w:pStyle w:val="TableContents"/>
              <w:jc w:val="center"/>
              <w:rPr>
                <w:rFonts w:cs="Times New Roman"/>
                <w:sz w:val="22"/>
                <w:szCs w:val="22"/>
              </w:rPr>
            </w:pPr>
            <w:r w:rsidRPr="00BE1F32">
              <w:rPr>
                <w:rFonts w:cs="Times New Roman"/>
                <w:sz w:val="22"/>
                <w:szCs w:val="22"/>
              </w:rPr>
              <w:t xml:space="preserve"> п. 953</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BE1F32" w:rsidRDefault="00782ECE" w:rsidP="00782ECE">
            <w:pPr>
              <w:pStyle w:val="TableContents"/>
              <w:jc w:val="center"/>
              <w:rPr>
                <w:rFonts w:cs="Times New Roman"/>
                <w:sz w:val="22"/>
                <w:szCs w:val="22"/>
              </w:rPr>
            </w:pPr>
            <w:proofErr w:type="spellStart"/>
            <w:r w:rsidRPr="00BE1F32">
              <w:rPr>
                <w:rFonts w:cs="Times New Roman"/>
                <w:sz w:val="22"/>
                <w:szCs w:val="22"/>
              </w:rPr>
              <w:t>Подгоренское</w:t>
            </w:r>
            <w:proofErr w:type="spellEnd"/>
            <w:r w:rsidRPr="00BE1F32">
              <w:rPr>
                <w:rFonts w:cs="Times New Roman"/>
                <w:sz w:val="22"/>
                <w:szCs w:val="22"/>
              </w:rPr>
              <w:t xml:space="preserve"> сельское поселение</w:t>
            </w:r>
          </w:p>
        </w:tc>
      </w:tr>
    </w:tbl>
    <w:p w:rsidR="00782ECE" w:rsidRPr="00BE1F32" w:rsidRDefault="00782ECE" w:rsidP="00BE1F32">
      <w:pPr>
        <w:pStyle w:val="Textbody"/>
        <w:spacing w:after="0"/>
        <w:rPr>
          <w:sz w:val="24"/>
        </w:rPr>
      </w:pPr>
    </w:p>
    <w:p w:rsidR="00782ECE" w:rsidRDefault="00782ECE" w:rsidP="00BE1F32">
      <w:pPr>
        <w:pStyle w:val="Textbody"/>
        <w:spacing w:after="0"/>
        <w:jc w:val="center"/>
        <w:rPr>
          <w:b/>
          <w:bCs/>
          <w:sz w:val="24"/>
          <w:szCs w:val="26"/>
        </w:rPr>
      </w:pPr>
      <w:r w:rsidRPr="00BE1F32">
        <w:rPr>
          <w:b/>
          <w:bCs/>
          <w:sz w:val="24"/>
        </w:rPr>
        <w:t xml:space="preserve">Выявленные </w:t>
      </w:r>
      <w:r w:rsidRPr="00BE1F32">
        <w:rPr>
          <w:b/>
          <w:bCs/>
          <w:sz w:val="24"/>
          <w:szCs w:val="26"/>
        </w:rPr>
        <w:t>объекты археологического наследия</w:t>
      </w:r>
    </w:p>
    <w:p w:rsidR="00BE1F32" w:rsidRPr="00BE1F32" w:rsidRDefault="00BE1F32" w:rsidP="00BE1F32">
      <w:pPr>
        <w:pStyle w:val="Textbody"/>
        <w:spacing w:after="0"/>
        <w:jc w:val="center"/>
        <w:rPr>
          <w:sz w:val="24"/>
        </w:rPr>
      </w:pPr>
    </w:p>
    <w:tbl>
      <w:tblPr>
        <w:tblW w:w="97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0"/>
        <w:gridCol w:w="2438"/>
        <w:gridCol w:w="1420"/>
        <w:gridCol w:w="1417"/>
        <w:gridCol w:w="1587"/>
        <w:gridCol w:w="2058"/>
      </w:tblGrid>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 на схеме</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Наименование</w:t>
            </w:r>
          </w:p>
          <w:p w:rsidR="00782ECE" w:rsidRPr="00BE1F32" w:rsidRDefault="00782ECE" w:rsidP="00782ECE">
            <w:pPr>
              <w:pStyle w:val="TableContents"/>
              <w:jc w:val="center"/>
              <w:rPr>
                <w:sz w:val="22"/>
                <w:szCs w:val="22"/>
              </w:rPr>
            </w:pPr>
            <w:r w:rsidRPr="00BE1F32">
              <w:rPr>
                <w:sz w:val="22"/>
                <w:szCs w:val="22"/>
              </w:rPr>
              <w:t>объекта</w:t>
            </w:r>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Датировка</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Категория охраны</w:t>
            </w: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Документ о принятии на гос. охрану</w:t>
            </w: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Адрес</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13</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 xml:space="preserve">Курганная группа у </w:t>
            </w:r>
            <w:proofErr w:type="spellStart"/>
            <w:r w:rsidRPr="00BE1F32">
              <w:rPr>
                <w:sz w:val="22"/>
                <w:szCs w:val="22"/>
              </w:rPr>
              <w:t>с</w:t>
            </w:r>
            <w:proofErr w:type="gramStart"/>
            <w:r w:rsidRPr="00BE1F32">
              <w:rPr>
                <w:sz w:val="22"/>
                <w:szCs w:val="22"/>
              </w:rPr>
              <w:t>.П</w:t>
            </w:r>
            <w:proofErr w:type="gramEnd"/>
            <w:r w:rsidRPr="00BE1F32">
              <w:rPr>
                <w:sz w:val="22"/>
                <w:szCs w:val="22"/>
              </w:rPr>
              <w:t>одгорное</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не ясна</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14</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 xml:space="preserve">Курган у </w:t>
            </w:r>
            <w:proofErr w:type="spellStart"/>
            <w:r w:rsidRPr="00BE1F32">
              <w:rPr>
                <w:sz w:val="22"/>
                <w:szCs w:val="22"/>
              </w:rPr>
              <w:t>с</w:t>
            </w:r>
            <w:proofErr w:type="gramStart"/>
            <w:r w:rsidRPr="00BE1F32">
              <w:rPr>
                <w:sz w:val="22"/>
                <w:szCs w:val="22"/>
              </w:rPr>
              <w:t>.С</w:t>
            </w:r>
            <w:proofErr w:type="gramEnd"/>
            <w:r w:rsidRPr="00BE1F32">
              <w:rPr>
                <w:sz w:val="22"/>
                <w:szCs w:val="22"/>
              </w:rPr>
              <w:t>еряково</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не ясна</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15</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Стоянка 1</w:t>
            </w:r>
          </w:p>
          <w:p w:rsidR="00782ECE" w:rsidRPr="00BE1F32" w:rsidRDefault="00782ECE" w:rsidP="00782ECE">
            <w:pPr>
              <w:pStyle w:val="TableContents"/>
              <w:jc w:val="center"/>
              <w:rPr>
                <w:sz w:val="22"/>
                <w:szCs w:val="22"/>
              </w:rPr>
            </w:pPr>
            <w:r w:rsidRPr="00BE1F32">
              <w:rPr>
                <w:sz w:val="22"/>
                <w:szCs w:val="22"/>
              </w:rPr>
              <w:t xml:space="preserve">у </w:t>
            </w:r>
            <w:proofErr w:type="spellStart"/>
            <w:r w:rsidRPr="00BE1F32">
              <w:rPr>
                <w:sz w:val="22"/>
                <w:szCs w:val="22"/>
              </w:rPr>
              <w:t>с</w:t>
            </w:r>
            <w:proofErr w:type="gramStart"/>
            <w:r w:rsidRPr="00BE1F32">
              <w:rPr>
                <w:sz w:val="22"/>
                <w:szCs w:val="22"/>
              </w:rPr>
              <w:t>.С</w:t>
            </w:r>
            <w:proofErr w:type="gramEnd"/>
            <w:r w:rsidRPr="00BE1F32">
              <w:rPr>
                <w:sz w:val="22"/>
                <w:szCs w:val="22"/>
              </w:rPr>
              <w:t>еряково</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эпоха бронзы, РЖВ</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16</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Стоянка 2</w:t>
            </w:r>
          </w:p>
          <w:p w:rsidR="00782ECE" w:rsidRPr="00BE1F32" w:rsidRDefault="00782ECE" w:rsidP="00782ECE">
            <w:pPr>
              <w:pStyle w:val="TableContents"/>
              <w:jc w:val="center"/>
              <w:rPr>
                <w:sz w:val="22"/>
                <w:szCs w:val="22"/>
              </w:rPr>
            </w:pPr>
            <w:r w:rsidRPr="00BE1F32">
              <w:rPr>
                <w:sz w:val="22"/>
                <w:szCs w:val="22"/>
              </w:rPr>
              <w:t xml:space="preserve">у </w:t>
            </w:r>
            <w:proofErr w:type="spellStart"/>
            <w:r w:rsidRPr="00BE1F32">
              <w:rPr>
                <w:sz w:val="22"/>
                <w:szCs w:val="22"/>
              </w:rPr>
              <w:t>с</w:t>
            </w:r>
            <w:proofErr w:type="gramStart"/>
            <w:r w:rsidRPr="00BE1F32">
              <w:rPr>
                <w:sz w:val="22"/>
                <w:szCs w:val="22"/>
              </w:rPr>
              <w:t>.С</w:t>
            </w:r>
            <w:proofErr w:type="gramEnd"/>
            <w:r w:rsidRPr="00BE1F32">
              <w:rPr>
                <w:sz w:val="22"/>
                <w:szCs w:val="22"/>
              </w:rPr>
              <w:t>еряково</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 xml:space="preserve">эпоха бронзы, </w:t>
            </w:r>
            <w:proofErr w:type="gramStart"/>
            <w:r w:rsidRPr="00BE1F32">
              <w:rPr>
                <w:sz w:val="22"/>
                <w:szCs w:val="22"/>
              </w:rPr>
              <w:t>средне-</w:t>
            </w:r>
            <w:proofErr w:type="spellStart"/>
            <w:r w:rsidRPr="00BE1F32">
              <w:rPr>
                <w:sz w:val="22"/>
                <w:szCs w:val="22"/>
              </w:rPr>
              <w:t>вековье</w:t>
            </w:r>
            <w:proofErr w:type="spellEnd"/>
            <w:proofErr w:type="gramEnd"/>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17</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Стоянка 3</w:t>
            </w:r>
          </w:p>
          <w:p w:rsidR="00782ECE" w:rsidRPr="00BE1F32" w:rsidRDefault="00782ECE" w:rsidP="00782ECE">
            <w:pPr>
              <w:pStyle w:val="TableContents"/>
              <w:jc w:val="center"/>
              <w:rPr>
                <w:sz w:val="22"/>
                <w:szCs w:val="22"/>
              </w:rPr>
            </w:pPr>
            <w:r w:rsidRPr="00BE1F32">
              <w:rPr>
                <w:sz w:val="22"/>
                <w:szCs w:val="22"/>
              </w:rPr>
              <w:t xml:space="preserve">у </w:t>
            </w:r>
            <w:proofErr w:type="spellStart"/>
            <w:r w:rsidRPr="00BE1F32">
              <w:rPr>
                <w:sz w:val="22"/>
                <w:szCs w:val="22"/>
              </w:rPr>
              <w:t>с</w:t>
            </w:r>
            <w:proofErr w:type="gramStart"/>
            <w:r w:rsidRPr="00BE1F32">
              <w:rPr>
                <w:sz w:val="22"/>
                <w:szCs w:val="22"/>
              </w:rPr>
              <w:t>.С</w:t>
            </w:r>
            <w:proofErr w:type="gramEnd"/>
            <w:r w:rsidRPr="00BE1F32">
              <w:rPr>
                <w:sz w:val="22"/>
                <w:szCs w:val="22"/>
              </w:rPr>
              <w:t>еряково</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эпоха бронзы,</w:t>
            </w:r>
          </w:p>
          <w:p w:rsidR="00782ECE" w:rsidRPr="00BE1F32" w:rsidRDefault="00782ECE" w:rsidP="00782ECE">
            <w:pPr>
              <w:pStyle w:val="TableContents"/>
              <w:jc w:val="center"/>
              <w:rPr>
                <w:sz w:val="22"/>
                <w:szCs w:val="22"/>
              </w:rPr>
            </w:pPr>
            <w:proofErr w:type="gramStart"/>
            <w:r w:rsidRPr="00BE1F32">
              <w:rPr>
                <w:sz w:val="22"/>
                <w:szCs w:val="22"/>
              </w:rPr>
              <w:t>средне-</w:t>
            </w:r>
            <w:proofErr w:type="spellStart"/>
            <w:r w:rsidRPr="00BE1F32">
              <w:rPr>
                <w:sz w:val="22"/>
                <w:szCs w:val="22"/>
              </w:rPr>
              <w:lastRenderedPageBreak/>
              <w:t>вековье</w:t>
            </w:r>
            <w:proofErr w:type="spellEnd"/>
            <w:proofErr w:type="gramEnd"/>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lastRenderedPageBreak/>
              <w:t>18</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Стоянка 4</w:t>
            </w:r>
          </w:p>
          <w:p w:rsidR="00782ECE" w:rsidRPr="00BE1F32" w:rsidRDefault="00782ECE" w:rsidP="00782ECE">
            <w:pPr>
              <w:pStyle w:val="TableContents"/>
              <w:jc w:val="center"/>
              <w:rPr>
                <w:sz w:val="22"/>
                <w:szCs w:val="22"/>
              </w:rPr>
            </w:pPr>
            <w:r w:rsidRPr="00BE1F32">
              <w:rPr>
                <w:sz w:val="22"/>
                <w:szCs w:val="22"/>
              </w:rPr>
              <w:t xml:space="preserve">у </w:t>
            </w:r>
            <w:proofErr w:type="spellStart"/>
            <w:r w:rsidRPr="00BE1F32">
              <w:rPr>
                <w:sz w:val="22"/>
                <w:szCs w:val="22"/>
              </w:rPr>
              <w:t>с</w:t>
            </w:r>
            <w:proofErr w:type="gramStart"/>
            <w:r w:rsidRPr="00BE1F32">
              <w:rPr>
                <w:sz w:val="22"/>
                <w:szCs w:val="22"/>
              </w:rPr>
              <w:t>.С</w:t>
            </w:r>
            <w:proofErr w:type="gramEnd"/>
            <w:r w:rsidRPr="00BE1F32">
              <w:rPr>
                <w:sz w:val="22"/>
                <w:szCs w:val="22"/>
              </w:rPr>
              <w:t>еряково</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эпоха бронзы</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19</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Стоянка 5</w:t>
            </w:r>
          </w:p>
          <w:p w:rsidR="00782ECE" w:rsidRPr="00BE1F32" w:rsidRDefault="00782ECE" w:rsidP="00782ECE">
            <w:pPr>
              <w:pStyle w:val="TableContents"/>
              <w:jc w:val="center"/>
              <w:rPr>
                <w:sz w:val="22"/>
                <w:szCs w:val="22"/>
              </w:rPr>
            </w:pPr>
            <w:r w:rsidRPr="00BE1F32">
              <w:rPr>
                <w:sz w:val="22"/>
                <w:szCs w:val="22"/>
              </w:rPr>
              <w:t xml:space="preserve">у </w:t>
            </w:r>
            <w:proofErr w:type="spellStart"/>
            <w:r w:rsidRPr="00BE1F32">
              <w:rPr>
                <w:sz w:val="22"/>
                <w:szCs w:val="22"/>
              </w:rPr>
              <w:t>с</w:t>
            </w:r>
            <w:proofErr w:type="gramStart"/>
            <w:r w:rsidRPr="00BE1F32">
              <w:rPr>
                <w:sz w:val="22"/>
                <w:szCs w:val="22"/>
              </w:rPr>
              <w:t>.С</w:t>
            </w:r>
            <w:proofErr w:type="gramEnd"/>
            <w:r w:rsidRPr="00BE1F32">
              <w:rPr>
                <w:sz w:val="22"/>
                <w:szCs w:val="22"/>
              </w:rPr>
              <w:t>еряково</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эпоха бронзы</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20</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Стоянка 1</w:t>
            </w:r>
          </w:p>
          <w:p w:rsidR="00782ECE" w:rsidRPr="00BE1F32" w:rsidRDefault="00782ECE" w:rsidP="00782ECE">
            <w:pPr>
              <w:pStyle w:val="TableContents"/>
              <w:jc w:val="center"/>
              <w:rPr>
                <w:sz w:val="22"/>
                <w:szCs w:val="22"/>
              </w:rPr>
            </w:pPr>
            <w:r w:rsidRPr="00BE1F32">
              <w:rPr>
                <w:sz w:val="22"/>
                <w:szCs w:val="22"/>
              </w:rPr>
              <w:t xml:space="preserve">у </w:t>
            </w:r>
            <w:proofErr w:type="spellStart"/>
            <w:r w:rsidRPr="00BE1F32">
              <w:rPr>
                <w:sz w:val="22"/>
                <w:szCs w:val="22"/>
              </w:rPr>
              <w:t>с</w:t>
            </w:r>
            <w:proofErr w:type="gramStart"/>
            <w:r w:rsidRPr="00BE1F32">
              <w:rPr>
                <w:sz w:val="22"/>
                <w:szCs w:val="22"/>
              </w:rPr>
              <w:t>.И</w:t>
            </w:r>
            <w:proofErr w:type="gramEnd"/>
            <w:r w:rsidRPr="00BE1F32">
              <w:rPr>
                <w:sz w:val="22"/>
                <w:szCs w:val="22"/>
              </w:rPr>
              <w:t>льинк</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эпоха бронзы</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21</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Стоянка 3</w:t>
            </w:r>
          </w:p>
          <w:p w:rsidR="00782ECE" w:rsidRPr="00BE1F32" w:rsidRDefault="00782ECE" w:rsidP="00782ECE">
            <w:pPr>
              <w:pStyle w:val="TableContents"/>
              <w:jc w:val="center"/>
              <w:rPr>
                <w:sz w:val="22"/>
                <w:szCs w:val="22"/>
              </w:rPr>
            </w:pPr>
            <w:r w:rsidRPr="00BE1F32">
              <w:rPr>
                <w:sz w:val="22"/>
                <w:szCs w:val="22"/>
              </w:rPr>
              <w:t xml:space="preserve">у </w:t>
            </w:r>
            <w:proofErr w:type="spellStart"/>
            <w:r w:rsidRPr="00BE1F32">
              <w:rPr>
                <w:sz w:val="22"/>
                <w:szCs w:val="22"/>
              </w:rPr>
              <w:t>с</w:t>
            </w:r>
            <w:proofErr w:type="gramStart"/>
            <w:r w:rsidRPr="00BE1F32">
              <w:rPr>
                <w:sz w:val="22"/>
                <w:szCs w:val="22"/>
              </w:rPr>
              <w:t>.И</w:t>
            </w:r>
            <w:proofErr w:type="gramEnd"/>
            <w:r w:rsidRPr="00BE1F32">
              <w:rPr>
                <w:sz w:val="22"/>
                <w:szCs w:val="22"/>
              </w:rPr>
              <w:t>льинк</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эпоха бронзы, неолит</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22</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Стоянка 4</w:t>
            </w:r>
          </w:p>
          <w:p w:rsidR="00782ECE" w:rsidRPr="00BE1F32" w:rsidRDefault="00782ECE" w:rsidP="00782ECE">
            <w:pPr>
              <w:pStyle w:val="TableContents"/>
              <w:jc w:val="center"/>
              <w:rPr>
                <w:sz w:val="22"/>
                <w:szCs w:val="22"/>
              </w:rPr>
            </w:pPr>
            <w:r w:rsidRPr="00BE1F32">
              <w:rPr>
                <w:sz w:val="22"/>
                <w:szCs w:val="22"/>
              </w:rPr>
              <w:t xml:space="preserve">у </w:t>
            </w:r>
            <w:proofErr w:type="spellStart"/>
            <w:r w:rsidRPr="00BE1F32">
              <w:rPr>
                <w:sz w:val="22"/>
                <w:szCs w:val="22"/>
              </w:rPr>
              <w:t>с</w:t>
            </w:r>
            <w:proofErr w:type="gramStart"/>
            <w:r w:rsidRPr="00BE1F32">
              <w:rPr>
                <w:sz w:val="22"/>
                <w:szCs w:val="22"/>
              </w:rPr>
              <w:t>.И</w:t>
            </w:r>
            <w:proofErr w:type="gramEnd"/>
            <w:r w:rsidRPr="00BE1F32">
              <w:rPr>
                <w:sz w:val="22"/>
                <w:szCs w:val="22"/>
              </w:rPr>
              <w:t>льинк</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эпоха бронзы</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23</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Курган 4</w:t>
            </w:r>
          </w:p>
          <w:p w:rsidR="00782ECE" w:rsidRPr="00BE1F32" w:rsidRDefault="00782ECE" w:rsidP="00782ECE">
            <w:pPr>
              <w:pStyle w:val="TableContents"/>
              <w:jc w:val="center"/>
              <w:rPr>
                <w:sz w:val="22"/>
                <w:szCs w:val="22"/>
              </w:rPr>
            </w:pPr>
            <w:r w:rsidRPr="00BE1F32">
              <w:rPr>
                <w:sz w:val="22"/>
                <w:szCs w:val="22"/>
              </w:rPr>
              <w:t xml:space="preserve">у </w:t>
            </w:r>
            <w:proofErr w:type="spellStart"/>
            <w:r w:rsidRPr="00BE1F32">
              <w:rPr>
                <w:sz w:val="22"/>
                <w:szCs w:val="22"/>
              </w:rPr>
              <w:t>с</w:t>
            </w:r>
            <w:proofErr w:type="gramStart"/>
            <w:r w:rsidRPr="00BE1F32">
              <w:rPr>
                <w:sz w:val="22"/>
                <w:szCs w:val="22"/>
              </w:rPr>
              <w:t>.И</w:t>
            </w:r>
            <w:proofErr w:type="gramEnd"/>
            <w:r w:rsidRPr="00BE1F32">
              <w:rPr>
                <w:sz w:val="22"/>
                <w:szCs w:val="22"/>
              </w:rPr>
              <w:t>льинк</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не ясна</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24</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Курганная группа 1</w:t>
            </w:r>
          </w:p>
          <w:p w:rsidR="00782ECE" w:rsidRPr="00BE1F32" w:rsidRDefault="00782ECE" w:rsidP="00782ECE">
            <w:pPr>
              <w:pStyle w:val="TableContents"/>
              <w:jc w:val="center"/>
              <w:rPr>
                <w:sz w:val="22"/>
                <w:szCs w:val="22"/>
              </w:rPr>
            </w:pPr>
            <w:r w:rsidRPr="00BE1F32">
              <w:rPr>
                <w:sz w:val="22"/>
                <w:szCs w:val="22"/>
              </w:rPr>
              <w:t xml:space="preserve">у </w:t>
            </w:r>
            <w:proofErr w:type="spellStart"/>
            <w:r w:rsidRPr="00BE1F32">
              <w:rPr>
                <w:sz w:val="22"/>
                <w:szCs w:val="22"/>
              </w:rPr>
              <w:t>с</w:t>
            </w:r>
            <w:proofErr w:type="gramStart"/>
            <w:r w:rsidRPr="00BE1F32">
              <w:rPr>
                <w:sz w:val="22"/>
                <w:szCs w:val="22"/>
              </w:rPr>
              <w:t>.И</w:t>
            </w:r>
            <w:proofErr w:type="gramEnd"/>
            <w:r w:rsidRPr="00BE1F32">
              <w:rPr>
                <w:sz w:val="22"/>
                <w:szCs w:val="22"/>
              </w:rPr>
              <w:t>льинка</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не ясна</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r w:rsidR="00782ECE" w:rsidRPr="00BE1F32" w:rsidTr="00BE1F32">
        <w:tc>
          <w:tcPr>
            <w:tcW w:w="85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25</w:t>
            </w:r>
          </w:p>
        </w:tc>
        <w:tc>
          <w:tcPr>
            <w:tcW w:w="243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Курганная группа 2</w:t>
            </w:r>
          </w:p>
          <w:p w:rsidR="00782ECE" w:rsidRPr="00BE1F32" w:rsidRDefault="00782ECE" w:rsidP="00782ECE">
            <w:pPr>
              <w:pStyle w:val="TableContents"/>
              <w:jc w:val="center"/>
              <w:rPr>
                <w:sz w:val="22"/>
                <w:szCs w:val="22"/>
              </w:rPr>
            </w:pPr>
            <w:r w:rsidRPr="00BE1F32">
              <w:rPr>
                <w:sz w:val="22"/>
                <w:szCs w:val="22"/>
              </w:rPr>
              <w:t xml:space="preserve">у </w:t>
            </w:r>
            <w:proofErr w:type="spellStart"/>
            <w:r w:rsidRPr="00BE1F32">
              <w:rPr>
                <w:sz w:val="22"/>
                <w:szCs w:val="22"/>
              </w:rPr>
              <w:t>с</w:t>
            </w:r>
            <w:proofErr w:type="gramStart"/>
            <w:r w:rsidRPr="00BE1F32">
              <w:rPr>
                <w:sz w:val="22"/>
                <w:szCs w:val="22"/>
              </w:rPr>
              <w:t>.И</w:t>
            </w:r>
            <w:proofErr w:type="gramEnd"/>
            <w:r w:rsidRPr="00BE1F32">
              <w:rPr>
                <w:sz w:val="22"/>
                <w:szCs w:val="22"/>
              </w:rPr>
              <w:t>льинка</w:t>
            </w:r>
            <w:proofErr w:type="spellEnd"/>
          </w:p>
        </w:tc>
        <w:tc>
          <w:tcPr>
            <w:tcW w:w="1420"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r w:rsidRPr="00BE1F32">
              <w:rPr>
                <w:sz w:val="22"/>
                <w:szCs w:val="22"/>
              </w:rPr>
              <w:t>не ясна</w:t>
            </w:r>
          </w:p>
        </w:tc>
        <w:tc>
          <w:tcPr>
            <w:tcW w:w="141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1587"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
        </w:tc>
        <w:tc>
          <w:tcPr>
            <w:tcW w:w="2058" w:type="dxa"/>
            <w:shd w:val="clear" w:color="auto" w:fill="auto"/>
            <w:tcMar>
              <w:top w:w="0" w:type="dxa"/>
              <w:left w:w="0" w:type="dxa"/>
              <w:bottom w:w="0" w:type="dxa"/>
              <w:right w:w="0" w:type="dxa"/>
            </w:tcMar>
            <w:vAlign w:val="center"/>
          </w:tcPr>
          <w:p w:rsidR="00782ECE" w:rsidRPr="00BE1F32" w:rsidRDefault="00782ECE" w:rsidP="00782ECE">
            <w:pPr>
              <w:pStyle w:val="TableContents"/>
              <w:jc w:val="center"/>
              <w:rPr>
                <w:sz w:val="22"/>
                <w:szCs w:val="22"/>
              </w:rPr>
            </w:pPr>
            <w:proofErr w:type="spellStart"/>
            <w:r w:rsidRPr="00BE1F32">
              <w:rPr>
                <w:sz w:val="22"/>
                <w:szCs w:val="22"/>
              </w:rPr>
              <w:t>Подгоренское</w:t>
            </w:r>
            <w:proofErr w:type="spellEnd"/>
            <w:r w:rsidRPr="00BE1F32">
              <w:rPr>
                <w:sz w:val="22"/>
                <w:szCs w:val="22"/>
              </w:rPr>
              <w:t xml:space="preserve"> сельское поселение</w:t>
            </w:r>
          </w:p>
        </w:tc>
      </w:tr>
    </w:tbl>
    <w:p w:rsidR="00BE1F32" w:rsidRDefault="00BE1F32" w:rsidP="00BE1F32">
      <w:pPr>
        <w:pStyle w:val="Textbody"/>
        <w:spacing w:after="0"/>
        <w:jc w:val="center"/>
        <w:rPr>
          <w:b/>
          <w:bCs/>
          <w:sz w:val="24"/>
        </w:rPr>
      </w:pPr>
    </w:p>
    <w:p w:rsidR="00782ECE" w:rsidRDefault="00782ECE" w:rsidP="00BE1F32">
      <w:pPr>
        <w:pStyle w:val="Textbody"/>
        <w:spacing w:after="0"/>
        <w:jc w:val="center"/>
        <w:rPr>
          <w:b/>
          <w:bCs/>
          <w:sz w:val="24"/>
        </w:rPr>
      </w:pPr>
      <w:r w:rsidRPr="00BE1F32">
        <w:rPr>
          <w:b/>
          <w:bCs/>
          <w:sz w:val="24"/>
        </w:rPr>
        <w:t>Перечень памятников истории и архитектуры</w:t>
      </w:r>
    </w:p>
    <w:p w:rsidR="00BE1F32" w:rsidRPr="00BE1F32" w:rsidRDefault="00BE1F32" w:rsidP="00BE1F32">
      <w:pPr>
        <w:pStyle w:val="Textbody"/>
        <w:spacing w:after="0"/>
        <w:jc w:val="center"/>
        <w:rPr>
          <w:b/>
          <w:bCs/>
          <w:sz w:val="24"/>
        </w:rPr>
      </w:pPr>
    </w:p>
    <w:tbl>
      <w:tblPr>
        <w:tblW w:w="9770" w:type="dxa"/>
        <w:tblInd w:w="-114" w:type="dxa"/>
        <w:tblLayout w:type="fixed"/>
        <w:tblCellMar>
          <w:left w:w="10" w:type="dxa"/>
          <w:right w:w="10" w:type="dxa"/>
        </w:tblCellMar>
        <w:tblLook w:val="0000" w:firstRow="0" w:lastRow="0" w:firstColumn="0" w:lastColumn="0" w:noHBand="0" w:noVBand="0"/>
      </w:tblPr>
      <w:tblGrid>
        <w:gridCol w:w="850"/>
        <w:gridCol w:w="2268"/>
        <w:gridCol w:w="1417"/>
        <w:gridCol w:w="1417"/>
        <w:gridCol w:w="1760"/>
        <w:gridCol w:w="2058"/>
      </w:tblGrid>
      <w:tr w:rsidR="00782ECE" w:rsidRPr="00455EA9" w:rsidTr="00BE1F32">
        <w:tc>
          <w:tcPr>
            <w:tcW w:w="85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 на схеме</w:t>
            </w:r>
          </w:p>
        </w:tc>
        <w:tc>
          <w:tcPr>
            <w:tcW w:w="2268"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Наименование</w:t>
            </w:r>
          </w:p>
          <w:p w:rsidR="00782ECE" w:rsidRPr="00455EA9" w:rsidRDefault="00782ECE" w:rsidP="00782ECE">
            <w:pPr>
              <w:pStyle w:val="TableContents"/>
              <w:jc w:val="center"/>
              <w:rPr>
                <w:sz w:val="22"/>
                <w:szCs w:val="22"/>
              </w:rPr>
            </w:pPr>
            <w:r w:rsidRPr="00455EA9">
              <w:rPr>
                <w:sz w:val="22"/>
                <w:szCs w:val="22"/>
              </w:rPr>
              <w:t>объекта</w:t>
            </w:r>
          </w:p>
        </w:tc>
        <w:tc>
          <w:tcPr>
            <w:tcW w:w="141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Датировка</w:t>
            </w:r>
          </w:p>
        </w:tc>
        <w:tc>
          <w:tcPr>
            <w:tcW w:w="1417"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Категория охраны</w:t>
            </w:r>
          </w:p>
        </w:tc>
        <w:tc>
          <w:tcPr>
            <w:tcW w:w="1760" w:type="dxa"/>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Документ о принятии на гос. охрану</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Адрес</w:t>
            </w:r>
          </w:p>
        </w:tc>
      </w:tr>
      <w:tr w:rsidR="00782ECE" w:rsidRPr="00455EA9"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1</w:t>
            </w:r>
          </w:p>
        </w:tc>
        <w:tc>
          <w:tcPr>
            <w:tcW w:w="226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Церковь</w:t>
            </w:r>
          </w:p>
          <w:p w:rsidR="00782ECE" w:rsidRPr="00455EA9" w:rsidRDefault="00782ECE" w:rsidP="00782ECE">
            <w:pPr>
              <w:pStyle w:val="TableContents"/>
              <w:jc w:val="center"/>
              <w:rPr>
                <w:sz w:val="22"/>
                <w:szCs w:val="22"/>
              </w:rPr>
            </w:pPr>
            <w:r w:rsidRPr="00455EA9">
              <w:rPr>
                <w:sz w:val="22"/>
                <w:szCs w:val="22"/>
              </w:rPr>
              <w:t>И. Богослова</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1890 г.</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proofErr w:type="gramStart"/>
            <w:r w:rsidRPr="00455EA9">
              <w:rPr>
                <w:sz w:val="22"/>
                <w:szCs w:val="22"/>
              </w:rPr>
              <w:t>Р</w:t>
            </w:r>
            <w:proofErr w:type="gramEnd"/>
          </w:p>
        </w:tc>
        <w:tc>
          <w:tcPr>
            <w:tcW w:w="176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 510, п. 909;</w:t>
            </w:r>
          </w:p>
          <w:p w:rsidR="00782ECE" w:rsidRPr="00455EA9" w:rsidRDefault="00782ECE" w:rsidP="00782ECE">
            <w:pPr>
              <w:pStyle w:val="TableContents"/>
              <w:jc w:val="center"/>
              <w:rPr>
                <w:sz w:val="22"/>
                <w:szCs w:val="22"/>
              </w:rPr>
            </w:pPr>
            <w:r w:rsidRPr="00455EA9">
              <w:rPr>
                <w:sz w:val="22"/>
                <w:szCs w:val="22"/>
              </w:rPr>
              <w:t>№ 850,</w:t>
            </w:r>
          </w:p>
          <w:p w:rsidR="00782ECE" w:rsidRPr="00455EA9" w:rsidRDefault="00782ECE" w:rsidP="00782ECE">
            <w:pPr>
              <w:pStyle w:val="TableContents"/>
              <w:jc w:val="center"/>
              <w:rPr>
                <w:sz w:val="22"/>
                <w:szCs w:val="22"/>
              </w:rPr>
            </w:pPr>
            <w:r w:rsidRPr="00455EA9">
              <w:rPr>
                <w:sz w:val="22"/>
                <w:szCs w:val="22"/>
              </w:rPr>
              <w:t>прил. 2, п. 275</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proofErr w:type="spellStart"/>
            <w:r w:rsidRPr="00455EA9">
              <w:rPr>
                <w:sz w:val="22"/>
                <w:szCs w:val="22"/>
              </w:rPr>
              <w:t>Подгоренское</w:t>
            </w:r>
            <w:proofErr w:type="spellEnd"/>
            <w:r w:rsidRPr="00455EA9">
              <w:rPr>
                <w:sz w:val="22"/>
                <w:szCs w:val="22"/>
              </w:rPr>
              <w:t xml:space="preserve"> сельское поселение,</w:t>
            </w:r>
          </w:p>
          <w:p w:rsidR="00782ECE" w:rsidRPr="00455EA9" w:rsidRDefault="00782ECE" w:rsidP="00782ECE">
            <w:pPr>
              <w:pStyle w:val="TableContents"/>
              <w:jc w:val="center"/>
              <w:rPr>
                <w:sz w:val="22"/>
                <w:szCs w:val="22"/>
              </w:rPr>
            </w:pPr>
            <w:r w:rsidRPr="00455EA9">
              <w:rPr>
                <w:sz w:val="22"/>
                <w:szCs w:val="22"/>
              </w:rPr>
              <w:t>с. Подгорное</w:t>
            </w:r>
          </w:p>
        </w:tc>
      </w:tr>
      <w:tr w:rsidR="00782ECE" w:rsidRPr="00455EA9"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2</w:t>
            </w:r>
          </w:p>
        </w:tc>
        <w:tc>
          <w:tcPr>
            <w:tcW w:w="226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p>
          <w:p w:rsidR="00782ECE" w:rsidRPr="00455EA9" w:rsidRDefault="00782ECE" w:rsidP="00782ECE">
            <w:pPr>
              <w:pStyle w:val="TableContents"/>
              <w:jc w:val="center"/>
              <w:rPr>
                <w:sz w:val="22"/>
                <w:szCs w:val="22"/>
              </w:rPr>
            </w:pPr>
            <w:r w:rsidRPr="00455EA9">
              <w:rPr>
                <w:sz w:val="22"/>
                <w:szCs w:val="22"/>
              </w:rPr>
              <w:t>Церковь Преображения</w:t>
            </w:r>
          </w:p>
          <w:p w:rsidR="00782ECE" w:rsidRPr="00455EA9" w:rsidRDefault="00782ECE" w:rsidP="00782ECE">
            <w:pPr>
              <w:pStyle w:val="TableContents"/>
              <w:jc w:val="center"/>
              <w:rPr>
                <w:sz w:val="22"/>
                <w:szCs w:val="22"/>
              </w:rPr>
            </w:pPr>
          </w:p>
          <w:p w:rsidR="00782ECE" w:rsidRPr="00455EA9" w:rsidRDefault="00782ECE" w:rsidP="00782ECE">
            <w:pPr>
              <w:pStyle w:val="TableContents"/>
              <w:jc w:val="center"/>
              <w:rPr>
                <w:sz w:val="22"/>
                <w:szCs w:val="22"/>
              </w:rPr>
            </w:pP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1860 г.</w:t>
            </w:r>
          </w:p>
          <w:p w:rsidR="00782ECE" w:rsidRPr="00455EA9" w:rsidRDefault="00782ECE" w:rsidP="00782ECE">
            <w:pPr>
              <w:pStyle w:val="TableContents"/>
              <w:jc w:val="center"/>
              <w:rPr>
                <w:sz w:val="22"/>
                <w:szCs w:val="22"/>
              </w:rPr>
            </w:pP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proofErr w:type="gramStart"/>
            <w:r w:rsidRPr="00455EA9">
              <w:rPr>
                <w:sz w:val="22"/>
                <w:szCs w:val="22"/>
              </w:rPr>
              <w:t>Р</w:t>
            </w:r>
            <w:proofErr w:type="gramEnd"/>
          </w:p>
        </w:tc>
        <w:tc>
          <w:tcPr>
            <w:tcW w:w="176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 510, п. 908;</w:t>
            </w:r>
          </w:p>
          <w:p w:rsidR="00782ECE" w:rsidRPr="00455EA9" w:rsidRDefault="00782ECE" w:rsidP="00782ECE">
            <w:pPr>
              <w:pStyle w:val="TableContents"/>
              <w:jc w:val="center"/>
              <w:rPr>
                <w:sz w:val="22"/>
                <w:szCs w:val="22"/>
              </w:rPr>
            </w:pPr>
            <w:r w:rsidRPr="00455EA9">
              <w:rPr>
                <w:sz w:val="22"/>
                <w:szCs w:val="22"/>
              </w:rPr>
              <w:t>№ 850,</w:t>
            </w:r>
          </w:p>
          <w:p w:rsidR="00782ECE" w:rsidRPr="00455EA9" w:rsidRDefault="00782ECE" w:rsidP="00782ECE">
            <w:pPr>
              <w:pStyle w:val="TableContents"/>
              <w:jc w:val="center"/>
              <w:rPr>
                <w:sz w:val="22"/>
                <w:szCs w:val="22"/>
              </w:rPr>
            </w:pPr>
            <w:r w:rsidRPr="00455EA9">
              <w:rPr>
                <w:sz w:val="22"/>
                <w:szCs w:val="22"/>
              </w:rPr>
              <w:t>прил. 2, п. 274</w:t>
            </w: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proofErr w:type="spellStart"/>
            <w:r w:rsidRPr="00455EA9">
              <w:rPr>
                <w:sz w:val="22"/>
                <w:szCs w:val="22"/>
              </w:rPr>
              <w:t>Подгоренское</w:t>
            </w:r>
            <w:proofErr w:type="spellEnd"/>
            <w:r w:rsidRPr="00455EA9">
              <w:rPr>
                <w:sz w:val="22"/>
                <w:szCs w:val="22"/>
              </w:rPr>
              <w:t xml:space="preserve"> сельское поселение,</w:t>
            </w:r>
          </w:p>
          <w:p w:rsidR="00782ECE" w:rsidRPr="00455EA9" w:rsidRDefault="00782ECE" w:rsidP="00782ECE">
            <w:pPr>
              <w:pStyle w:val="TableContents"/>
              <w:jc w:val="center"/>
              <w:rPr>
                <w:sz w:val="22"/>
                <w:szCs w:val="22"/>
              </w:rPr>
            </w:pPr>
            <w:r w:rsidRPr="00455EA9">
              <w:rPr>
                <w:sz w:val="22"/>
                <w:szCs w:val="22"/>
              </w:rPr>
              <w:t>с. Подгорное</w:t>
            </w:r>
          </w:p>
        </w:tc>
      </w:tr>
      <w:tr w:rsidR="00782ECE" w:rsidRPr="00455EA9"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3</w:t>
            </w:r>
          </w:p>
        </w:tc>
        <w:tc>
          <w:tcPr>
            <w:tcW w:w="226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Церковь Иоанна Предтечи</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кон. Х</w:t>
            </w:r>
            <w:proofErr w:type="gramStart"/>
            <w:r w:rsidRPr="00455EA9">
              <w:rPr>
                <w:sz w:val="22"/>
                <w:szCs w:val="22"/>
              </w:rPr>
              <w:t>I</w:t>
            </w:r>
            <w:proofErr w:type="gramEnd"/>
            <w:r w:rsidRPr="00455EA9">
              <w:rPr>
                <w:sz w:val="22"/>
                <w:szCs w:val="22"/>
              </w:rPr>
              <w:t>Х в.</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proofErr w:type="gramStart"/>
            <w:r w:rsidRPr="00455EA9">
              <w:rPr>
                <w:sz w:val="22"/>
                <w:szCs w:val="22"/>
              </w:rPr>
              <w:t>Р</w:t>
            </w:r>
            <w:proofErr w:type="gramEnd"/>
          </w:p>
        </w:tc>
        <w:tc>
          <w:tcPr>
            <w:tcW w:w="176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 510, п. 914;</w:t>
            </w:r>
          </w:p>
          <w:p w:rsidR="00782ECE" w:rsidRPr="00455EA9" w:rsidRDefault="00782ECE" w:rsidP="00782ECE">
            <w:pPr>
              <w:pStyle w:val="TableContents"/>
              <w:jc w:val="center"/>
              <w:rPr>
                <w:sz w:val="22"/>
                <w:szCs w:val="22"/>
              </w:rPr>
            </w:pPr>
            <w:r w:rsidRPr="00455EA9">
              <w:rPr>
                <w:sz w:val="22"/>
                <w:szCs w:val="22"/>
              </w:rPr>
              <w:t>№ 850,</w:t>
            </w:r>
          </w:p>
          <w:p w:rsidR="00782ECE" w:rsidRPr="00455EA9" w:rsidRDefault="00782ECE" w:rsidP="00782ECE">
            <w:pPr>
              <w:pStyle w:val="TableContents"/>
              <w:jc w:val="center"/>
              <w:rPr>
                <w:sz w:val="22"/>
                <w:szCs w:val="22"/>
              </w:rPr>
            </w:pPr>
            <w:r w:rsidRPr="00455EA9">
              <w:rPr>
                <w:sz w:val="22"/>
                <w:szCs w:val="22"/>
              </w:rPr>
              <w:t>прил. 2, п. 278</w:t>
            </w:r>
          </w:p>
          <w:p w:rsidR="00782ECE" w:rsidRPr="00455EA9" w:rsidRDefault="00782ECE" w:rsidP="00782ECE">
            <w:pPr>
              <w:pStyle w:val="TableContents"/>
              <w:jc w:val="center"/>
              <w:rPr>
                <w:sz w:val="22"/>
                <w:szCs w:val="22"/>
              </w:rPr>
            </w:pP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proofErr w:type="spellStart"/>
            <w:r w:rsidRPr="00455EA9">
              <w:rPr>
                <w:sz w:val="22"/>
                <w:szCs w:val="22"/>
              </w:rPr>
              <w:t>Подгоренское</w:t>
            </w:r>
            <w:proofErr w:type="spellEnd"/>
            <w:r w:rsidRPr="00455EA9">
              <w:rPr>
                <w:sz w:val="22"/>
                <w:szCs w:val="22"/>
              </w:rPr>
              <w:t xml:space="preserve"> сельское поселение,</w:t>
            </w:r>
          </w:p>
          <w:p w:rsidR="00782ECE" w:rsidRPr="00455EA9" w:rsidRDefault="00782ECE" w:rsidP="00782ECE">
            <w:pPr>
              <w:pStyle w:val="TableContents"/>
              <w:jc w:val="center"/>
              <w:rPr>
                <w:sz w:val="22"/>
                <w:szCs w:val="22"/>
              </w:rPr>
            </w:pPr>
            <w:r w:rsidRPr="00455EA9">
              <w:rPr>
                <w:sz w:val="22"/>
                <w:szCs w:val="22"/>
              </w:rPr>
              <w:t xml:space="preserve">с. </w:t>
            </w:r>
            <w:proofErr w:type="spellStart"/>
            <w:r w:rsidRPr="00455EA9">
              <w:rPr>
                <w:sz w:val="22"/>
                <w:szCs w:val="22"/>
              </w:rPr>
              <w:t>Серяково</w:t>
            </w:r>
            <w:proofErr w:type="spellEnd"/>
          </w:p>
        </w:tc>
      </w:tr>
      <w:tr w:rsidR="00782ECE" w:rsidRPr="00455EA9" w:rsidTr="00BE1F32">
        <w:tc>
          <w:tcPr>
            <w:tcW w:w="85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4</w:t>
            </w:r>
          </w:p>
        </w:tc>
        <w:tc>
          <w:tcPr>
            <w:tcW w:w="2268"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Церковь Ильи Пророка</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r w:rsidRPr="00455EA9">
              <w:rPr>
                <w:sz w:val="22"/>
                <w:szCs w:val="22"/>
              </w:rPr>
              <w:t>1771 г.</w:t>
            </w:r>
          </w:p>
        </w:tc>
        <w:tc>
          <w:tcPr>
            <w:tcW w:w="1417"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proofErr w:type="gramStart"/>
            <w:r w:rsidRPr="00455EA9">
              <w:rPr>
                <w:sz w:val="22"/>
                <w:szCs w:val="22"/>
              </w:rPr>
              <w:t>Р</w:t>
            </w:r>
            <w:proofErr w:type="gramEnd"/>
          </w:p>
        </w:tc>
        <w:tc>
          <w:tcPr>
            <w:tcW w:w="1760" w:type="dxa"/>
            <w:tcBorders>
              <w:left w:val="single" w:sz="4" w:space="0" w:color="000000"/>
              <w:bottom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p>
          <w:p w:rsidR="00782ECE" w:rsidRPr="00455EA9" w:rsidRDefault="00782ECE" w:rsidP="00782ECE">
            <w:pPr>
              <w:pStyle w:val="TableContents"/>
              <w:jc w:val="center"/>
              <w:rPr>
                <w:sz w:val="22"/>
                <w:szCs w:val="22"/>
              </w:rPr>
            </w:pPr>
            <w:r w:rsidRPr="00455EA9">
              <w:rPr>
                <w:sz w:val="22"/>
                <w:szCs w:val="22"/>
              </w:rPr>
              <w:t>№ 850,</w:t>
            </w:r>
          </w:p>
          <w:p w:rsidR="00782ECE" w:rsidRPr="00455EA9" w:rsidRDefault="00782ECE" w:rsidP="00782ECE">
            <w:pPr>
              <w:pStyle w:val="TableContents"/>
              <w:jc w:val="center"/>
              <w:rPr>
                <w:sz w:val="22"/>
                <w:szCs w:val="22"/>
              </w:rPr>
            </w:pPr>
            <w:r w:rsidRPr="00455EA9">
              <w:rPr>
                <w:sz w:val="22"/>
                <w:szCs w:val="22"/>
              </w:rPr>
              <w:t>прил. 2, п. 268</w:t>
            </w:r>
          </w:p>
          <w:p w:rsidR="00782ECE" w:rsidRPr="00455EA9" w:rsidRDefault="00782ECE" w:rsidP="00782ECE">
            <w:pPr>
              <w:pStyle w:val="TableContents"/>
              <w:jc w:val="center"/>
              <w:rPr>
                <w:sz w:val="22"/>
                <w:szCs w:val="22"/>
              </w:rPr>
            </w:pPr>
          </w:p>
        </w:tc>
        <w:tc>
          <w:tcPr>
            <w:tcW w:w="2058" w:type="dxa"/>
            <w:tcBorders>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782ECE" w:rsidRPr="00455EA9" w:rsidRDefault="00782ECE" w:rsidP="00782ECE">
            <w:pPr>
              <w:pStyle w:val="TableContents"/>
              <w:jc w:val="center"/>
              <w:rPr>
                <w:sz w:val="22"/>
                <w:szCs w:val="22"/>
              </w:rPr>
            </w:pPr>
            <w:proofErr w:type="spellStart"/>
            <w:r w:rsidRPr="00455EA9">
              <w:rPr>
                <w:sz w:val="22"/>
                <w:szCs w:val="22"/>
              </w:rPr>
              <w:t>Подгоренское</w:t>
            </w:r>
            <w:proofErr w:type="spellEnd"/>
            <w:r w:rsidRPr="00455EA9">
              <w:rPr>
                <w:sz w:val="22"/>
                <w:szCs w:val="22"/>
              </w:rPr>
              <w:t xml:space="preserve"> сельское поселение, </w:t>
            </w:r>
            <w:proofErr w:type="gramStart"/>
            <w:r w:rsidRPr="00455EA9">
              <w:rPr>
                <w:sz w:val="22"/>
                <w:szCs w:val="22"/>
              </w:rPr>
              <w:t>с</w:t>
            </w:r>
            <w:proofErr w:type="gramEnd"/>
            <w:r w:rsidRPr="00455EA9">
              <w:rPr>
                <w:sz w:val="22"/>
                <w:szCs w:val="22"/>
              </w:rPr>
              <w:t>. Ильинка</w:t>
            </w:r>
          </w:p>
        </w:tc>
      </w:tr>
    </w:tbl>
    <w:p w:rsidR="00782ECE" w:rsidRPr="00455EA9" w:rsidRDefault="00782ECE" w:rsidP="00455EA9">
      <w:pPr>
        <w:pStyle w:val="Textbody"/>
        <w:ind w:right="-285"/>
        <w:rPr>
          <w:sz w:val="22"/>
          <w:szCs w:val="22"/>
        </w:rPr>
      </w:pPr>
    </w:p>
    <w:p w:rsidR="00782ECE" w:rsidRPr="00455EA9" w:rsidRDefault="00782ECE" w:rsidP="00455EA9">
      <w:pPr>
        <w:pStyle w:val="Textbody"/>
        <w:ind w:right="-285"/>
        <w:rPr>
          <w:b/>
          <w:bCs/>
          <w:sz w:val="22"/>
          <w:szCs w:val="22"/>
        </w:rPr>
      </w:pPr>
      <w:r w:rsidRPr="00455EA9">
        <w:rPr>
          <w:b/>
          <w:bCs/>
          <w:sz w:val="22"/>
          <w:szCs w:val="22"/>
        </w:rPr>
        <w:t>Принятые сокращения:</w:t>
      </w:r>
    </w:p>
    <w:p w:rsidR="00782ECE" w:rsidRPr="00455EA9" w:rsidRDefault="00782ECE" w:rsidP="00455EA9">
      <w:pPr>
        <w:pStyle w:val="Standard"/>
        <w:spacing w:line="360" w:lineRule="auto"/>
        <w:ind w:right="-285" w:firstLine="567"/>
        <w:jc w:val="both"/>
        <w:rPr>
          <w:sz w:val="22"/>
          <w:szCs w:val="22"/>
        </w:rPr>
      </w:pPr>
      <w:proofErr w:type="gramStart"/>
      <w:r w:rsidRPr="00455EA9">
        <w:rPr>
          <w:b/>
          <w:bCs/>
          <w:sz w:val="22"/>
          <w:szCs w:val="22"/>
        </w:rPr>
        <w:t>Р</w:t>
      </w:r>
      <w:proofErr w:type="gramEnd"/>
      <w:r w:rsidRPr="00455EA9">
        <w:rPr>
          <w:b/>
          <w:bCs/>
          <w:sz w:val="22"/>
          <w:szCs w:val="22"/>
        </w:rPr>
        <w:t xml:space="preserve"> — </w:t>
      </w:r>
      <w:r w:rsidRPr="00455EA9">
        <w:rPr>
          <w:sz w:val="22"/>
          <w:szCs w:val="22"/>
        </w:rPr>
        <w:t>региональная категория охраны памятника,</w:t>
      </w:r>
    </w:p>
    <w:p w:rsidR="00782ECE" w:rsidRPr="00455EA9" w:rsidRDefault="00782ECE" w:rsidP="00455EA9">
      <w:pPr>
        <w:pStyle w:val="Standard"/>
        <w:spacing w:line="360" w:lineRule="auto"/>
        <w:ind w:right="-285" w:firstLine="567"/>
        <w:jc w:val="both"/>
        <w:rPr>
          <w:sz w:val="22"/>
          <w:szCs w:val="22"/>
        </w:rPr>
      </w:pPr>
      <w:r w:rsidRPr="00455EA9">
        <w:rPr>
          <w:b/>
          <w:bCs/>
          <w:sz w:val="22"/>
          <w:szCs w:val="22"/>
        </w:rPr>
        <w:t xml:space="preserve">№ 510 - </w:t>
      </w:r>
      <w:r w:rsidRPr="00455EA9">
        <w:rPr>
          <w:sz w:val="22"/>
          <w:szCs w:val="22"/>
        </w:rPr>
        <w:t>Объект поставлен на государственную охрану Постановлением администрации Воронежской области от 18.04.94 г. № 510 «О мерах по сохранению историко-культурного наследия Воронежской области».</w:t>
      </w:r>
    </w:p>
    <w:p w:rsidR="00782ECE" w:rsidRPr="00455EA9" w:rsidRDefault="00782ECE" w:rsidP="00455EA9">
      <w:pPr>
        <w:pStyle w:val="Standard"/>
        <w:spacing w:line="360" w:lineRule="auto"/>
        <w:ind w:right="-285" w:firstLine="567"/>
        <w:jc w:val="both"/>
        <w:rPr>
          <w:sz w:val="22"/>
          <w:szCs w:val="22"/>
        </w:rPr>
      </w:pPr>
      <w:r w:rsidRPr="00455EA9">
        <w:rPr>
          <w:b/>
          <w:bCs/>
          <w:color w:val="000000"/>
          <w:sz w:val="22"/>
          <w:szCs w:val="22"/>
        </w:rPr>
        <w:t>№ 850</w:t>
      </w:r>
      <w:r w:rsidRPr="00455EA9">
        <w:rPr>
          <w:color w:val="000000"/>
          <w:sz w:val="22"/>
          <w:szCs w:val="22"/>
        </w:rPr>
        <w:t xml:space="preserve"> – Постановление администрации Воронежской области от 14 августа 1995 г. N 850 «О порядке управления зданиями-памятниками истории и архитектуры в воронежской области» (в ред. постановлений администрации Воронежской области от 25.01.1999 N 63; от 31.10.2000 N 1031 </w:t>
      </w:r>
      <w:r w:rsidRPr="00455EA9">
        <w:rPr>
          <w:color w:val="000000"/>
          <w:sz w:val="22"/>
          <w:szCs w:val="22"/>
        </w:rPr>
        <w:lastRenderedPageBreak/>
        <w:t xml:space="preserve">(ред. 07.02.2001); от 13.07.2001 N 720; </w:t>
      </w:r>
      <w:proofErr w:type="gramStart"/>
      <w:r w:rsidRPr="00455EA9">
        <w:rPr>
          <w:color w:val="000000"/>
          <w:sz w:val="22"/>
          <w:szCs w:val="22"/>
        </w:rPr>
        <w:t>от</w:t>
      </w:r>
      <w:proofErr w:type="gramEnd"/>
      <w:r w:rsidRPr="00455EA9">
        <w:rPr>
          <w:color w:val="000000"/>
          <w:sz w:val="22"/>
          <w:szCs w:val="22"/>
        </w:rPr>
        <w:t xml:space="preserve"> 13.07.2001 N 721).</w:t>
      </w:r>
    </w:p>
    <w:p w:rsidR="00782ECE" w:rsidRPr="00455EA9" w:rsidRDefault="00782ECE" w:rsidP="00455EA9">
      <w:pPr>
        <w:pStyle w:val="Standard"/>
        <w:spacing w:line="360" w:lineRule="auto"/>
        <w:ind w:right="-285" w:firstLine="567"/>
        <w:jc w:val="both"/>
        <w:rPr>
          <w:sz w:val="22"/>
          <w:szCs w:val="22"/>
        </w:rPr>
      </w:pPr>
      <w:r w:rsidRPr="00455EA9">
        <w:rPr>
          <w:sz w:val="22"/>
          <w:szCs w:val="22"/>
        </w:rPr>
        <w:t xml:space="preserve">Зоны охраны объектов культурного наследия устанавливаются </w:t>
      </w:r>
      <w:proofErr w:type="gramStart"/>
      <w:r w:rsidRPr="00455EA9">
        <w:rPr>
          <w:sz w:val="22"/>
          <w:szCs w:val="22"/>
        </w:rPr>
        <w:t>в целях обеспечения сохранности объекта в его исторической среде на сопряженной с ним территории в соответствии</w:t>
      </w:r>
      <w:proofErr w:type="gramEnd"/>
      <w:r w:rsidRPr="00455EA9">
        <w:rPr>
          <w:sz w:val="22"/>
          <w:szCs w:val="22"/>
        </w:rPr>
        <w:t xml:space="preserve"> со статьёй 34 закона «Об объектах культурного наследия (памятников истории и культуры) народов Российской Федерации».</w:t>
      </w:r>
    </w:p>
    <w:p w:rsidR="00782ECE" w:rsidRPr="00455EA9" w:rsidRDefault="00782ECE" w:rsidP="00455EA9">
      <w:pPr>
        <w:pStyle w:val="Standard"/>
        <w:spacing w:line="360" w:lineRule="auto"/>
        <w:ind w:right="-285" w:firstLine="567"/>
        <w:jc w:val="both"/>
        <w:rPr>
          <w:sz w:val="22"/>
          <w:szCs w:val="22"/>
        </w:rPr>
      </w:pPr>
      <w:r w:rsidRPr="00455EA9">
        <w:rPr>
          <w:sz w:val="22"/>
          <w:szCs w:val="22"/>
        </w:rPr>
        <w:t xml:space="preserve">Использование территорий таких зон осуществляется в соответствии с проектами зон охраны объектов культурного наследия.    </w:t>
      </w:r>
    </w:p>
    <w:p w:rsidR="00455EA9" w:rsidRPr="00455EA9" w:rsidRDefault="00455EA9" w:rsidP="00455EA9">
      <w:pPr>
        <w:pStyle w:val="Standard"/>
        <w:spacing w:line="360" w:lineRule="auto"/>
        <w:ind w:right="-285" w:firstLine="567"/>
        <w:jc w:val="both"/>
        <w:rPr>
          <w:sz w:val="22"/>
          <w:szCs w:val="22"/>
        </w:rPr>
      </w:pPr>
    </w:p>
    <w:p w:rsidR="00455EA9" w:rsidRPr="00455EA9" w:rsidRDefault="00455EA9" w:rsidP="00455EA9">
      <w:pPr>
        <w:pStyle w:val="Standard"/>
        <w:spacing w:line="360" w:lineRule="auto"/>
        <w:ind w:right="-285" w:firstLine="567"/>
        <w:jc w:val="both"/>
        <w:rPr>
          <w:sz w:val="22"/>
          <w:szCs w:val="22"/>
        </w:rPr>
      </w:pPr>
    </w:p>
    <w:p w:rsidR="00455EA9" w:rsidRPr="00455EA9" w:rsidRDefault="00455EA9" w:rsidP="00455EA9">
      <w:pPr>
        <w:pStyle w:val="Textbody"/>
        <w:spacing w:after="0"/>
        <w:ind w:right="-285"/>
        <w:jc w:val="center"/>
        <w:rPr>
          <w:b/>
          <w:bCs/>
          <w:sz w:val="24"/>
          <w:szCs w:val="22"/>
        </w:rPr>
      </w:pPr>
      <w:r w:rsidRPr="00455EA9">
        <w:rPr>
          <w:b/>
          <w:bCs/>
          <w:sz w:val="24"/>
          <w:szCs w:val="22"/>
        </w:rPr>
        <w:t>1.9. Выводы по современному состоянию</w:t>
      </w:r>
    </w:p>
    <w:p w:rsidR="00455EA9" w:rsidRDefault="00455EA9" w:rsidP="00455EA9">
      <w:pPr>
        <w:pStyle w:val="Standard"/>
        <w:spacing w:line="360" w:lineRule="auto"/>
        <w:ind w:right="-285" w:firstLine="567"/>
        <w:rPr>
          <w:sz w:val="22"/>
          <w:szCs w:val="22"/>
        </w:rPr>
      </w:pPr>
    </w:p>
    <w:p w:rsidR="00455EA9" w:rsidRPr="00455EA9" w:rsidRDefault="00455EA9" w:rsidP="00455EA9">
      <w:pPr>
        <w:pStyle w:val="Standard"/>
        <w:spacing w:line="360" w:lineRule="auto"/>
        <w:ind w:right="-285" w:firstLine="567"/>
        <w:jc w:val="both"/>
        <w:rPr>
          <w:sz w:val="22"/>
          <w:szCs w:val="22"/>
        </w:rPr>
      </w:pPr>
      <w:r w:rsidRPr="00455EA9">
        <w:rPr>
          <w:sz w:val="22"/>
          <w:szCs w:val="22"/>
        </w:rPr>
        <w:t xml:space="preserve">• Климатические условия Подгоренского сельского поселения в целом благоприятны для строительства и в соответствии с районированием территории для целей строительства поселение относится к району </w:t>
      </w:r>
      <w:r w:rsidRPr="00455EA9">
        <w:rPr>
          <w:sz w:val="22"/>
          <w:szCs w:val="22"/>
          <w:shd w:val="clear" w:color="auto" w:fill="FFFFFF"/>
          <w:lang w:val="en-US"/>
        </w:rPr>
        <w:t>II</w:t>
      </w:r>
      <w:r w:rsidRPr="00455EA9">
        <w:rPr>
          <w:sz w:val="22"/>
          <w:szCs w:val="22"/>
          <w:shd w:val="clear" w:color="auto" w:fill="FFFFFF"/>
        </w:rPr>
        <w:t xml:space="preserve"> В.</w:t>
      </w:r>
    </w:p>
    <w:p w:rsidR="00455EA9" w:rsidRPr="00455EA9" w:rsidRDefault="00455EA9" w:rsidP="00455EA9">
      <w:pPr>
        <w:pStyle w:val="Standard"/>
        <w:spacing w:line="360" w:lineRule="auto"/>
        <w:ind w:right="-285" w:firstLine="567"/>
        <w:jc w:val="both"/>
        <w:rPr>
          <w:sz w:val="22"/>
          <w:szCs w:val="22"/>
        </w:rPr>
      </w:pPr>
      <w:r w:rsidRPr="00455EA9">
        <w:rPr>
          <w:sz w:val="22"/>
          <w:szCs w:val="22"/>
        </w:rPr>
        <w:t>• Общая ландшафтная характеристика Подгоренского поселения благоприятна и при дополнительном развитии инфраструктуры и дальнейшего благоустройства, пригодна для рассмотрения поселения, как    аграрно-селитебной зоны и территории для размещения перерабатывающих  сельхозпредприятий. Проектирование оснований зданий и сооружений без соответствующего инженерно - геологического изыскания и обоснования не допускается.</w:t>
      </w:r>
    </w:p>
    <w:p w:rsidR="00455EA9" w:rsidRPr="00455EA9" w:rsidRDefault="00455EA9" w:rsidP="00455EA9">
      <w:pPr>
        <w:pStyle w:val="Standard"/>
        <w:spacing w:line="360" w:lineRule="auto"/>
        <w:ind w:right="-285" w:firstLine="567"/>
        <w:jc w:val="both"/>
        <w:rPr>
          <w:sz w:val="22"/>
          <w:szCs w:val="22"/>
        </w:rPr>
      </w:pPr>
      <w:r w:rsidRPr="00455EA9">
        <w:rPr>
          <w:sz w:val="22"/>
          <w:szCs w:val="22"/>
        </w:rPr>
        <w:t>• Основными санитарно-экологическими проблемами являются:</w:t>
      </w:r>
    </w:p>
    <w:p w:rsidR="00455EA9" w:rsidRPr="00455EA9" w:rsidRDefault="00455EA9" w:rsidP="00455EA9">
      <w:pPr>
        <w:pStyle w:val="Standard"/>
        <w:spacing w:line="360" w:lineRule="auto"/>
        <w:ind w:right="-285" w:firstLine="567"/>
        <w:jc w:val="both"/>
        <w:rPr>
          <w:sz w:val="22"/>
          <w:szCs w:val="22"/>
        </w:rPr>
      </w:pPr>
      <w:r w:rsidRPr="00455EA9">
        <w:rPr>
          <w:sz w:val="22"/>
          <w:szCs w:val="22"/>
        </w:rPr>
        <w:t>- транзит автотранспорта по автодороге "Калач – Манин</w:t>
      </w:r>
      <w:proofErr w:type="gramStart"/>
      <w:r w:rsidRPr="00455EA9">
        <w:rPr>
          <w:sz w:val="22"/>
          <w:szCs w:val="22"/>
        </w:rPr>
        <w:t>о-</w:t>
      </w:r>
      <w:proofErr w:type="gramEnd"/>
      <w:r w:rsidRPr="00455EA9">
        <w:rPr>
          <w:sz w:val="22"/>
          <w:szCs w:val="22"/>
        </w:rPr>
        <w:t xml:space="preserve"> граница Волгоградской области";</w:t>
      </w:r>
    </w:p>
    <w:p w:rsidR="00455EA9" w:rsidRPr="00455EA9" w:rsidRDefault="00455EA9" w:rsidP="00455EA9">
      <w:pPr>
        <w:pStyle w:val="Standard"/>
        <w:spacing w:line="360" w:lineRule="auto"/>
        <w:ind w:right="-285" w:firstLine="567"/>
        <w:jc w:val="both"/>
        <w:rPr>
          <w:sz w:val="22"/>
          <w:szCs w:val="22"/>
        </w:rPr>
      </w:pPr>
      <w:r w:rsidRPr="00455EA9">
        <w:rPr>
          <w:sz w:val="22"/>
          <w:szCs w:val="22"/>
        </w:rPr>
        <w:t xml:space="preserve">- </w:t>
      </w:r>
      <w:r w:rsidRPr="00455EA9">
        <w:rPr>
          <w:color w:val="000000"/>
          <w:sz w:val="22"/>
          <w:szCs w:val="22"/>
        </w:rPr>
        <w:t>размещение ряда ферм и с/х предприятий на территории села без соблюдения СЗЗ. Некоторые в настоящее время не действуют и на их территории возможно размещение  предприятий  с санитарно-защитной зоной не более 50 м.</w:t>
      </w:r>
    </w:p>
    <w:p w:rsidR="00455EA9" w:rsidRPr="00455EA9" w:rsidRDefault="00455EA9" w:rsidP="00455EA9">
      <w:pPr>
        <w:pStyle w:val="Standard"/>
        <w:spacing w:line="360" w:lineRule="auto"/>
        <w:ind w:right="-285" w:firstLine="567"/>
        <w:jc w:val="both"/>
        <w:rPr>
          <w:sz w:val="22"/>
          <w:szCs w:val="22"/>
        </w:rPr>
      </w:pPr>
      <w:r w:rsidRPr="00455EA9">
        <w:rPr>
          <w:sz w:val="22"/>
          <w:szCs w:val="22"/>
        </w:rPr>
        <w:t>- отсутствие на многих предприятиях разработанных и утвержденных проектов СЗЗ;</w:t>
      </w:r>
    </w:p>
    <w:p w:rsidR="00455EA9" w:rsidRPr="00455EA9" w:rsidRDefault="00455EA9" w:rsidP="00455EA9">
      <w:pPr>
        <w:pStyle w:val="Standard"/>
        <w:spacing w:line="360" w:lineRule="auto"/>
        <w:ind w:right="-285" w:firstLine="567"/>
        <w:jc w:val="both"/>
        <w:rPr>
          <w:sz w:val="22"/>
          <w:szCs w:val="22"/>
        </w:rPr>
      </w:pPr>
      <w:r w:rsidRPr="00455EA9">
        <w:rPr>
          <w:sz w:val="22"/>
          <w:szCs w:val="22"/>
        </w:rPr>
        <w:t>- отсутствие водопровода, канализационных сетей и очистных сооружений.</w:t>
      </w:r>
    </w:p>
    <w:p w:rsidR="00455EA9" w:rsidRPr="00455EA9" w:rsidRDefault="00455EA9" w:rsidP="00455EA9">
      <w:pPr>
        <w:pStyle w:val="Standard"/>
        <w:spacing w:line="360" w:lineRule="auto"/>
        <w:ind w:right="-285" w:firstLine="567"/>
        <w:jc w:val="both"/>
        <w:rPr>
          <w:sz w:val="22"/>
          <w:szCs w:val="22"/>
        </w:rPr>
      </w:pPr>
      <w:r w:rsidRPr="00455EA9">
        <w:rPr>
          <w:sz w:val="22"/>
          <w:szCs w:val="22"/>
        </w:rPr>
        <w:t>• Основным типом жилой застройки является одноэтажный усадебный жилищный фонд (</w:t>
      </w:r>
      <w:r w:rsidRPr="00455EA9">
        <w:rPr>
          <w:sz w:val="22"/>
          <w:szCs w:val="22"/>
          <w:shd w:val="clear" w:color="auto" w:fill="FFFFFF"/>
        </w:rPr>
        <w:t>97</w:t>
      </w:r>
      <w:r w:rsidRPr="00455EA9">
        <w:rPr>
          <w:sz w:val="22"/>
          <w:szCs w:val="22"/>
        </w:rPr>
        <w:t>%) с небольшой долей 2эт. жилой застройки (</w:t>
      </w:r>
      <w:r w:rsidRPr="00455EA9">
        <w:rPr>
          <w:sz w:val="22"/>
          <w:szCs w:val="22"/>
          <w:shd w:val="clear" w:color="auto" w:fill="FFFFFF"/>
        </w:rPr>
        <w:t>3</w:t>
      </w:r>
      <w:r w:rsidRPr="00455EA9">
        <w:rPr>
          <w:sz w:val="22"/>
          <w:szCs w:val="22"/>
        </w:rPr>
        <w:t>%).</w:t>
      </w:r>
    </w:p>
    <w:p w:rsidR="00455EA9" w:rsidRPr="00455EA9" w:rsidRDefault="00455EA9" w:rsidP="00455EA9">
      <w:pPr>
        <w:pStyle w:val="Standard"/>
        <w:spacing w:line="360" w:lineRule="auto"/>
        <w:ind w:right="-285" w:firstLine="567"/>
        <w:jc w:val="both"/>
        <w:rPr>
          <w:sz w:val="22"/>
          <w:szCs w:val="22"/>
        </w:rPr>
      </w:pPr>
      <w:r w:rsidRPr="00455EA9">
        <w:rPr>
          <w:sz w:val="22"/>
          <w:szCs w:val="22"/>
        </w:rPr>
        <w:t xml:space="preserve">• Почти </w:t>
      </w:r>
      <w:r w:rsidRPr="00455EA9">
        <w:rPr>
          <w:sz w:val="22"/>
          <w:szCs w:val="22"/>
          <w:shd w:val="clear" w:color="auto" w:fill="FFFFFF"/>
        </w:rPr>
        <w:t>82,8</w:t>
      </w:r>
      <w:r w:rsidRPr="00455EA9">
        <w:rPr>
          <w:sz w:val="22"/>
          <w:szCs w:val="22"/>
        </w:rPr>
        <w:t>% занимает жилищный фонд с износом 31-65%, что приведет к концу расчетного срока к увеличению удельного веса ветхого жилого фонда.</w:t>
      </w:r>
    </w:p>
    <w:p w:rsidR="00455EA9" w:rsidRPr="00455EA9" w:rsidRDefault="00455EA9" w:rsidP="00455EA9">
      <w:pPr>
        <w:pStyle w:val="Standard"/>
        <w:spacing w:line="360" w:lineRule="auto"/>
        <w:ind w:right="-285" w:firstLine="567"/>
        <w:jc w:val="both"/>
        <w:rPr>
          <w:sz w:val="22"/>
          <w:szCs w:val="22"/>
        </w:rPr>
      </w:pPr>
      <w:r w:rsidRPr="00455EA9">
        <w:rPr>
          <w:sz w:val="22"/>
          <w:szCs w:val="22"/>
        </w:rPr>
        <w:t>• Уровень жилищной обеспеченности составляет 26,25 м</w:t>
      </w:r>
      <w:proofErr w:type="gramStart"/>
      <w:r w:rsidRPr="00455EA9">
        <w:rPr>
          <w:sz w:val="22"/>
          <w:szCs w:val="22"/>
          <w:vertAlign w:val="superscript"/>
        </w:rPr>
        <w:t>2</w:t>
      </w:r>
      <w:proofErr w:type="gramEnd"/>
      <w:r w:rsidRPr="00455EA9">
        <w:rPr>
          <w:sz w:val="22"/>
          <w:szCs w:val="22"/>
        </w:rPr>
        <w:t>/чел, что чуть выше среднего показателя по Воронежской области (</w:t>
      </w:r>
      <w:r w:rsidRPr="00455EA9">
        <w:rPr>
          <w:sz w:val="22"/>
          <w:szCs w:val="22"/>
          <w:shd w:val="clear" w:color="auto" w:fill="FFFFFF"/>
        </w:rPr>
        <w:t>23,9</w:t>
      </w:r>
      <w:r w:rsidRPr="00455EA9">
        <w:rPr>
          <w:sz w:val="22"/>
          <w:szCs w:val="22"/>
        </w:rPr>
        <w:t xml:space="preserve"> м</w:t>
      </w:r>
      <w:r w:rsidRPr="00455EA9">
        <w:rPr>
          <w:sz w:val="22"/>
          <w:szCs w:val="22"/>
          <w:vertAlign w:val="superscript"/>
        </w:rPr>
        <w:t>2</w:t>
      </w:r>
      <w:r w:rsidRPr="00455EA9">
        <w:rPr>
          <w:sz w:val="22"/>
          <w:szCs w:val="22"/>
        </w:rPr>
        <w:t>/чел. в среднем по области или 22,1 м</w:t>
      </w:r>
      <w:r w:rsidRPr="00455EA9">
        <w:rPr>
          <w:sz w:val="22"/>
          <w:szCs w:val="22"/>
          <w:vertAlign w:val="superscript"/>
        </w:rPr>
        <w:t>2</w:t>
      </w:r>
      <w:r w:rsidRPr="00455EA9">
        <w:rPr>
          <w:sz w:val="22"/>
          <w:szCs w:val="22"/>
        </w:rPr>
        <w:t>/чел. в среднем по Центральному Федеральному округу).</w:t>
      </w:r>
    </w:p>
    <w:p w:rsidR="00455EA9" w:rsidRPr="00455EA9" w:rsidRDefault="00455EA9" w:rsidP="00455EA9">
      <w:pPr>
        <w:pStyle w:val="Standard"/>
        <w:spacing w:line="360" w:lineRule="auto"/>
        <w:ind w:right="-285" w:firstLine="567"/>
        <w:jc w:val="both"/>
        <w:rPr>
          <w:sz w:val="22"/>
          <w:szCs w:val="22"/>
        </w:rPr>
      </w:pPr>
      <w:r w:rsidRPr="00455EA9">
        <w:rPr>
          <w:sz w:val="22"/>
          <w:szCs w:val="22"/>
        </w:rPr>
        <w:t>• Учреждения культурного и социально-бытового обслуживания представлены в минимальной номенклатуре и по некоторым позициям, особенно коммунально-бытовое обслуживание, уровень ниже нормативного (отсутствуют бани, химчистки).</w:t>
      </w:r>
    </w:p>
    <w:p w:rsidR="00455EA9" w:rsidRPr="00455EA9" w:rsidRDefault="00455EA9" w:rsidP="00455EA9">
      <w:pPr>
        <w:pStyle w:val="Standard"/>
        <w:spacing w:line="360" w:lineRule="auto"/>
        <w:ind w:right="-285" w:firstLine="567"/>
        <w:jc w:val="both"/>
        <w:rPr>
          <w:sz w:val="22"/>
          <w:szCs w:val="22"/>
        </w:rPr>
      </w:pPr>
      <w:r w:rsidRPr="00455EA9">
        <w:rPr>
          <w:sz w:val="22"/>
          <w:szCs w:val="22"/>
        </w:rPr>
        <w:t>• Отсутствует сбалансированность в размещении учреждений обслуживания (в основном все сосредоточены в общественном центре).</w:t>
      </w:r>
    </w:p>
    <w:p w:rsidR="00455EA9" w:rsidRPr="00455EA9" w:rsidRDefault="00455EA9" w:rsidP="00455EA9">
      <w:pPr>
        <w:pStyle w:val="Standard"/>
        <w:spacing w:line="360" w:lineRule="auto"/>
        <w:ind w:right="-285" w:firstLine="567"/>
        <w:jc w:val="both"/>
        <w:rPr>
          <w:sz w:val="22"/>
          <w:szCs w:val="22"/>
        </w:rPr>
      </w:pPr>
      <w:r w:rsidRPr="00455EA9">
        <w:rPr>
          <w:sz w:val="22"/>
          <w:szCs w:val="22"/>
        </w:rPr>
        <w:lastRenderedPageBreak/>
        <w:t xml:space="preserve">• Перспективное территориальное развитие жилой застройки возможно как в черте, так и за пределами населенных пунктов. Наиболее благоприятное направление для развития жилой зоны  </w:t>
      </w:r>
      <w:proofErr w:type="spellStart"/>
      <w:r w:rsidRPr="00455EA9">
        <w:rPr>
          <w:sz w:val="22"/>
          <w:szCs w:val="22"/>
        </w:rPr>
        <w:t>с</w:t>
      </w:r>
      <w:proofErr w:type="gramStart"/>
      <w:r w:rsidRPr="00455EA9">
        <w:rPr>
          <w:sz w:val="22"/>
          <w:szCs w:val="22"/>
        </w:rPr>
        <w:t>.П</w:t>
      </w:r>
      <w:proofErr w:type="gramEnd"/>
      <w:r w:rsidRPr="00455EA9">
        <w:rPr>
          <w:sz w:val="22"/>
          <w:szCs w:val="22"/>
        </w:rPr>
        <w:t>одгорное</w:t>
      </w:r>
      <w:proofErr w:type="spellEnd"/>
      <w:r w:rsidRPr="00455EA9">
        <w:rPr>
          <w:sz w:val="22"/>
          <w:szCs w:val="22"/>
        </w:rPr>
        <w:t xml:space="preserve"> по </w:t>
      </w:r>
      <w:proofErr w:type="spellStart"/>
      <w:r w:rsidRPr="00455EA9">
        <w:rPr>
          <w:sz w:val="22"/>
          <w:szCs w:val="22"/>
        </w:rPr>
        <w:t>инженерно</w:t>
      </w:r>
      <w:proofErr w:type="spellEnd"/>
      <w:r w:rsidRPr="00455EA9">
        <w:rPr>
          <w:sz w:val="22"/>
          <w:szCs w:val="22"/>
        </w:rPr>
        <w:t xml:space="preserve">–геологическим и экологическим условиям – восточное и южное. Развитие </w:t>
      </w:r>
      <w:proofErr w:type="gramStart"/>
      <w:r w:rsidRPr="00455EA9">
        <w:rPr>
          <w:sz w:val="22"/>
          <w:szCs w:val="22"/>
        </w:rPr>
        <w:t>с</w:t>
      </w:r>
      <w:proofErr w:type="gramEnd"/>
      <w:r w:rsidRPr="00455EA9">
        <w:rPr>
          <w:sz w:val="22"/>
          <w:szCs w:val="22"/>
        </w:rPr>
        <w:t>. Ильинка предлагается так же в  восточном направлении. Развитие с.</w:t>
      </w:r>
      <w:r>
        <w:rPr>
          <w:sz w:val="22"/>
          <w:szCs w:val="22"/>
        </w:rPr>
        <w:t xml:space="preserve"> </w:t>
      </w:r>
      <w:proofErr w:type="spellStart"/>
      <w:r w:rsidRPr="00455EA9">
        <w:rPr>
          <w:sz w:val="22"/>
          <w:szCs w:val="22"/>
        </w:rPr>
        <w:t>Серяково</w:t>
      </w:r>
      <w:proofErr w:type="spellEnd"/>
      <w:r w:rsidRPr="00455EA9">
        <w:rPr>
          <w:sz w:val="22"/>
          <w:szCs w:val="22"/>
        </w:rPr>
        <w:t>, в связи с его малочисленностью, не предполагается.</w:t>
      </w:r>
    </w:p>
    <w:p w:rsidR="00455EA9" w:rsidRPr="00455EA9" w:rsidRDefault="00455EA9" w:rsidP="00455EA9">
      <w:pPr>
        <w:pStyle w:val="Standard"/>
        <w:spacing w:line="360" w:lineRule="auto"/>
        <w:ind w:right="-285" w:firstLine="567"/>
        <w:jc w:val="both"/>
        <w:rPr>
          <w:sz w:val="22"/>
          <w:szCs w:val="22"/>
        </w:rPr>
      </w:pPr>
      <w:r w:rsidRPr="00455EA9">
        <w:rPr>
          <w:sz w:val="22"/>
          <w:szCs w:val="22"/>
        </w:rPr>
        <w:t xml:space="preserve">• Развитие рекреационных зон возможно за счет благоустройства и озеленения берегов рек </w:t>
      </w:r>
      <w:proofErr w:type="gramStart"/>
      <w:r w:rsidRPr="00455EA9">
        <w:rPr>
          <w:sz w:val="22"/>
          <w:szCs w:val="22"/>
        </w:rPr>
        <w:t>Подгорная</w:t>
      </w:r>
      <w:proofErr w:type="gramEnd"/>
      <w:r w:rsidRPr="00455EA9">
        <w:rPr>
          <w:sz w:val="22"/>
          <w:szCs w:val="22"/>
        </w:rPr>
        <w:t xml:space="preserve"> и Манина.</w:t>
      </w:r>
    </w:p>
    <w:p w:rsidR="00455EA9" w:rsidRPr="00455EA9" w:rsidRDefault="00455EA9" w:rsidP="00455EA9">
      <w:pPr>
        <w:pStyle w:val="Standard"/>
        <w:spacing w:line="360" w:lineRule="auto"/>
        <w:ind w:right="-285" w:firstLine="567"/>
        <w:jc w:val="both"/>
        <w:rPr>
          <w:sz w:val="22"/>
          <w:szCs w:val="22"/>
        </w:rPr>
      </w:pPr>
      <w:r w:rsidRPr="00455EA9">
        <w:rPr>
          <w:sz w:val="22"/>
          <w:szCs w:val="22"/>
        </w:rPr>
        <w:t>• Развитие производственных зон – за счет внутренних территорий и резервирования площадок за пределами границ населенных пунктов.</w:t>
      </w:r>
    </w:p>
    <w:p w:rsidR="00455EA9" w:rsidRPr="00455EA9" w:rsidRDefault="00455EA9" w:rsidP="00455EA9">
      <w:pPr>
        <w:pStyle w:val="Standard"/>
        <w:spacing w:line="360" w:lineRule="auto"/>
        <w:ind w:right="-285" w:firstLine="567"/>
        <w:jc w:val="both"/>
        <w:rPr>
          <w:sz w:val="22"/>
          <w:szCs w:val="22"/>
        </w:rPr>
      </w:pPr>
    </w:p>
    <w:p w:rsidR="00455EA9" w:rsidRPr="00455EA9" w:rsidRDefault="00455EA9" w:rsidP="00455EA9">
      <w:pPr>
        <w:pStyle w:val="Standard"/>
        <w:spacing w:line="360" w:lineRule="auto"/>
        <w:ind w:right="-285" w:firstLine="567"/>
        <w:jc w:val="both"/>
        <w:rPr>
          <w:sz w:val="22"/>
          <w:szCs w:val="22"/>
        </w:rPr>
      </w:pPr>
    </w:p>
    <w:p w:rsidR="00455EA9" w:rsidRPr="00455EA9" w:rsidRDefault="00455EA9" w:rsidP="00455EA9">
      <w:pPr>
        <w:pStyle w:val="Textbody"/>
        <w:spacing w:after="0"/>
        <w:ind w:right="-285"/>
        <w:jc w:val="center"/>
        <w:rPr>
          <w:b/>
          <w:bCs/>
          <w:szCs w:val="26"/>
        </w:rPr>
      </w:pPr>
      <w:r w:rsidRPr="00455EA9">
        <w:rPr>
          <w:b/>
          <w:bCs/>
          <w:szCs w:val="26"/>
        </w:rPr>
        <w:t>2. Основные направления социально-экономического и территориального развития</w:t>
      </w:r>
    </w:p>
    <w:p w:rsidR="00455EA9" w:rsidRDefault="00455EA9" w:rsidP="00455EA9">
      <w:pPr>
        <w:pStyle w:val="Textbody"/>
        <w:spacing w:after="0"/>
        <w:ind w:right="-285"/>
        <w:jc w:val="center"/>
        <w:rPr>
          <w:b/>
          <w:bCs/>
          <w:sz w:val="22"/>
          <w:szCs w:val="22"/>
        </w:rPr>
      </w:pPr>
    </w:p>
    <w:p w:rsidR="00455EA9" w:rsidRPr="00653628" w:rsidRDefault="00455EA9" w:rsidP="00455EA9">
      <w:pPr>
        <w:pStyle w:val="Textbody"/>
        <w:spacing w:after="0"/>
        <w:ind w:right="-285"/>
        <w:jc w:val="center"/>
        <w:rPr>
          <w:b/>
          <w:bCs/>
          <w:sz w:val="24"/>
          <w:szCs w:val="22"/>
        </w:rPr>
      </w:pPr>
      <w:r w:rsidRPr="00653628">
        <w:rPr>
          <w:b/>
          <w:bCs/>
          <w:sz w:val="24"/>
          <w:szCs w:val="22"/>
        </w:rPr>
        <w:t>2.1 Цели, задачи и тенденции территориального планирования</w:t>
      </w:r>
    </w:p>
    <w:p w:rsidR="00653628" w:rsidRDefault="00653628" w:rsidP="00653628">
      <w:pPr>
        <w:pStyle w:val="Standard"/>
        <w:spacing w:line="360" w:lineRule="auto"/>
        <w:ind w:right="-285" w:firstLine="567"/>
        <w:jc w:val="both"/>
        <w:rPr>
          <w:sz w:val="22"/>
          <w:szCs w:val="22"/>
        </w:rPr>
      </w:pPr>
    </w:p>
    <w:p w:rsidR="00455EA9" w:rsidRPr="00455EA9" w:rsidRDefault="00455EA9" w:rsidP="00653628">
      <w:pPr>
        <w:pStyle w:val="Standard"/>
        <w:spacing w:line="360" w:lineRule="auto"/>
        <w:ind w:right="-285" w:firstLine="567"/>
        <w:jc w:val="both"/>
        <w:rPr>
          <w:sz w:val="22"/>
          <w:szCs w:val="22"/>
        </w:rPr>
      </w:pPr>
      <w:r w:rsidRPr="00455EA9">
        <w:rPr>
          <w:sz w:val="22"/>
          <w:szCs w:val="22"/>
        </w:rPr>
        <w:t>Генеральный план муниципального образования - Подгоренского сельского поселения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455EA9" w:rsidRPr="00455EA9" w:rsidRDefault="00455EA9" w:rsidP="00653628">
      <w:pPr>
        <w:pStyle w:val="Standard"/>
        <w:spacing w:line="360" w:lineRule="auto"/>
        <w:ind w:right="-285" w:firstLine="567"/>
        <w:jc w:val="both"/>
        <w:rPr>
          <w:sz w:val="22"/>
          <w:szCs w:val="22"/>
        </w:rPr>
      </w:pPr>
      <w:r w:rsidRPr="00455EA9">
        <w:rPr>
          <w:sz w:val="22"/>
          <w:szCs w:val="22"/>
        </w:rPr>
        <w:t>Целью градостроительного развития Подгоренского сельского поселения является обеспечение его устойчивого развития, создание благоприятной среды жизнедеятельности человека, качественное улучшение сложившихся условий. Для достижения указанной цели необходимо решение следующих задач:</w:t>
      </w:r>
    </w:p>
    <w:p w:rsidR="00455EA9" w:rsidRPr="00455EA9" w:rsidRDefault="00455EA9" w:rsidP="00653628">
      <w:pPr>
        <w:pStyle w:val="Standard"/>
        <w:spacing w:line="360" w:lineRule="auto"/>
        <w:ind w:right="-285" w:firstLine="567"/>
        <w:jc w:val="both"/>
        <w:rPr>
          <w:sz w:val="22"/>
          <w:szCs w:val="22"/>
        </w:rPr>
      </w:pPr>
      <w:r w:rsidRPr="00455EA9">
        <w:rPr>
          <w:sz w:val="22"/>
          <w:szCs w:val="22"/>
        </w:rPr>
        <w:t>- Улучшение и совершенствование системы обслуживания населения;</w:t>
      </w:r>
    </w:p>
    <w:p w:rsidR="00455EA9" w:rsidRPr="00455EA9" w:rsidRDefault="00455EA9" w:rsidP="00653628">
      <w:pPr>
        <w:pStyle w:val="Standard"/>
        <w:spacing w:line="360" w:lineRule="auto"/>
        <w:ind w:right="-285" w:firstLine="567"/>
        <w:jc w:val="both"/>
        <w:rPr>
          <w:sz w:val="22"/>
          <w:szCs w:val="22"/>
        </w:rPr>
      </w:pPr>
      <w:r w:rsidRPr="00455EA9">
        <w:rPr>
          <w:sz w:val="22"/>
          <w:szCs w:val="22"/>
        </w:rPr>
        <w:t>- Сохранение и перспективное развитие зеленого фонда поселения;</w:t>
      </w:r>
    </w:p>
    <w:p w:rsidR="00455EA9" w:rsidRPr="00455EA9" w:rsidRDefault="00455EA9" w:rsidP="00653628">
      <w:pPr>
        <w:pStyle w:val="Standard"/>
        <w:spacing w:line="360" w:lineRule="auto"/>
        <w:ind w:right="-285" w:firstLine="567"/>
        <w:jc w:val="both"/>
        <w:rPr>
          <w:sz w:val="22"/>
          <w:szCs w:val="22"/>
        </w:rPr>
      </w:pPr>
      <w:r w:rsidRPr="00455EA9">
        <w:rPr>
          <w:sz w:val="22"/>
          <w:szCs w:val="22"/>
        </w:rPr>
        <w:t>- Создание условий для миграционной привлекательности поселения, увеличение естественного прироста населения;</w:t>
      </w:r>
    </w:p>
    <w:p w:rsidR="00455EA9" w:rsidRPr="00455EA9" w:rsidRDefault="00455EA9" w:rsidP="00653628">
      <w:pPr>
        <w:pStyle w:val="Standard"/>
        <w:spacing w:line="360" w:lineRule="auto"/>
        <w:ind w:right="-285" w:firstLine="567"/>
        <w:jc w:val="both"/>
        <w:rPr>
          <w:sz w:val="22"/>
          <w:szCs w:val="22"/>
        </w:rPr>
      </w:pPr>
      <w:r w:rsidRPr="00455EA9">
        <w:rPr>
          <w:sz w:val="22"/>
          <w:szCs w:val="22"/>
        </w:rPr>
        <w:t>- Обеспечение развития и совершенствования транспортной и коммунальной инфраструктур;</w:t>
      </w:r>
    </w:p>
    <w:p w:rsidR="00455EA9" w:rsidRPr="00455EA9" w:rsidRDefault="00455EA9" w:rsidP="00653628">
      <w:pPr>
        <w:pStyle w:val="Standard"/>
        <w:spacing w:line="360" w:lineRule="auto"/>
        <w:ind w:right="-285" w:firstLine="567"/>
        <w:jc w:val="both"/>
        <w:rPr>
          <w:sz w:val="22"/>
          <w:szCs w:val="22"/>
        </w:rPr>
      </w:pPr>
      <w:r w:rsidRPr="00455EA9">
        <w:rPr>
          <w:sz w:val="22"/>
          <w:szCs w:val="22"/>
        </w:rPr>
        <w:t>- Реорганизация и эффективное использование производственных и коммунальных территорий;</w:t>
      </w:r>
    </w:p>
    <w:p w:rsidR="00455EA9" w:rsidRPr="00455EA9" w:rsidRDefault="00455EA9" w:rsidP="00653628">
      <w:pPr>
        <w:pStyle w:val="Standard"/>
        <w:spacing w:line="360" w:lineRule="auto"/>
        <w:ind w:right="-285" w:firstLine="567"/>
        <w:jc w:val="both"/>
        <w:rPr>
          <w:sz w:val="22"/>
          <w:szCs w:val="22"/>
        </w:rPr>
      </w:pPr>
      <w:r w:rsidRPr="00455EA9">
        <w:rPr>
          <w:sz w:val="22"/>
          <w:szCs w:val="22"/>
        </w:rPr>
        <w:t>- Обеспечение экологической безопасности и снижение уровня негативного воздействия хозяйственной деятельности на окружающую среду.</w:t>
      </w:r>
    </w:p>
    <w:p w:rsidR="00455EA9" w:rsidRPr="00455EA9" w:rsidRDefault="00455EA9" w:rsidP="00653628">
      <w:pPr>
        <w:pStyle w:val="Standard"/>
        <w:spacing w:line="360" w:lineRule="auto"/>
        <w:ind w:right="-285" w:firstLine="567"/>
        <w:jc w:val="both"/>
        <w:rPr>
          <w:sz w:val="22"/>
          <w:szCs w:val="22"/>
        </w:rPr>
      </w:pPr>
      <w:r w:rsidRPr="00455EA9">
        <w:rPr>
          <w:sz w:val="22"/>
          <w:szCs w:val="22"/>
        </w:rPr>
        <w:t>Основными принципами градостроительного развития Подгоренского сельского поселения являются:</w:t>
      </w:r>
    </w:p>
    <w:p w:rsidR="00455EA9" w:rsidRPr="00455EA9" w:rsidRDefault="00455EA9" w:rsidP="00653628">
      <w:pPr>
        <w:pStyle w:val="Standard"/>
        <w:spacing w:line="360" w:lineRule="auto"/>
        <w:ind w:right="-285" w:firstLine="567"/>
        <w:jc w:val="both"/>
        <w:rPr>
          <w:sz w:val="22"/>
          <w:szCs w:val="22"/>
        </w:rPr>
      </w:pPr>
      <w:r w:rsidRPr="00455EA9">
        <w:rPr>
          <w:sz w:val="22"/>
          <w:szCs w:val="22"/>
        </w:rPr>
        <w:t>- приоритетность природно-экологического подхода в решении планировочных задач;</w:t>
      </w:r>
    </w:p>
    <w:p w:rsidR="00455EA9" w:rsidRPr="00455EA9" w:rsidRDefault="00455EA9" w:rsidP="00653628">
      <w:pPr>
        <w:pStyle w:val="Standard"/>
        <w:spacing w:line="360" w:lineRule="auto"/>
        <w:ind w:right="-285" w:firstLine="567"/>
        <w:jc w:val="both"/>
        <w:rPr>
          <w:sz w:val="22"/>
          <w:szCs w:val="22"/>
        </w:rPr>
      </w:pPr>
      <w:r w:rsidRPr="00455EA9">
        <w:rPr>
          <w:sz w:val="22"/>
          <w:szCs w:val="22"/>
        </w:rPr>
        <w:t xml:space="preserve">- обеспечение для всех категорий жителей социальных гарантий в области экологической безопасности территории, доступности жилища и мест приложения труда, объектов обслуживания, </w:t>
      </w:r>
      <w:r w:rsidRPr="00455EA9">
        <w:rPr>
          <w:sz w:val="22"/>
          <w:szCs w:val="22"/>
        </w:rPr>
        <w:lastRenderedPageBreak/>
        <w:t>иных социально значимых объектов, а также объектов транспортного обслуживания, сре</w:t>
      </w:r>
      <w:proofErr w:type="gramStart"/>
      <w:r w:rsidRPr="00455EA9">
        <w:rPr>
          <w:sz w:val="22"/>
          <w:szCs w:val="22"/>
        </w:rPr>
        <w:t>дств св</w:t>
      </w:r>
      <w:proofErr w:type="gramEnd"/>
      <w:r w:rsidRPr="00455EA9">
        <w:rPr>
          <w:sz w:val="22"/>
          <w:szCs w:val="22"/>
        </w:rPr>
        <w:t>язи и информации;</w:t>
      </w:r>
    </w:p>
    <w:p w:rsidR="00455EA9" w:rsidRPr="00455EA9" w:rsidRDefault="00455EA9" w:rsidP="00653628">
      <w:pPr>
        <w:pStyle w:val="Standard"/>
        <w:spacing w:line="360" w:lineRule="auto"/>
        <w:ind w:right="-285" w:firstLine="567"/>
        <w:jc w:val="both"/>
        <w:rPr>
          <w:sz w:val="22"/>
          <w:szCs w:val="22"/>
        </w:rPr>
      </w:pPr>
      <w:r w:rsidRPr="00455EA9">
        <w:rPr>
          <w:sz w:val="22"/>
          <w:szCs w:val="22"/>
        </w:rPr>
        <w:t>- обеспечение интересов жителей поселения в развитии районов их проживания с учетом градостроительных, социальных и исторических особенностей;</w:t>
      </w:r>
    </w:p>
    <w:p w:rsidR="00455EA9" w:rsidRDefault="00455EA9" w:rsidP="00653628">
      <w:pPr>
        <w:pStyle w:val="Standard"/>
        <w:spacing w:line="360" w:lineRule="auto"/>
        <w:ind w:right="-285" w:firstLine="567"/>
        <w:jc w:val="both"/>
        <w:rPr>
          <w:sz w:val="22"/>
          <w:szCs w:val="22"/>
        </w:rPr>
      </w:pPr>
      <w:r w:rsidRPr="00455EA9">
        <w:rPr>
          <w:sz w:val="22"/>
          <w:szCs w:val="22"/>
        </w:rPr>
        <w:t>- обеспечение сбалансированности объемов жилищного, общественно-делового, производственного строительства и объектов транспортной, инженерной и социальной инфраструктур.</w:t>
      </w:r>
    </w:p>
    <w:p w:rsidR="00653628" w:rsidRDefault="00653628" w:rsidP="00653628">
      <w:pPr>
        <w:pStyle w:val="Standard"/>
        <w:spacing w:line="360" w:lineRule="auto"/>
        <w:ind w:right="-285" w:firstLine="567"/>
        <w:jc w:val="both"/>
        <w:rPr>
          <w:sz w:val="22"/>
          <w:szCs w:val="22"/>
        </w:rPr>
      </w:pPr>
    </w:p>
    <w:p w:rsidR="00653628" w:rsidRPr="00455EA9" w:rsidRDefault="00653628" w:rsidP="00653628">
      <w:pPr>
        <w:pStyle w:val="Standard"/>
        <w:spacing w:line="360" w:lineRule="auto"/>
        <w:ind w:right="-285" w:firstLine="567"/>
        <w:jc w:val="both"/>
        <w:rPr>
          <w:sz w:val="22"/>
          <w:szCs w:val="22"/>
        </w:rPr>
      </w:pPr>
    </w:p>
    <w:p w:rsidR="00455EA9" w:rsidRPr="00653628" w:rsidRDefault="00455EA9" w:rsidP="00653628">
      <w:pPr>
        <w:pStyle w:val="Textbody"/>
        <w:spacing w:after="0"/>
        <w:ind w:right="-285"/>
        <w:jc w:val="center"/>
        <w:rPr>
          <w:b/>
          <w:bCs/>
          <w:sz w:val="24"/>
        </w:rPr>
      </w:pPr>
      <w:r w:rsidRPr="00653628">
        <w:rPr>
          <w:b/>
          <w:bCs/>
          <w:sz w:val="24"/>
        </w:rPr>
        <w:t>2.2 Архитектурно-планировочная организация территории</w:t>
      </w:r>
    </w:p>
    <w:p w:rsidR="00455EA9" w:rsidRPr="00653628" w:rsidRDefault="00455EA9" w:rsidP="00653628">
      <w:pPr>
        <w:pStyle w:val="Textbody"/>
        <w:spacing w:after="0"/>
        <w:ind w:right="-285"/>
        <w:jc w:val="center"/>
        <w:rPr>
          <w:b/>
          <w:bCs/>
          <w:sz w:val="24"/>
        </w:rPr>
      </w:pPr>
      <w:r w:rsidRPr="00653628">
        <w:rPr>
          <w:b/>
          <w:bCs/>
          <w:sz w:val="24"/>
        </w:rPr>
        <w:t>сельского поселения</w:t>
      </w:r>
    </w:p>
    <w:p w:rsidR="00653628" w:rsidRDefault="00653628" w:rsidP="00653628">
      <w:pPr>
        <w:pStyle w:val="Standard"/>
        <w:spacing w:line="360" w:lineRule="auto"/>
        <w:ind w:right="-285" w:firstLine="567"/>
        <w:jc w:val="both"/>
        <w:rPr>
          <w:sz w:val="22"/>
          <w:szCs w:val="22"/>
        </w:rPr>
      </w:pPr>
    </w:p>
    <w:p w:rsidR="00455EA9" w:rsidRPr="00653628" w:rsidRDefault="00455EA9" w:rsidP="00653628">
      <w:pPr>
        <w:pStyle w:val="Standard"/>
        <w:spacing w:line="360" w:lineRule="auto"/>
        <w:ind w:right="-285" w:firstLine="567"/>
        <w:jc w:val="both"/>
        <w:rPr>
          <w:sz w:val="22"/>
          <w:szCs w:val="22"/>
        </w:rPr>
      </w:pPr>
      <w:r w:rsidRPr="00653628">
        <w:rPr>
          <w:sz w:val="22"/>
          <w:szCs w:val="22"/>
        </w:rPr>
        <w:t>Архитектурно-планировочная организация территории Подгоренского сельского поселения выполнена на основе комплексного анализа социально-экономических условий, градостроительной ситуации, природных условий. Определены тенденции дальнейшего развития поселения, а также характер и объемы реконструкции и благоустройства.</w:t>
      </w:r>
    </w:p>
    <w:p w:rsidR="00455EA9" w:rsidRPr="00653628" w:rsidRDefault="00455EA9" w:rsidP="00653628">
      <w:pPr>
        <w:pStyle w:val="Standard"/>
        <w:spacing w:line="360" w:lineRule="auto"/>
        <w:ind w:right="-285" w:firstLine="567"/>
        <w:jc w:val="both"/>
        <w:rPr>
          <w:sz w:val="22"/>
          <w:szCs w:val="22"/>
        </w:rPr>
      </w:pPr>
      <w:r w:rsidRPr="00653628">
        <w:rPr>
          <w:sz w:val="22"/>
          <w:szCs w:val="22"/>
        </w:rPr>
        <w:t>В проекте на расчетный срок до 2025 года даны основные предложения по реконструкции существующих селитебных территорий, упорядочению промышленно-коммунальных территорий, планировочной организации новых площадок строительства и комплексу мероприятий по развитию инженерной и транспортной инфраструктуры.</w:t>
      </w:r>
    </w:p>
    <w:p w:rsidR="00455EA9" w:rsidRPr="00653628" w:rsidRDefault="00455EA9" w:rsidP="00653628">
      <w:pPr>
        <w:pStyle w:val="Standard"/>
        <w:spacing w:line="360" w:lineRule="auto"/>
        <w:ind w:right="-285" w:firstLine="567"/>
        <w:jc w:val="both"/>
        <w:rPr>
          <w:sz w:val="22"/>
          <w:szCs w:val="22"/>
        </w:rPr>
      </w:pPr>
      <w:r w:rsidRPr="00653628">
        <w:rPr>
          <w:sz w:val="22"/>
          <w:szCs w:val="22"/>
        </w:rPr>
        <w:t xml:space="preserve">Основной идеей проекта генерального плана является разработка комплекса взаимосвязанных мероприятий, направленных как </w:t>
      </w:r>
      <w:r w:rsidRPr="00653628">
        <w:rPr>
          <w:color w:val="000000"/>
          <w:sz w:val="22"/>
          <w:szCs w:val="22"/>
        </w:rPr>
        <w:t>на у</w:t>
      </w:r>
      <w:r w:rsidRPr="00653628">
        <w:rPr>
          <w:sz w:val="22"/>
          <w:szCs w:val="22"/>
        </w:rPr>
        <w:t>лучшение архитектурного облика и повышение уровня благоустройства, так и улучшения качества жизни жителей в целом.</w:t>
      </w:r>
    </w:p>
    <w:p w:rsidR="00455EA9" w:rsidRPr="00653628" w:rsidRDefault="00455EA9" w:rsidP="00653628">
      <w:pPr>
        <w:pStyle w:val="Standard"/>
        <w:spacing w:line="360" w:lineRule="auto"/>
        <w:ind w:right="-285" w:firstLine="567"/>
        <w:jc w:val="both"/>
        <w:rPr>
          <w:sz w:val="22"/>
          <w:szCs w:val="22"/>
        </w:rPr>
      </w:pPr>
      <w:r w:rsidRPr="00653628">
        <w:rPr>
          <w:sz w:val="22"/>
          <w:szCs w:val="22"/>
        </w:rPr>
        <w:t>Все это связано с решением ряда архитектурно-планировочных задач, основными из которых являются:</w:t>
      </w:r>
    </w:p>
    <w:p w:rsidR="00455EA9" w:rsidRPr="00653628" w:rsidRDefault="00455EA9" w:rsidP="00653628">
      <w:pPr>
        <w:pStyle w:val="Standard"/>
        <w:spacing w:line="360" w:lineRule="auto"/>
        <w:ind w:right="-285" w:firstLine="567"/>
        <w:jc w:val="both"/>
        <w:rPr>
          <w:sz w:val="22"/>
          <w:szCs w:val="22"/>
        </w:rPr>
      </w:pPr>
      <w:r w:rsidRPr="00653628">
        <w:rPr>
          <w:sz w:val="22"/>
          <w:szCs w:val="22"/>
        </w:rPr>
        <w:t>- выбор территории для нового строительства;</w:t>
      </w:r>
    </w:p>
    <w:p w:rsidR="00455EA9" w:rsidRPr="00653628" w:rsidRDefault="00455EA9" w:rsidP="00653628">
      <w:pPr>
        <w:pStyle w:val="Standard"/>
        <w:spacing w:line="360" w:lineRule="auto"/>
        <w:ind w:right="-285" w:firstLine="567"/>
        <w:jc w:val="both"/>
        <w:rPr>
          <w:sz w:val="22"/>
          <w:szCs w:val="22"/>
        </w:rPr>
      </w:pPr>
      <w:r w:rsidRPr="00653628">
        <w:rPr>
          <w:sz w:val="22"/>
          <w:szCs w:val="22"/>
        </w:rPr>
        <w:t>- более полное и рациональное использование территории поселения;</w:t>
      </w:r>
    </w:p>
    <w:p w:rsidR="00455EA9" w:rsidRPr="00653628" w:rsidRDefault="00455EA9" w:rsidP="00653628">
      <w:pPr>
        <w:pStyle w:val="Standard"/>
        <w:spacing w:line="360" w:lineRule="auto"/>
        <w:ind w:right="-285" w:firstLine="567"/>
        <w:jc w:val="both"/>
        <w:rPr>
          <w:sz w:val="22"/>
          <w:szCs w:val="22"/>
        </w:rPr>
      </w:pPr>
      <w:r w:rsidRPr="00653628">
        <w:rPr>
          <w:sz w:val="22"/>
          <w:szCs w:val="22"/>
        </w:rPr>
        <w:t>- упорядочение сложившейся сети улиц и проездов;</w:t>
      </w:r>
    </w:p>
    <w:p w:rsidR="00455EA9" w:rsidRPr="00653628" w:rsidRDefault="00455EA9" w:rsidP="00653628">
      <w:pPr>
        <w:pStyle w:val="Standard"/>
        <w:spacing w:line="360" w:lineRule="auto"/>
        <w:ind w:right="-285" w:firstLine="567"/>
        <w:jc w:val="both"/>
        <w:rPr>
          <w:sz w:val="22"/>
          <w:szCs w:val="22"/>
        </w:rPr>
      </w:pPr>
      <w:r w:rsidRPr="00653628">
        <w:rPr>
          <w:sz w:val="22"/>
          <w:szCs w:val="22"/>
        </w:rPr>
        <w:t xml:space="preserve">- создание разветвленной системы центров и </w:t>
      </w:r>
      <w:proofErr w:type="spellStart"/>
      <w:r w:rsidRPr="00653628">
        <w:rPr>
          <w:sz w:val="22"/>
          <w:szCs w:val="22"/>
        </w:rPr>
        <w:t>подцентров</w:t>
      </w:r>
      <w:proofErr w:type="spellEnd"/>
      <w:r w:rsidRPr="00653628">
        <w:rPr>
          <w:sz w:val="22"/>
          <w:szCs w:val="22"/>
        </w:rPr>
        <w:t xml:space="preserve"> культурно-бытового обслуживания;</w:t>
      </w:r>
    </w:p>
    <w:p w:rsidR="00455EA9" w:rsidRPr="00653628" w:rsidRDefault="00455EA9" w:rsidP="00653628">
      <w:pPr>
        <w:pStyle w:val="Standard"/>
        <w:spacing w:line="360" w:lineRule="auto"/>
        <w:ind w:right="-285" w:firstLine="567"/>
        <w:jc w:val="both"/>
        <w:rPr>
          <w:sz w:val="22"/>
          <w:szCs w:val="22"/>
        </w:rPr>
      </w:pPr>
      <w:r w:rsidRPr="00653628">
        <w:rPr>
          <w:sz w:val="22"/>
          <w:szCs w:val="22"/>
        </w:rPr>
        <w:t>- развитие рекреационно-оздоровительного комплекса;</w:t>
      </w:r>
    </w:p>
    <w:p w:rsidR="00455EA9" w:rsidRPr="00653628" w:rsidRDefault="00455EA9" w:rsidP="00653628">
      <w:pPr>
        <w:pStyle w:val="Standard"/>
        <w:spacing w:line="360" w:lineRule="auto"/>
        <w:ind w:right="-285" w:firstLine="567"/>
        <w:jc w:val="both"/>
        <w:rPr>
          <w:sz w:val="22"/>
          <w:szCs w:val="22"/>
        </w:rPr>
      </w:pPr>
      <w:r w:rsidRPr="00653628">
        <w:rPr>
          <w:sz w:val="22"/>
          <w:szCs w:val="22"/>
        </w:rPr>
        <w:t>- повышение уровня общего и инженерного благоустройства территории поселения.</w:t>
      </w:r>
    </w:p>
    <w:p w:rsidR="00455EA9" w:rsidRPr="00653628" w:rsidRDefault="00455EA9" w:rsidP="00653628">
      <w:pPr>
        <w:pStyle w:val="Standard"/>
        <w:spacing w:line="360" w:lineRule="auto"/>
        <w:ind w:right="-285" w:firstLine="567"/>
        <w:jc w:val="both"/>
        <w:rPr>
          <w:sz w:val="22"/>
          <w:szCs w:val="22"/>
        </w:rPr>
      </w:pPr>
      <w:r w:rsidRPr="00653628">
        <w:rPr>
          <w:sz w:val="22"/>
          <w:szCs w:val="22"/>
        </w:rPr>
        <w:t>Планировочная организация территории Подгоренского СП складывалась под влиянием двух основных факторов.</w:t>
      </w:r>
    </w:p>
    <w:p w:rsidR="00455EA9" w:rsidRPr="00653628" w:rsidRDefault="00455EA9" w:rsidP="00653628">
      <w:pPr>
        <w:pStyle w:val="Standard"/>
        <w:spacing w:line="360" w:lineRule="auto"/>
        <w:ind w:right="-285" w:firstLine="567"/>
        <w:jc w:val="both"/>
        <w:rPr>
          <w:sz w:val="22"/>
          <w:szCs w:val="22"/>
        </w:rPr>
      </w:pPr>
      <w:r w:rsidRPr="00653628">
        <w:rPr>
          <w:b/>
          <w:bCs/>
          <w:color w:val="000000"/>
          <w:sz w:val="22"/>
          <w:szCs w:val="22"/>
        </w:rPr>
        <w:t xml:space="preserve">Первый фактор </w:t>
      </w:r>
      <w:r w:rsidRPr="00653628">
        <w:rPr>
          <w:color w:val="000000"/>
          <w:sz w:val="22"/>
          <w:szCs w:val="22"/>
        </w:rPr>
        <w:t>– природно-экологический каркас, формируемый долинами и поймами рек, являющимися основой зон исторически сложившегося сельского расселения.</w:t>
      </w:r>
    </w:p>
    <w:p w:rsidR="00455EA9" w:rsidRPr="00653628" w:rsidRDefault="00455EA9" w:rsidP="00653628">
      <w:pPr>
        <w:pStyle w:val="Standard"/>
        <w:spacing w:line="360" w:lineRule="auto"/>
        <w:ind w:right="-285" w:firstLine="567"/>
        <w:jc w:val="both"/>
        <w:rPr>
          <w:sz w:val="22"/>
          <w:szCs w:val="22"/>
        </w:rPr>
      </w:pPr>
      <w:r w:rsidRPr="00653628">
        <w:rPr>
          <w:b/>
          <w:bCs/>
          <w:color w:val="000000"/>
          <w:sz w:val="22"/>
          <w:szCs w:val="22"/>
        </w:rPr>
        <w:t>Г</w:t>
      </w:r>
      <w:r w:rsidRPr="00653628">
        <w:rPr>
          <w:b/>
          <w:bCs/>
          <w:sz w:val="22"/>
          <w:szCs w:val="22"/>
        </w:rPr>
        <w:t>лавные природные планировочные оси имеют направления:</w:t>
      </w:r>
    </w:p>
    <w:p w:rsidR="00455EA9" w:rsidRPr="00653628" w:rsidRDefault="00455EA9" w:rsidP="00653628">
      <w:pPr>
        <w:pStyle w:val="Standard"/>
        <w:spacing w:line="360" w:lineRule="auto"/>
        <w:ind w:right="-285" w:firstLine="567"/>
        <w:jc w:val="both"/>
        <w:rPr>
          <w:sz w:val="22"/>
          <w:szCs w:val="22"/>
        </w:rPr>
      </w:pPr>
      <w:r w:rsidRPr="00653628">
        <w:rPr>
          <w:sz w:val="22"/>
          <w:szCs w:val="22"/>
        </w:rPr>
        <w:t xml:space="preserve">-  Вдоль долины реки </w:t>
      </w:r>
      <w:proofErr w:type="gramStart"/>
      <w:r w:rsidRPr="00653628">
        <w:rPr>
          <w:sz w:val="22"/>
          <w:szCs w:val="22"/>
        </w:rPr>
        <w:t>Подгорная</w:t>
      </w:r>
      <w:proofErr w:type="gramEnd"/>
      <w:r w:rsidRPr="00653628">
        <w:rPr>
          <w:sz w:val="22"/>
          <w:szCs w:val="22"/>
        </w:rPr>
        <w:t>, разделяющей поселение на западную и восточную части.</w:t>
      </w:r>
    </w:p>
    <w:p w:rsidR="00455EA9" w:rsidRPr="00653628" w:rsidRDefault="00455EA9" w:rsidP="00653628">
      <w:pPr>
        <w:pStyle w:val="Standard"/>
        <w:spacing w:line="360" w:lineRule="auto"/>
        <w:ind w:right="-285" w:firstLine="567"/>
        <w:jc w:val="both"/>
        <w:rPr>
          <w:sz w:val="22"/>
          <w:szCs w:val="22"/>
        </w:rPr>
      </w:pPr>
      <w:r w:rsidRPr="00653628">
        <w:rPr>
          <w:b/>
          <w:bCs/>
          <w:sz w:val="22"/>
          <w:szCs w:val="22"/>
        </w:rPr>
        <w:lastRenderedPageBreak/>
        <w:t xml:space="preserve">Второй фактор – транспортно-планировочный </w:t>
      </w:r>
      <w:r w:rsidRPr="00653628">
        <w:rPr>
          <w:sz w:val="22"/>
          <w:szCs w:val="22"/>
        </w:rPr>
        <w:t xml:space="preserve">– это оси транспортных магистралей, автодорог регионального значения  Калач – Манино - </w:t>
      </w:r>
      <w:proofErr w:type="spellStart"/>
      <w:r w:rsidRPr="00653628">
        <w:rPr>
          <w:sz w:val="22"/>
          <w:szCs w:val="22"/>
        </w:rPr>
        <w:t>гр</w:t>
      </w:r>
      <w:proofErr w:type="gramStart"/>
      <w:r w:rsidRPr="00653628">
        <w:rPr>
          <w:sz w:val="22"/>
          <w:szCs w:val="22"/>
        </w:rPr>
        <w:t>.В</w:t>
      </w:r>
      <w:proofErr w:type="gramEnd"/>
      <w:r w:rsidRPr="00653628">
        <w:rPr>
          <w:sz w:val="22"/>
          <w:szCs w:val="22"/>
        </w:rPr>
        <w:t>олгоградской</w:t>
      </w:r>
      <w:proofErr w:type="spellEnd"/>
      <w:r w:rsidRPr="00653628">
        <w:rPr>
          <w:sz w:val="22"/>
          <w:szCs w:val="22"/>
        </w:rPr>
        <w:t xml:space="preserve"> обл.( 1-10), Калач – Манино - </w:t>
      </w:r>
      <w:proofErr w:type="spellStart"/>
      <w:r w:rsidRPr="00653628">
        <w:rPr>
          <w:sz w:val="22"/>
          <w:szCs w:val="22"/>
        </w:rPr>
        <w:t>гр.Волгоградской</w:t>
      </w:r>
      <w:proofErr w:type="spellEnd"/>
      <w:r w:rsidRPr="00653628">
        <w:rPr>
          <w:sz w:val="22"/>
          <w:szCs w:val="22"/>
        </w:rPr>
        <w:t xml:space="preserve"> обл. - Подгорная - Никольское 2ое (В21-0)</w:t>
      </w:r>
    </w:p>
    <w:p w:rsidR="00455EA9" w:rsidRPr="00653628" w:rsidRDefault="00455EA9" w:rsidP="00653628">
      <w:pPr>
        <w:pStyle w:val="Standard"/>
        <w:spacing w:line="360" w:lineRule="auto"/>
        <w:ind w:right="-285" w:firstLine="567"/>
        <w:jc w:val="both"/>
        <w:rPr>
          <w:sz w:val="22"/>
          <w:szCs w:val="22"/>
        </w:rPr>
      </w:pPr>
      <w:r w:rsidRPr="00653628">
        <w:rPr>
          <w:sz w:val="22"/>
          <w:szCs w:val="22"/>
        </w:rPr>
        <w:t>Основными планировочными осями села Подгорное являются: направление юг-север:</w:t>
      </w:r>
    </w:p>
    <w:p w:rsidR="00455EA9" w:rsidRPr="00653628" w:rsidRDefault="00455EA9" w:rsidP="00653628">
      <w:pPr>
        <w:pStyle w:val="Standard"/>
        <w:spacing w:line="360" w:lineRule="auto"/>
        <w:ind w:right="-285" w:firstLine="567"/>
        <w:jc w:val="both"/>
        <w:rPr>
          <w:sz w:val="22"/>
          <w:szCs w:val="22"/>
        </w:rPr>
      </w:pPr>
      <w:r w:rsidRPr="00653628">
        <w:rPr>
          <w:sz w:val="22"/>
          <w:szCs w:val="22"/>
        </w:rPr>
        <w:t xml:space="preserve">- автодорога Калач – Манино - </w:t>
      </w:r>
      <w:proofErr w:type="spellStart"/>
      <w:r w:rsidRPr="00653628">
        <w:rPr>
          <w:sz w:val="22"/>
          <w:szCs w:val="22"/>
        </w:rPr>
        <w:t>гр</w:t>
      </w:r>
      <w:proofErr w:type="gramStart"/>
      <w:r w:rsidRPr="00653628">
        <w:rPr>
          <w:sz w:val="22"/>
          <w:szCs w:val="22"/>
        </w:rPr>
        <w:t>.В</w:t>
      </w:r>
      <w:proofErr w:type="gramEnd"/>
      <w:r w:rsidRPr="00653628">
        <w:rPr>
          <w:sz w:val="22"/>
          <w:szCs w:val="22"/>
        </w:rPr>
        <w:t>олгоградской</w:t>
      </w:r>
      <w:proofErr w:type="spellEnd"/>
      <w:r w:rsidRPr="00653628">
        <w:rPr>
          <w:sz w:val="22"/>
          <w:szCs w:val="22"/>
        </w:rPr>
        <w:t xml:space="preserve"> обл. - Подгорная - Никольское 2ое (В21-0);</w:t>
      </w:r>
    </w:p>
    <w:p w:rsidR="00455EA9" w:rsidRPr="00653628" w:rsidRDefault="00455EA9" w:rsidP="00653628">
      <w:pPr>
        <w:pStyle w:val="Standard"/>
        <w:spacing w:line="360" w:lineRule="auto"/>
        <w:ind w:right="-285" w:firstLine="567"/>
        <w:jc w:val="both"/>
        <w:rPr>
          <w:sz w:val="22"/>
          <w:szCs w:val="22"/>
        </w:rPr>
      </w:pPr>
      <w:r w:rsidRPr="00653628">
        <w:rPr>
          <w:sz w:val="22"/>
          <w:szCs w:val="22"/>
        </w:rPr>
        <w:t>- улицы Спортивная - Красноармейская (от существующего общественного центра)</w:t>
      </w:r>
    </w:p>
    <w:p w:rsidR="00455EA9" w:rsidRPr="00653628" w:rsidRDefault="00455EA9" w:rsidP="00653628">
      <w:pPr>
        <w:pStyle w:val="Standard"/>
        <w:spacing w:line="360" w:lineRule="auto"/>
        <w:ind w:right="-285" w:firstLine="567"/>
        <w:jc w:val="both"/>
        <w:rPr>
          <w:sz w:val="22"/>
          <w:szCs w:val="22"/>
        </w:rPr>
      </w:pPr>
      <w:r w:rsidRPr="00653628">
        <w:rPr>
          <w:sz w:val="22"/>
          <w:szCs w:val="22"/>
        </w:rPr>
        <w:t>Преобразование объемно-планировочной структуры села осуществляется с помощью двух основных направлений – это выборочная реконструкция и повышение качества существующих градоформирующих объектов (в центральной части села) и создание новых зон жилой застройки.</w:t>
      </w:r>
    </w:p>
    <w:p w:rsidR="00455EA9" w:rsidRPr="00653628" w:rsidRDefault="00455EA9" w:rsidP="00653628">
      <w:pPr>
        <w:pStyle w:val="Standard"/>
        <w:spacing w:line="360" w:lineRule="auto"/>
        <w:ind w:right="-285" w:firstLine="567"/>
        <w:jc w:val="both"/>
        <w:rPr>
          <w:sz w:val="22"/>
          <w:szCs w:val="22"/>
        </w:rPr>
      </w:pPr>
      <w:r w:rsidRPr="00653628">
        <w:rPr>
          <w:sz w:val="22"/>
          <w:szCs w:val="22"/>
        </w:rPr>
        <w:t xml:space="preserve">В проекте даны предложения по озеленению прибрежных территорий под скверы, бульвары и парки, а также рекомендации по благоустройству пляжной зоны у реки </w:t>
      </w:r>
      <w:proofErr w:type="gramStart"/>
      <w:r w:rsidRPr="00653628">
        <w:rPr>
          <w:sz w:val="22"/>
          <w:szCs w:val="22"/>
        </w:rPr>
        <w:t>Манина</w:t>
      </w:r>
      <w:proofErr w:type="gramEnd"/>
      <w:r w:rsidRPr="00653628">
        <w:rPr>
          <w:sz w:val="22"/>
          <w:szCs w:val="22"/>
        </w:rPr>
        <w:t xml:space="preserve"> в  юго-восточной части села.</w:t>
      </w:r>
    </w:p>
    <w:p w:rsidR="00455EA9" w:rsidRPr="00653628" w:rsidRDefault="00455EA9" w:rsidP="00653628">
      <w:pPr>
        <w:pStyle w:val="Standard"/>
        <w:spacing w:line="360" w:lineRule="auto"/>
        <w:ind w:right="-285" w:firstLine="567"/>
        <w:jc w:val="both"/>
        <w:rPr>
          <w:sz w:val="22"/>
          <w:szCs w:val="22"/>
        </w:rPr>
      </w:pPr>
      <w:r w:rsidRPr="00653628">
        <w:rPr>
          <w:sz w:val="22"/>
          <w:szCs w:val="22"/>
        </w:rPr>
        <w:t xml:space="preserve">Улично-дорожная сеть запроектирована как единая система путей и сообщений с учетом внутренних и внешних связей, что дает возможность на более далекий срок осваивать восточную и юго-восточную территории </w:t>
      </w:r>
      <w:proofErr w:type="spellStart"/>
      <w:r w:rsidRPr="00653628">
        <w:rPr>
          <w:sz w:val="22"/>
          <w:szCs w:val="22"/>
        </w:rPr>
        <w:t>с</w:t>
      </w:r>
      <w:proofErr w:type="gramStart"/>
      <w:r w:rsidRPr="00653628">
        <w:rPr>
          <w:sz w:val="22"/>
          <w:szCs w:val="22"/>
        </w:rPr>
        <w:t>.П</w:t>
      </w:r>
      <w:proofErr w:type="gramEnd"/>
      <w:r w:rsidRPr="00653628">
        <w:rPr>
          <w:sz w:val="22"/>
          <w:szCs w:val="22"/>
        </w:rPr>
        <w:t>одгорное</w:t>
      </w:r>
      <w:proofErr w:type="spellEnd"/>
      <w:r w:rsidRPr="00653628">
        <w:rPr>
          <w:sz w:val="22"/>
          <w:szCs w:val="22"/>
        </w:rPr>
        <w:t>.</w:t>
      </w:r>
    </w:p>
    <w:p w:rsidR="00455EA9" w:rsidRPr="00653628" w:rsidRDefault="00455EA9" w:rsidP="00653628">
      <w:pPr>
        <w:pStyle w:val="Standard"/>
        <w:spacing w:line="360" w:lineRule="auto"/>
        <w:ind w:right="-285" w:firstLine="567"/>
        <w:jc w:val="both"/>
        <w:rPr>
          <w:sz w:val="22"/>
          <w:szCs w:val="22"/>
        </w:rPr>
      </w:pPr>
      <w:r w:rsidRPr="00653628">
        <w:rPr>
          <w:sz w:val="22"/>
          <w:szCs w:val="22"/>
        </w:rPr>
        <w:t xml:space="preserve">Таким образом, дальнейшее развитие жилой и общественной застройки предлагается в двух направлениях - в </w:t>
      </w:r>
      <w:proofErr w:type="gramStart"/>
      <w:r w:rsidRPr="00653628">
        <w:rPr>
          <w:sz w:val="22"/>
          <w:szCs w:val="22"/>
        </w:rPr>
        <w:t>восточном</w:t>
      </w:r>
      <w:proofErr w:type="gramEnd"/>
      <w:r w:rsidRPr="00653628">
        <w:rPr>
          <w:sz w:val="22"/>
          <w:szCs w:val="22"/>
        </w:rPr>
        <w:t xml:space="preserve"> и юго-восточном. Под новую жилую застройку отводится восточная часть, которая полностью находится в пределах границ населенного пункта и  составляет 8,2 га. Остальные 23,5 га, необходимые для размещения жилья, отводятся в юго-восточной и центральной </w:t>
      </w:r>
      <w:proofErr w:type="gramStart"/>
      <w:r w:rsidRPr="00653628">
        <w:rPr>
          <w:sz w:val="22"/>
          <w:szCs w:val="22"/>
        </w:rPr>
        <w:t>частях</w:t>
      </w:r>
      <w:proofErr w:type="gramEnd"/>
      <w:r w:rsidRPr="00653628">
        <w:rPr>
          <w:sz w:val="22"/>
          <w:szCs w:val="22"/>
        </w:rPr>
        <w:t xml:space="preserve"> за счет уплотнения существующей застройки.</w:t>
      </w:r>
    </w:p>
    <w:p w:rsidR="00455EA9" w:rsidRPr="00653628" w:rsidRDefault="00455EA9" w:rsidP="00653628">
      <w:pPr>
        <w:pStyle w:val="Standard"/>
        <w:spacing w:line="360" w:lineRule="auto"/>
        <w:ind w:right="-285" w:firstLine="567"/>
        <w:jc w:val="both"/>
        <w:rPr>
          <w:sz w:val="22"/>
          <w:szCs w:val="22"/>
        </w:rPr>
      </w:pPr>
      <w:r w:rsidRPr="00653628">
        <w:rPr>
          <w:sz w:val="22"/>
          <w:szCs w:val="22"/>
        </w:rPr>
        <w:t>Учитывая недостаток зеленых насаждений общего пользования, на новых территориях предлагается:</w:t>
      </w:r>
    </w:p>
    <w:p w:rsidR="00455EA9" w:rsidRPr="00653628" w:rsidRDefault="00455EA9" w:rsidP="00653628">
      <w:pPr>
        <w:pStyle w:val="Standard"/>
        <w:spacing w:line="360" w:lineRule="auto"/>
        <w:ind w:right="-285" w:firstLine="567"/>
        <w:jc w:val="both"/>
        <w:rPr>
          <w:sz w:val="22"/>
          <w:szCs w:val="22"/>
        </w:rPr>
      </w:pPr>
      <w:r w:rsidRPr="00653628">
        <w:rPr>
          <w:sz w:val="22"/>
          <w:szCs w:val="22"/>
        </w:rPr>
        <w:t xml:space="preserve">- в юго-восточной части строительство двух </w:t>
      </w:r>
      <w:proofErr w:type="gramStart"/>
      <w:r w:rsidRPr="00653628">
        <w:rPr>
          <w:sz w:val="22"/>
          <w:szCs w:val="22"/>
        </w:rPr>
        <w:t>бульваров</w:t>
      </w:r>
      <w:proofErr w:type="gramEnd"/>
      <w:r w:rsidRPr="00653628">
        <w:rPr>
          <w:sz w:val="22"/>
          <w:szCs w:val="22"/>
        </w:rPr>
        <w:t xml:space="preserve"> на замыкании которых размещается парк с пляжной зоной;</w:t>
      </w:r>
    </w:p>
    <w:p w:rsidR="00455EA9" w:rsidRPr="00653628" w:rsidRDefault="00455EA9" w:rsidP="00653628">
      <w:pPr>
        <w:pStyle w:val="Standard"/>
        <w:spacing w:line="360" w:lineRule="auto"/>
        <w:ind w:right="-285" w:firstLine="567"/>
        <w:jc w:val="both"/>
        <w:rPr>
          <w:sz w:val="22"/>
          <w:szCs w:val="22"/>
        </w:rPr>
      </w:pPr>
      <w:r w:rsidRPr="00653628">
        <w:rPr>
          <w:sz w:val="22"/>
          <w:szCs w:val="22"/>
        </w:rPr>
        <w:t>- в восточной части села устройство бульвара и сквера;</w:t>
      </w:r>
    </w:p>
    <w:p w:rsidR="00455EA9" w:rsidRPr="00653628" w:rsidRDefault="00455EA9" w:rsidP="00653628">
      <w:pPr>
        <w:pStyle w:val="Standard"/>
        <w:spacing w:line="360" w:lineRule="auto"/>
        <w:ind w:right="-285" w:firstLine="567"/>
        <w:jc w:val="both"/>
        <w:rPr>
          <w:sz w:val="22"/>
          <w:szCs w:val="22"/>
        </w:rPr>
      </w:pPr>
      <w:r w:rsidRPr="00653628">
        <w:rPr>
          <w:sz w:val="22"/>
          <w:szCs w:val="22"/>
        </w:rPr>
        <w:t>- в северной части предлагается организация сквера с регулярной планировкой,</w:t>
      </w:r>
    </w:p>
    <w:p w:rsidR="00455EA9" w:rsidRPr="00653628" w:rsidRDefault="00455EA9" w:rsidP="00653628">
      <w:pPr>
        <w:pStyle w:val="Standard"/>
        <w:spacing w:line="360" w:lineRule="auto"/>
        <w:ind w:right="-285" w:firstLine="567"/>
        <w:jc w:val="both"/>
        <w:rPr>
          <w:sz w:val="22"/>
          <w:szCs w:val="22"/>
        </w:rPr>
      </w:pPr>
      <w:r w:rsidRPr="00653628">
        <w:rPr>
          <w:sz w:val="22"/>
          <w:szCs w:val="22"/>
        </w:rPr>
        <w:t>- в центральной части размещается бульвар и предусматриваются защитные зеленые насаждения вокруг банно-прачечного комбината и КБО.</w:t>
      </w:r>
    </w:p>
    <w:p w:rsidR="00455EA9" w:rsidRPr="00653628" w:rsidRDefault="00455EA9" w:rsidP="00653628">
      <w:pPr>
        <w:pStyle w:val="Standard"/>
        <w:spacing w:line="360" w:lineRule="auto"/>
        <w:ind w:right="-285" w:firstLine="567"/>
        <w:jc w:val="both"/>
        <w:rPr>
          <w:sz w:val="22"/>
          <w:szCs w:val="22"/>
        </w:rPr>
      </w:pPr>
      <w:r w:rsidRPr="00653628">
        <w:rPr>
          <w:sz w:val="22"/>
          <w:szCs w:val="22"/>
        </w:rPr>
        <w:t>Развитие производственной зоны предусмотрено в  южном направлении (вдоль автодороги "Калач - Манино - гр. Волгоградской области") на значительном удалении от жилой застройки.</w:t>
      </w:r>
    </w:p>
    <w:p w:rsidR="00455EA9" w:rsidRPr="00653628" w:rsidRDefault="00455EA9" w:rsidP="00653628">
      <w:pPr>
        <w:pStyle w:val="Standard"/>
        <w:spacing w:line="360" w:lineRule="auto"/>
        <w:ind w:right="-285" w:firstLine="567"/>
        <w:jc w:val="both"/>
        <w:rPr>
          <w:sz w:val="22"/>
          <w:szCs w:val="22"/>
        </w:rPr>
      </w:pPr>
      <w:r w:rsidRPr="00653628">
        <w:rPr>
          <w:sz w:val="22"/>
          <w:szCs w:val="22"/>
        </w:rPr>
        <w:t>Кроме того, необходима реорганизация и эффективное использование территорий существующих производственных зон.</w:t>
      </w:r>
    </w:p>
    <w:p w:rsidR="00455EA9" w:rsidRPr="00653628" w:rsidRDefault="00455EA9" w:rsidP="00653628">
      <w:pPr>
        <w:pStyle w:val="Standard"/>
        <w:spacing w:line="360" w:lineRule="auto"/>
        <w:ind w:right="-285" w:firstLine="567"/>
        <w:jc w:val="both"/>
        <w:rPr>
          <w:sz w:val="22"/>
          <w:szCs w:val="22"/>
        </w:rPr>
      </w:pPr>
      <w:r w:rsidRPr="00653628">
        <w:rPr>
          <w:sz w:val="22"/>
          <w:szCs w:val="22"/>
        </w:rPr>
        <w:t>Вредные предприятия, такие как фермы КРС, предлагается вынести за пределы жилой застройки, а территории перепрофилировать под производства, санитарно-защитные зоны которых должны быть в пределах 100-50 м, т.е. производственные предприятия 4-5 классов санитарной вредности.</w:t>
      </w:r>
    </w:p>
    <w:p w:rsidR="00455EA9" w:rsidRPr="00653628" w:rsidRDefault="00455EA9" w:rsidP="00653628">
      <w:pPr>
        <w:pStyle w:val="Standard"/>
        <w:spacing w:line="360" w:lineRule="auto"/>
        <w:ind w:right="-285" w:firstLine="567"/>
        <w:jc w:val="both"/>
        <w:rPr>
          <w:sz w:val="22"/>
          <w:szCs w:val="22"/>
        </w:rPr>
      </w:pPr>
      <w:r w:rsidRPr="00653628">
        <w:rPr>
          <w:sz w:val="22"/>
          <w:szCs w:val="22"/>
        </w:rPr>
        <w:t>Свалка ТБО находится в южном направлении (на территории бывших отстойников), после строительства нового полигона ТБО, она подлежит закрытию и рекультивации.</w:t>
      </w:r>
    </w:p>
    <w:p w:rsidR="00455EA9" w:rsidRPr="00653628" w:rsidRDefault="00455EA9" w:rsidP="00653628">
      <w:pPr>
        <w:pStyle w:val="Standard"/>
        <w:spacing w:line="360" w:lineRule="auto"/>
        <w:ind w:right="-285" w:firstLine="567"/>
        <w:jc w:val="both"/>
        <w:rPr>
          <w:sz w:val="22"/>
          <w:szCs w:val="22"/>
        </w:rPr>
      </w:pPr>
      <w:r w:rsidRPr="00653628">
        <w:rPr>
          <w:sz w:val="22"/>
          <w:szCs w:val="22"/>
        </w:rPr>
        <w:lastRenderedPageBreak/>
        <w:t xml:space="preserve">Всего на территории поселения расположены 8 кладбищ: 4 в </w:t>
      </w:r>
      <w:proofErr w:type="spellStart"/>
      <w:r w:rsidRPr="00653628">
        <w:rPr>
          <w:sz w:val="22"/>
          <w:szCs w:val="22"/>
        </w:rPr>
        <w:t>с</w:t>
      </w:r>
      <w:proofErr w:type="gramStart"/>
      <w:r w:rsidRPr="00653628">
        <w:rPr>
          <w:sz w:val="22"/>
          <w:szCs w:val="22"/>
        </w:rPr>
        <w:t>.П</w:t>
      </w:r>
      <w:proofErr w:type="gramEnd"/>
      <w:r w:rsidRPr="00653628">
        <w:rPr>
          <w:sz w:val="22"/>
          <w:szCs w:val="22"/>
        </w:rPr>
        <w:t>одгорное</w:t>
      </w:r>
      <w:proofErr w:type="spellEnd"/>
      <w:r w:rsidRPr="00653628">
        <w:rPr>
          <w:sz w:val="22"/>
          <w:szCs w:val="22"/>
        </w:rPr>
        <w:t xml:space="preserve">, 2 в </w:t>
      </w:r>
      <w:proofErr w:type="spellStart"/>
      <w:r w:rsidRPr="00653628">
        <w:rPr>
          <w:sz w:val="22"/>
          <w:szCs w:val="22"/>
        </w:rPr>
        <w:t>с.Ильинка</w:t>
      </w:r>
      <w:proofErr w:type="spellEnd"/>
      <w:r w:rsidRPr="00653628">
        <w:rPr>
          <w:sz w:val="22"/>
          <w:szCs w:val="22"/>
        </w:rPr>
        <w:t xml:space="preserve">, 1 в </w:t>
      </w:r>
      <w:proofErr w:type="spellStart"/>
      <w:r w:rsidRPr="00653628">
        <w:rPr>
          <w:sz w:val="22"/>
          <w:szCs w:val="22"/>
        </w:rPr>
        <w:t>с.Серяково</w:t>
      </w:r>
      <w:proofErr w:type="spellEnd"/>
      <w:r w:rsidRPr="00653628">
        <w:rPr>
          <w:sz w:val="22"/>
          <w:szCs w:val="22"/>
        </w:rPr>
        <w:t xml:space="preserve"> и 1 в </w:t>
      </w:r>
      <w:proofErr w:type="spellStart"/>
      <w:r w:rsidRPr="00653628">
        <w:rPr>
          <w:sz w:val="22"/>
          <w:szCs w:val="22"/>
        </w:rPr>
        <w:t>х.Долбневка</w:t>
      </w:r>
      <w:proofErr w:type="spellEnd"/>
      <w:r w:rsidRPr="00653628">
        <w:rPr>
          <w:sz w:val="22"/>
          <w:szCs w:val="22"/>
        </w:rPr>
        <w:t xml:space="preserve">. Проектом два из них сохраняются (в южной части </w:t>
      </w:r>
      <w:proofErr w:type="spellStart"/>
      <w:r w:rsidRPr="00653628">
        <w:rPr>
          <w:sz w:val="22"/>
          <w:szCs w:val="22"/>
        </w:rPr>
        <w:t>с</w:t>
      </w:r>
      <w:proofErr w:type="gramStart"/>
      <w:r w:rsidRPr="00653628">
        <w:rPr>
          <w:sz w:val="22"/>
          <w:szCs w:val="22"/>
        </w:rPr>
        <w:t>.И</w:t>
      </w:r>
      <w:proofErr w:type="gramEnd"/>
      <w:r w:rsidRPr="00653628">
        <w:rPr>
          <w:sz w:val="22"/>
          <w:szCs w:val="22"/>
        </w:rPr>
        <w:t>льинка</w:t>
      </w:r>
      <w:proofErr w:type="spellEnd"/>
      <w:r w:rsidRPr="00653628">
        <w:rPr>
          <w:sz w:val="22"/>
          <w:szCs w:val="22"/>
        </w:rPr>
        <w:t xml:space="preserve"> и северной части </w:t>
      </w:r>
      <w:proofErr w:type="spellStart"/>
      <w:r w:rsidRPr="00653628">
        <w:rPr>
          <w:sz w:val="22"/>
          <w:szCs w:val="22"/>
        </w:rPr>
        <w:t>с.Подгорное</w:t>
      </w:r>
      <w:proofErr w:type="spellEnd"/>
      <w:r w:rsidRPr="00653628">
        <w:rPr>
          <w:sz w:val="22"/>
          <w:szCs w:val="22"/>
        </w:rPr>
        <w:t>), предусматриваются резервы для их развития. Остальные кладбища предлагается закрыть с установлением СЗЗ - 50 м.</w:t>
      </w:r>
    </w:p>
    <w:p w:rsidR="00455EA9" w:rsidRDefault="00455EA9" w:rsidP="00653628">
      <w:pPr>
        <w:pStyle w:val="Standard"/>
        <w:spacing w:line="360" w:lineRule="auto"/>
        <w:ind w:right="-285" w:firstLine="567"/>
        <w:jc w:val="both"/>
        <w:rPr>
          <w:sz w:val="22"/>
          <w:szCs w:val="22"/>
        </w:rPr>
      </w:pPr>
      <w:r w:rsidRPr="00653628">
        <w:rPr>
          <w:sz w:val="22"/>
          <w:szCs w:val="22"/>
        </w:rPr>
        <w:t>Так как проектом предлагается развитие поселения индивидуальной  застройкой, отдельных территорий для размещения гаражей для хранения личного транспорта не предусматривается.</w:t>
      </w:r>
    </w:p>
    <w:p w:rsidR="00653628" w:rsidRDefault="00653628" w:rsidP="00653628">
      <w:pPr>
        <w:pStyle w:val="Standard"/>
        <w:spacing w:line="360" w:lineRule="auto"/>
        <w:ind w:right="-285" w:firstLine="567"/>
        <w:jc w:val="both"/>
        <w:rPr>
          <w:sz w:val="22"/>
          <w:szCs w:val="22"/>
        </w:rPr>
      </w:pPr>
    </w:p>
    <w:p w:rsidR="00653628" w:rsidRPr="00653628" w:rsidRDefault="00653628" w:rsidP="00653628">
      <w:pPr>
        <w:pStyle w:val="Standard"/>
        <w:spacing w:line="360" w:lineRule="auto"/>
        <w:ind w:right="-285" w:firstLine="567"/>
        <w:jc w:val="both"/>
        <w:rPr>
          <w:sz w:val="22"/>
          <w:szCs w:val="22"/>
        </w:rPr>
      </w:pPr>
    </w:p>
    <w:p w:rsidR="00455EA9" w:rsidRPr="00653628" w:rsidRDefault="00455EA9" w:rsidP="00653628">
      <w:pPr>
        <w:pStyle w:val="Textbody"/>
        <w:spacing w:after="0"/>
        <w:ind w:right="-285"/>
        <w:jc w:val="center"/>
        <w:rPr>
          <w:b/>
          <w:bCs/>
          <w:sz w:val="24"/>
          <w:szCs w:val="22"/>
        </w:rPr>
      </w:pPr>
      <w:r w:rsidRPr="00653628">
        <w:rPr>
          <w:b/>
          <w:bCs/>
          <w:sz w:val="24"/>
          <w:szCs w:val="22"/>
        </w:rPr>
        <w:t>2.3 Экономические аспекты и прогноз численности населения</w:t>
      </w:r>
    </w:p>
    <w:p w:rsidR="00653628" w:rsidRDefault="00653628" w:rsidP="00653628">
      <w:pPr>
        <w:pStyle w:val="Standard"/>
        <w:spacing w:line="360" w:lineRule="auto"/>
        <w:ind w:right="-285" w:firstLine="567"/>
        <w:rPr>
          <w:sz w:val="22"/>
          <w:szCs w:val="22"/>
        </w:rPr>
      </w:pPr>
    </w:p>
    <w:p w:rsidR="00455EA9" w:rsidRPr="00653628" w:rsidRDefault="00455EA9" w:rsidP="00653628">
      <w:pPr>
        <w:pStyle w:val="Standard"/>
        <w:spacing w:line="360" w:lineRule="auto"/>
        <w:ind w:right="-285" w:firstLine="567"/>
        <w:jc w:val="both"/>
        <w:rPr>
          <w:sz w:val="22"/>
          <w:szCs w:val="22"/>
        </w:rPr>
      </w:pPr>
      <w:r w:rsidRPr="00653628">
        <w:rPr>
          <w:sz w:val="22"/>
          <w:szCs w:val="22"/>
        </w:rPr>
        <w:t>Значительные изменения в социально-экономической, политической и инвестиционной политике государства потребовали изменений и в подходах к градостроительному проектированию.</w:t>
      </w:r>
    </w:p>
    <w:p w:rsidR="00455EA9" w:rsidRPr="00653628" w:rsidRDefault="00455EA9" w:rsidP="00653628">
      <w:pPr>
        <w:pStyle w:val="Standard"/>
        <w:spacing w:line="360" w:lineRule="auto"/>
        <w:ind w:right="-285" w:firstLine="567"/>
        <w:jc w:val="both"/>
        <w:rPr>
          <w:sz w:val="22"/>
          <w:szCs w:val="22"/>
        </w:rPr>
      </w:pPr>
      <w:r w:rsidRPr="00653628">
        <w:rPr>
          <w:sz w:val="22"/>
          <w:szCs w:val="22"/>
        </w:rPr>
        <w:t>Генеральный план является основным документом, определяющим долгосрочную стратегию градостроительного развития и условия формирования среды жизнедеятельности.</w:t>
      </w:r>
    </w:p>
    <w:p w:rsidR="00455EA9" w:rsidRPr="00653628" w:rsidRDefault="00455EA9" w:rsidP="00653628">
      <w:pPr>
        <w:pStyle w:val="Standard"/>
        <w:spacing w:line="360" w:lineRule="auto"/>
        <w:ind w:right="-285" w:firstLine="567"/>
        <w:jc w:val="both"/>
        <w:rPr>
          <w:sz w:val="22"/>
          <w:szCs w:val="22"/>
        </w:rPr>
      </w:pPr>
      <w:r w:rsidRPr="00653628">
        <w:rPr>
          <w:sz w:val="22"/>
          <w:szCs w:val="22"/>
        </w:rPr>
        <w:t>Генеральный план базируется на прогнозируемых тенденциях социального и экономического развития в перспективном периоде.</w:t>
      </w:r>
    </w:p>
    <w:p w:rsidR="00455EA9" w:rsidRPr="00653628" w:rsidRDefault="00455EA9" w:rsidP="00653628">
      <w:pPr>
        <w:pStyle w:val="Standard"/>
        <w:spacing w:line="360" w:lineRule="auto"/>
        <w:ind w:right="-285" w:firstLine="567"/>
        <w:jc w:val="both"/>
        <w:rPr>
          <w:sz w:val="22"/>
          <w:szCs w:val="22"/>
        </w:rPr>
      </w:pPr>
      <w:r w:rsidRPr="00653628">
        <w:rPr>
          <w:sz w:val="22"/>
          <w:szCs w:val="22"/>
        </w:rPr>
        <w:t>Сельское поселение и прилегающие к нему территории обладают потенциальными возможностями для дальнейшего развития:</w:t>
      </w:r>
    </w:p>
    <w:p w:rsidR="00455EA9" w:rsidRPr="00653628" w:rsidRDefault="00455EA9" w:rsidP="00653628">
      <w:pPr>
        <w:pStyle w:val="Standard"/>
        <w:spacing w:line="360" w:lineRule="auto"/>
        <w:ind w:right="-285" w:firstLine="567"/>
        <w:jc w:val="both"/>
        <w:rPr>
          <w:sz w:val="22"/>
          <w:szCs w:val="22"/>
        </w:rPr>
      </w:pPr>
      <w:r w:rsidRPr="00653628">
        <w:rPr>
          <w:sz w:val="22"/>
          <w:szCs w:val="22"/>
        </w:rPr>
        <w:t>- накопленный потенциал в области аграрного сектора экономики;</w:t>
      </w:r>
    </w:p>
    <w:p w:rsidR="00455EA9" w:rsidRPr="00653628" w:rsidRDefault="00455EA9" w:rsidP="00653628">
      <w:pPr>
        <w:pStyle w:val="Standard"/>
        <w:spacing w:line="360" w:lineRule="auto"/>
        <w:ind w:right="-285" w:firstLine="567"/>
        <w:jc w:val="both"/>
        <w:rPr>
          <w:sz w:val="22"/>
          <w:szCs w:val="22"/>
        </w:rPr>
      </w:pPr>
      <w:r w:rsidRPr="00653628">
        <w:rPr>
          <w:sz w:val="22"/>
          <w:szCs w:val="22"/>
        </w:rPr>
        <w:t>- наличие естественных плодородных почв;</w:t>
      </w:r>
    </w:p>
    <w:p w:rsidR="00455EA9" w:rsidRPr="00653628" w:rsidRDefault="00455EA9" w:rsidP="00653628">
      <w:pPr>
        <w:pStyle w:val="Standard"/>
        <w:spacing w:line="360" w:lineRule="auto"/>
        <w:ind w:right="-285" w:firstLine="567"/>
        <w:jc w:val="both"/>
        <w:rPr>
          <w:sz w:val="22"/>
          <w:szCs w:val="22"/>
        </w:rPr>
      </w:pPr>
      <w:r w:rsidRPr="00653628">
        <w:rPr>
          <w:sz w:val="22"/>
          <w:szCs w:val="22"/>
        </w:rPr>
        <w:t>- наличие трудовых ресурсов;</w:t>
      </w:r>
    </w:p>
    <w:p w:rsidR="00455EA9" w:rsidRPr="00653628" w:rsidRDefault="00455EA9" w:rsidP="00653628">
      <w:pPr>
        <w:pStyle w:val="Standard"/>
        <w:spacing w:line="360" w:lineRule="auto"/>
        <w:ind w:right="-285" w:firstLine="567"/>
        <w:jc w:val="both"/>
        <w:rPr>
          <w:sz w:val="22"/>
          <w:szCs w:val="22"/>
        </w:rPr>
      </w:pPr>
      <w:r w:rsidRPr="00653628">
        <w:rPr>
          <w:sz w:val="22"/>
          <w:szCs w:val="22"/>
        </w:rPr>
        <w:t>- благоприятное состояние окружающей среды.</w:t>
      </w:r>
    </w:p>
    <w:p w:rsidR="00455EA9" w:rsidRPr="00653628" w:rsidRDefault="00455EA9" w:rsidP="00653628">
      <w:pPr>
        <w:pStyle w:val="Standard"/>
        <w:spacing w:line="360" w:lineRule="auto"/>
        <w:ind w:right="-285" w:firstLine="567"/>
        <w:jc w:val="both"/>
        <w:rPr>
          <w:sz w:val="22"/>
          <w:szCs w:val="22"/>
        </w:rPr>
      </w:pPr>
      <w:r w:rsidRPr="00653628">
        <w:rPr>
          <w:sz w:val="22"/>
          <w:szCs w:val="22"/>
        </w:rPr>
        <w:t>Имеющиеся предпосылки определяют приоритетное направление развития и хозяйственной деятельности муниципального образования:</w:t>
      </w:r>
    </w:p>
    <w:p w:rsidR="00455EA9" w:rsidRPr="00653628" w:rsidRDefault="00455EA9" w:rsidP="00653628">
      <w:pPr>
        <w:pStyle w:val="Standard"/>
        <w:spacing w:line="360" w:lineRule="auto"/>
        <w:ind w:right="-285" w:firstLine="567"/>
        <w:jc w:val="both"/>
        <w:rPr>
          <w:sz w:val="22"/>
          <w:szCs w:val="22"/>
        </w:rPr>
      </w:pPr>
      <w:r w:rsidRPr="00653628">
        <w:rPr>
          <w:sz w:val="22"/>
          <w:szCs w:val="22"/>
        </w:rPr>
        <w:t>- восстановление и развитие экономического потенциала сельских территорий;</w:t>
      </w:r>
    </w:p>
    <w:p w:rsidR="00455EA9" w:rsidRPr="00653628" w:rsidRDefault="00455EA9" w:rsidP="00653628">
      <w:pPr>
        <w:pStyle w:val="Standard"/>
        <w:spacing w:line="360" w:lineRule="auto"/>
        <w:ind w:right="-285" w:firstLine="567"/>
        <w:jc w:val="both"/>
        <w:rPr>
          <w:sz w:val="22"/>
          <w:szCs w:val="22"/>
        </w:rPr>
      </w:pPr>
      <w:r w:rsidRPr="00653628">
        <w:rPr>
          <w:sz w:val="22"/>
          <w:szCs w:val="22"/>
        </w:rPr>
        <w:t>- оптимизация отраслевой структуры сельского хозяйства и дальнейшее поступательное его развитие с целью расширения сырьевой базы для предприятий перерабатывающей промышленности;</w:t>
      </w:r>
    </w:p>
    <w:p w:rsidR="00455EA9" w:rsidRPr="00653628" w:rsidRDefault="00455EA9" w:rsidP="00653628">
      <w:pPr>
        <w:pStyle w:val="Standard"/>
        <w:spacing w:line="360" w:lineRule="auto"/>
        <w:ind w:right="-285" w:firstLine="567"/>
        <w:jc w:val="both"/>
        <w:rPr>
          <w:sz w:val="22"/>
          <w:szCs w:val="22"/>
        </w:rPr>
      </w:pPr>
      <w:r w:rsidRPr="00653628">
        <w:rPr>
          <w:sz w:val="22"/>
          <w:szCs w:val="22"/>
        </w:rPr>
        <w:t>- восстановление и развитие производства мясной и молочной продукции, как важнейшей продукции потребительского рынка;</w:t>
      </w:r>
    </w:p>
    <w:p w:rsidR="00455EA9" w:rsidRPr="00653628" w:rsidRDefault="00455EA9" w:rsidP="00653628">
      <w:pPr>
        <w:pStyle w:val="Standard"/>
        <w:spacing w:line="360" w:lineRule="auto"/>
        <w:ind w:right="-285" w:firstLine="567"/>
        <w:jc w:val="both"/>
        <w:rPr>
          <w:sz w:val="22"/>
          <w:szCs w:val="22"/>
        </w:rPr>
      </w:pPr>
      <w:r w:rsidRPr="00653628">
        <w:rPr>
          <w:sz w:val="22"/>
          <w:szCs w:val="22"/>
        </w:rPr>
        <w:t>- поддержание положительных тенденций в динамике численности трудовых ресурсов;</w:t>
      </w:r>
    </w:p>
    <w:p w:rsidR="00455EA9" w:rsidRPr="00653628" w:rsidRDefault="00455EA9" w:rsidP="00653628">
      <w:pPr>
        <w:pStyle w:val="Standard"/>
        <w:spacing w:line="360" w:lineRule="auto"/>
        <w:ind w:right="-285" w:firstLine="567"/>
        <w:jc w:val="both"/>
        <w:rPr>
          <w:sz w:val="22"/>
          <w:szCs w:val="22"/>
        </w:rPr>
      </w:pPr>
      <w:r w:rsidRPr="00653628">
        <w:rPr>
          <w:sz w:val="22"/>
          <w:szCs w:val="22"/>
        </w:rPr>
        <w:t xml:space="preserve"> - создание условий миграционной привлекательности;</w:t>
      </w:r>
    </w:p>
    <w:p w:rsidR="00455EA9" w:rsidRPr="00653628" w:rsidRDefault="00455EA9" w:rsidP="00653628">
      <w:pPr>
        <w:pStyle w:val="Standard"/>
        <w:spacing w:line="360" w:lineRule="auto"/>
        <w:ind w:right="-285" w:firstLine="567"/>
        <w:jc w:val="both"/>
        <w:rPr>
          <w:sz w:val="22"/>
          <w:szCs w:val="22"/>
        </w:rPr>
      </w:pPr>
      <w:r w:rsidRPr="00653628">
        <w:rPr>
          <w:sz w:val="22"/>
          <w:szCs w:val="22"/>
        </w:rPr>
        <w:t>- увеличение количества рабочих мест;</w:t>
      </w:r>
    </w:p>
    <w:p w:rsidR="00455EA9" w:rsidRPr="00653628" w:rsidRDefault="00455EA9" w:rsidP="00653628">
      <w:pPr>
        <w:pStyle w:val="Standard"/>
        <w:spacing w:line="360" w:lineRule="auto"/>
        <w:ind w:right="-285" w:firstLine="567"/>
        <w:jc w:val="both"/>
        <w:rPr>
          <w:sz w:val="22"/>
          <w:szCs w:val="22"/>
        </w:rPr>
      </w:pPr>
      <w:r w:rsidRPr="00653628">
        <w:rPr>
          <w:sz w:val="22"/>
          <w:szCs w:val="22"/>
        </w:rPr>
        <w:t>- расширение сферы услуг, оживление малого бизнеса, способных привести к наращиванию экономического потенциала;</w:t>
      </w:r>
    </w:p>
    <w:p w:rsidR="00455EA9" w:rsidRPr="00653628" w:rsidRDefault="00455EA9" w:rsidP="00653628">
      <w:pPr>
        <w:pStyle w:val="Standard"/>
        <w:spacing w:line="360" w:lineRule="auto"/>
        <w:ind w:right="-285" w:firstLine="567"/>
        <w:jc w:val="both"/>
        <w:rPr>
          <w:sz w:val="22"/>
          <w:szCs w:val="22"/>
        </w:rPr>
      </w:pPr>
      <w:r w:rsidRPr="00653628">
        <w:rPr>
          <w:sz w:val="22"/>
          <w:szCs w:val="22"/>
        </w:rPr>
        <w:t>- развитие социальной сферы, в основе которой решение жилищной проблемы;</w:t>
      </w:r>
    </w:p>
    <w:p w:rsidR="00455EA9" w:rsidRPr="00653628" w:rsidRDefault="00455EA9" w:rsidP="00653628">
      <w:pPr>
        <w:pStyle w:val="Standard"/>
        <w:spacing w:line="360" w:lineRule="auto"/>
        <w:ind w:right="-285" w:firstLine="567"/>
        <w:jc w:val="both"/>
        <w:rPr>
          <w:sz w:val="22"/>
          <w:szCs w:val="22"/>
        </w:rPr>
      </w:pPr>
      <w:r w:rsidRPr="00653628">
        <w:rPr>
          <w:sz w:val="22"/>
          <w:szCs w:val="22"/>
        </w:rPr>
        <w:t xml:space="preserve">- обеспечение более энергичного привлечения частного сектора к комплексному развитию </w:t>
      </w:r>
      <w:r w:rsidRPr="00653628">
        <w:rPr>
          <w:sz w:val="22"/>
          <w:szCs w:val="22"/>
        </w:rPr>
        <w:lastRenderedPageBreak/>
        <w:t>жилых территорий.</w:t>
      </w:r>
    </w:p>
    <w:p w:rsidR="00455EA9" w:rsidRPr="00653628" w:rsidRDefault="00455EA9" w:rsidP="00653628">
      <w:pPr>
        <w:pStyle w:val="Standard"/>
        <w:spacing w:line="360" w:lineRule="auto"/>
        <w:ind w:right="-285" w:firstLine="567"/>
        <w:jc w:val="both"/>
        <w:rPr>
          <w:sz w:val="22"/>
          <w:szCs w:val="22"/>
        </w:rPr>
      </w:pPr>
      <w:r w:rsidRPr="00653628">
        <w:rPr>
          <w:sz w:val="22"/>
          <w:szCs w:val="22"/>
        </w:rPr>
        <w:t>Экономическая база поселения на перспективу сохранит свою агропромышленную направленность. Отраслевая структура будет характеризоваться преобладанием перерабатывающей промышленности.</w:t>
      </w:r>
    </w:p>
    <w:p w:rsidR="00455EA9" w:rsidRPr="00653628" w:rsidRDefault="00455EA9" w:rsidP="00653628">
      <w:pPr>
        <w:pStyle w:val="Standard"/>
        <w:spacing w:line="360" w:lineRule="auto"/>
        <w:ind w:right="-285" w:firstLine="567"/>
        <w:jc w:val="both"/>
        <w:rPr>
          <w:sz w:val="22"/>
          <w:szCs w:val="22"/>
        </w:rPr>
      </w:pPr>
      <w:r w:rsidRPr="00653628">
        <w:rPr>
          <w:sz w:val="22"/>
          <w:szCs w:val="22"/>
        </w:rPr>
        <w:t xml:space="preserve">В промышленности идет процесс реструктуризации, то есть процесс адаптации предприятий к новым условиям хозяйствования, </w:t>
      </w:r>
      <w:proofErr w:type="spellStart"/>
      <w:r w:rsidRPr="00653628">
        <w:rPr>
          <w:sz w:val="22"/>
          <w:szCs w:val="22"/>
        </w:rPr>
        <w:t>спросовым</w:t>
      </w:r>
      <w:proofErr w:type="spellEnd"/>
      <w:r w:rsidRPr="00653628">
        <w:rPr>
          <w:sz w:val="22"/>
          <w:szCs w:val="22"/>
        </w:rPr>
        <w:t xml:space="preserve"> предложениям и </w:t>
      </w:r>
      <w:proofErr w:type="spellStart"/>
      <w:r w:rsidRPr="00653628">
        <w:rPr>
          <w:sz w:val="22"/>
          <w:szCs w:val="22"/>
        </w:rPr>
        <w:t>спросовым</w:t>
      </w:r>
      <w:proofErr w:type="spellEnd"/>
      <w:r w:rsidRPr="00653628">
        <w:rPr>
          <w:sz w:val="22"/>
          <w:szCs w:val="22"/>
        </w:rPr>
        <w:t xml:space="preserve"> ограничениям рынков сбыта.</w:t>
      </w:r>
    </w:p>
    <w:p w:rsidR="00455EA9" w:rsidRPr="00653628" w:rsidRDefault="00455EA9" w:rsidP="00653628">
      <w:pPr>
        <w:pStyle w:val="Standard"/>
        <w:spacing w:line="360" w:lineRule="auto"/>
        <w:ind w:right="-285" w:firstLine="567"/>
        <w:jc w:val="both"/>
        <w:rPr>
          <w:sz w:val="22"/>
          <w:szCs w:val="22"/>
        </w:rPr>
      </w:pPr>
      <w:proofErr w:type="gramStart"/>
      <w:r w:rsidRPr="00653628">
        <w:rPr>
          <w:sz w:val="22"/>
          <w:szCs w:val="22"/>
        </w:rPr>
        <w:t>Отсутствие устойчивых плановых показателей развития хозяйственного комплекса на позволяет ориентироваться в проектных расчетах на состояние градообразующей базы.</w:t>
      </w:r>
      <w:proofErr w:type="gramEnd"/>
    </w:p>
    <w:p w:rsidR="00455EA9" w:rsidRPr="00653628" w:rsidRDefault="00455EA9" w:rsidP="00653628">
      <w:pPr>
        <w:pStyle w:val="Standard"/>
        <w:spacing w:line="360" w:lineRule="auto"/>
        <w:ind w:right="-285" w:firstLine="567"/>
        <w:jc w:val="both"/>
        <w:rPr>
          <w:sz w:val="22"/>
          <w:szCs w:val="22"/>
        </w:rPr>
      </w:pPr>
      <w:r w:rsidRPr="00653628">
        <w:rPr>
          <w:sz w:val="22"/>
          <w:szCs w:val="22"/>
        </w:rPr>
        <w:t>Однако, прогноз численности населения – один из важнейших ресурсных показателей.</w:t>
      </w:r>
    </w:p>
    <w:p w:rsidR="00455EA9" w:rsidRDefault="00455EA9" w:rsidP="00653628">
      <w:pPr>
        <w:pStyle w:val="Standard"/>
        <w:spacing w:line="360" w:lineRule="auto"/>
        <w:ind w:right="-285" w:firstLine="567"/>
        <w:jc w:val="both"/>
        <w:rPr>
          <w:sz w:val="22"/>
          <w:szCs w:val="22"/>
        </w:rPr>
      </w:pPr>
      <w:r w:rsidRPr="00653628">
        <w:rPr>
          <w:sz w:val="22"/>
          <w:szCs w:val="22"/>
        </w:rPr>
        <w:t>Базовый прогноз численности населения произведен по демографическим данным статистического, финансово-экономического отделов</w:t>
      </w:r>
      <w:r w:rsidRPr="00653628">
        <w:rPr>
          <w:color w:val="000000"/>
          <w:sz w:val="22"/>
          <w:szCs w:val="22"/>
        </w:rPr>
        <w:t xml:space="preserve"> районной администрации </w:t>
      </w:r>
      <w:r w:rsidRPr="00653628">
        <w:rPr>
          <w:sz w:val="22"/>
          <w:szCs w:val="22"/>
        </w:rPr>
        <w:t>и сельского совета, а также прогнозным данным Схемы территориального планирования Воронежской области.</w:t>
      </w:r>
    </w:p>
    <w:p w:rsidR="00653628" w:rsidRDefault="00653628" w:rsidP="00653628">
      <w:pPr>
        <w:pStyle w:val="Standard"/>
        <w:spacing w:line="360" w:lineRule="auto"/>
        <w:ind w:right="-285" w:firstLine="567"/>
        <w:jc w:val="both"/>
        <w:rPr>
          <w:sz w:val="22"/>
          <w:szCs w:val="22"/>
        </w:rPr>
      </w:pPr>
    </w:p>
    <w:p w:rsidR="00653628" w:rsidRPr="00653628" w:rsidRDefault="00653628" w:rsidP="00653628">
      <w:pPr>
        <w:pStyle w:val="Standard"/>
        <w:spacing w:line="360" w:lineRule="auto"/>
        <w:ind w:right="-285" w:firstLine="567"/>
        <w:jc w:val="both"/>
        <w:rPr>
          <w:sz w:val="22"/>
          <w:szCs w:val="22"/>
        </w:rPr>
      </w:pPr>
    </w:p>
    <w:p w:rsidR="00455EA9" w:rsidRPr="006542B1" w:rsidRDefault="00455EA9" w:rsidP="00653628">
      <w:pPr>
        <w:pStyle w:val="Textbody"/>
        <w:spacing w:after="0"/>
        <w:ind w:right="-285"/>
        <w:jc w:val="center"/>
        <w:rPr>
          <w:b/>
          <w:bCs/>
          <w:sz w:val="24"/>
          <w:szCs w:val="22"/>
        </w:rPr>
      </w:pPr>
      <w:r w:rsidRPr="006542B1">
        <w:rPr>
          <w:b/>
          <w:bCs/>
          <w:sz w:val="24"/>
          <w:szCs w:val="22"/>
        </w:rPr>
        <w:t>Прогноз населения</w:t>
      </w:r>
    </w:p>
    <w:p w:rsidR="006542B1" w:rsidRDefault="006542B1" w:rsidP="00653628">
      <w:pPr>
        <w:pStyle w:val="Standard"/>
        <w:spacing w:line="360" w:lineRule="auto"/>
        <w:ind w:right="-285" w:firstLine="567"/>
        <w:rPr>
          <w:sz w:val="22"/>
          <w:szCs w:val="22"/>
        </w:rPr>
      </w:pPr>
    </w:p>
    <w:p w:rsidR="00455EA9" w:rsidRPr="00653628" w:rsidRDefault="00455EA9" w:rsidP="006542B1">
      <w:pPr>
        <w:pStyle w:val="Standard"/>
        <w:spacing w:line="360" w:lineRule="auto"/>
        <w:ind w:right="-285" w:firstLine="567"/>
        <w:jc w:val="both"/>
        <w:rPr>
          <w:sz w:val="22"/>
          <w:szCs w:val="22"/>
        </w:rPr>
      </w:pPr>
      <w:r w:rsidRPr="00653628">
        <w:rPr>
          <w:sz w:val="22"/>
          <w:szCs w:val="22"/>
        </w:rPr>
        <w:t xml:space="preserve">Демографический прогноз имеет чрезвычайно </w:t>
      </w:r>
      <w:proofErr w:type="gramStart"/>
      <w:r w:rsidRPr="00653628">
        <w:rPr>
          <w:sz w:val="22"/>
          <w:szCs w:val="22"/>
        </w:rPr>
        <w:t>важное значение</w:t>
      </w:r>
      <w:proofErr w:type="gramEnd"/>
      <w:r w:rsidRPr="00653628">
        <w:rPr>
          <w:sz w:val="22"/>
          <w:szCs w:val="22"/>
        </w:rPr>
        <w:t xml:space="preserve"> для целей перспективного планирования развития территории. Он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 таких как половозрастной состав, обеспеченность трудовыми ресурсами, дальнейшие перспективы воспроизводства и т.д.</w:t>
      </w:r>
    </w:p>
    <w:p w:rsidR="00455EA9" w:rsidRPr="00653628" w:rsidRDefault="00455EA9" w:rsidP="006542B1">
      <w:pPr>
        <w:pStyle w:val="Standard"/>
        <w:spacing w:line="360" w:lineRule="auto"/>
        <w:ind w:right="-285" w:firstLine="567"/>
        <w:jc w:val="both"/>
        <w:rPr>
          <w:sz w:val="22"/>
          <w:szCs w:val="22"/>
        </w:rPr>
      </w:pPr>
      <w:r w:rsidRPr="00653628">
        <w:rPr>
          <w:sz w:val="22"/>
          <w:szCs w:val="22"/>
        </w:rPr>
        <w:t xml:space="preserve">Для современной демографической ситуации Подгоренского СП характерны общероссийские и </w:t>
      </w:r>
      <w:proofErr w:type="spellStart"/>
      <w:r w:rsidRPr="00653628">
        <w:rPr>
          <w:sz w:val="22"/>
          <w:szCs w:val="22"/>
        </w:rPr>
        <w:t>общеобластные</w:t>
      </w:r>
      <w:proofErr w:type="spellEnd"/>
      <w:r w:rsidRPr="00653628">
        <w:rPr>
          <w:sz w:val="22"/>
          <w:szCs w:val="22"/>
        </w:rPr>
        <w:t xml:space="preserve">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455EA9" w:rsidRPr="00653628" w:rsidRDefault="00455EA9" w:rsidP="006542B1">
      <w:pPr>
        <w:pStyle w:val="Standard"/>
        <w:spacing w:line="360" w:lineRule="auto"/>
        <w:ind w:right="-285" w:firstLine="567"/>
        <w:jc w:val="both"/>
        <w:rPr>
          <w:sz w:val="22"/>
          <w:szCs w:val="22"/>
        </w:rPr>
      </w:pPr>
      <w:r w:rsidRPr="00653628">
        <w:rPr>
          <w:sz w:val="22"/>
          <w:szCs w:val="22"/>
        </w:rPr>
        <w:t xml:space="preserve">Данный режим воспроизводства населения в стране, а соответственно и в регионах, </w:t>
      </w:r>
      <w:proofErr w:type="gramStart"/>
      <w:r w:rsidRPr="00653628">
        <w:rPr>
          <w:sz w:val="22"/>
          <w:szCs w:val="22"/>
        </w:rPr>
        <w:t>установился</w:t>
      </w:r>
      <w:proofErr w:type="gramEnd"/>
      <w:r w:rsidRPr="00653628">
        <w:rPr>
          <w:sz w:val="22"/>
          <w:szCs w:val="22"/>
        </w:rPr>
        <w:t xml:space="preserve"> начиная с 1992 г.,. В последующие годы происходит лишь колебание масштабов естественной убыли, так, в последнее время отмечается тенденция ее некоторого снижения. Вместе с тем, сохраняется сформировавшийся ранее суженный режим замещения поколений, когда ни одно из поколений не оставляет равноценную замену.</w:t>
      </w:r>
    </w:p>
    <w:p w:rsidR="00455EA9" w:rsidRPr="00653628" w:rsidRDefault="00455EA9" w:rsidP="006542B1">
      <w:pPr>
        <w:pStyle w:val="Standard"/>
        <w:spacing w:line="360" w:lineRule="auto"/>
        <w:ind w:right="-285" w:firstLine="567"/>
        <w:jc w:val="both"/>
        <w:rPr>
          <w:sz w:val="22"/>
          <w:szCs w:val="22"/>
        </w:rPr>
      </w:pPr>
      <w:r w:rsidRPr="00653628">
        <w:rPr>
          <w:sz w:val="22"/>
          <w:szCs w:val="22"/>
        </w:rPr>
        <w:t>Описанные демографические процессы и их возможные трансформации были положены в основу сценарных прогнозов численности и структуры населения Подгоренского СП.</w:t>
      </w:r>
    </w:p>
    <w:p w:rsidR="00455EA9" w:rsidRPr="00653628" w:rsidRDefault="00455EA9" w:rsidP="006542B1">
      <w:pPr>
        <w:pStyle w:val="Standard"/>
        <w:spacing w:line="360" w:lineRule="auto"/>
        <w:ind w:right="-285" w:firstLine="567"/>
        <w:jc w:val="both"/>
        <w:rPr>
          <w:sz w:val="22"/>
          <w:szCs w:val="22"/>
        </w:rPr>
      </w:pPr>
      <w:r w:rsidRPr="00653628">
        <w:rPr>
          <w:sz w:val="22"/>
          <w:szCs w:val="22"/>
        </w:rPr>
        <w:t>При составлении прогноза численности населения учтена сложившаяся демографическая ситуация, а так же общенациональная и областная политика в сфере демографии.</w:t>
      </w:r>
    </w:p>
    <w:p w:rsidR="00455EA9" w:rsidRPr="00653628" w:rsidRDefault="00455EA9" w:rsidP="006542B1">
      <w:pPr>
        <w:pStyle w:val="Standard"/>
        <w:spacing w:line="360" w:lineRule="auto"/>
        <w:ind w:right="-285" w:firstLine="567"/>
        <w:jc w:val="both"/>
        <w:rPr>
          <w:sz w:val="22"/>
          <w:szCs w:val="22"/>
        </w:rPr>
      </w:pPr>
      <w:proofErr w:type="gramStart"/>
      <w:r w:rsidRPr="00653628">
        <w:rPr>
          <w:sz w:val="22"/>
          <w:szCs w:val="22"/>
        </w:rPr>
        <w:t xml:space="preserve">Для обеспечения координации действий органов государственной власти и местного самоуправления Воронежской области, других заинтересованных организаций в 2002 году постановлением администрации Воронежской области от 11.03.2002 N 258 создана </w:t>
      </w:r>
      <w:r w:rsidRPr="00653628">
        <w:rPr>
          <w:sz w:val="22"/>
          <w:szCs w:val="22"/>
        </w:rPr>
        <w:lastRenderedPageBreak/>
        <w:t>межведомственная комиссия по вопросам демографического развития Воронежской области, распоряжением администрации Воронежской области от 20.05.2008 N 451-р утвержден план мероприятий по улучшению демографической ситуации в Воронежской области в 2008 - 2010 годах,  разработано 17 областных</w:t>
      </w:r>
      <w:proofErr w:type="gramEnd"/>
      <w:r w:rsidRPr="00653628">
        <w:rPr>
          <w:sz w:val="22"/>
          <w:szCs w:val="22"/>
        </w:rPr>
        <w:t xml:space="preserve"> и ведомственных целевых программ, оказывающих непосредственное влияние на демографическое развитие области.</w:t>
      </w:r>
    </w:p>
    <w:p w:rsidR="00455EA9" w:rsidRPr="00653628" w:rsidRDefault="00455EA9" w:rsidP="006542B1">
      <w:pPr>
        <w:pStyle w:val="Standard"/>
        <w:spacing w:line="360" w:lineRule="auto"/>
        <w:ind w:right="-285" w:firstLine="567"/>
        <w:jc w:val="both"/>
        <w:rPr>
          <w:sz w:val="22"/>
          <w:szCs w:val="22"/>
        </w:rPr>
      </w:pPr>
      <w:proofErr w:type="gramStart"/>
      <w:r w:rsidRPr="00653628">
        <w:rPr>
          <w:sz w:val="22"/>
          <w:szCs w:val="22"/>
        </w:rPr>
        <w:t>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 соответствующих программе экономического и социального развития области и муниципальных образований на среднесрочную перспективу.</w:t>
      </w:r>
      <w:proofErr w:type="gramEnd"/>
    </w:p>
    <w:p w:rsidR="00455EA9" w:rsidRPr="00653628" w:rsidRDefault="00455EA9" w:rsidP="006542B1">
      <w:pPr>
        <w:pStyle w:val="Standard"/>
        <w:spacing w:line="360" w:lineRule="auto"/>
        <w:ind w:right="-285" w:firstLine="567"/>
        <w:jc w:val="both"/>
        <w:rPr>
          <w:sz w:val="22"/>
          <w:szCs w:val="22"/>
        </w:rPr>
      </w:pPr>
      <w:proofErr w:type="gramStart"/>
      <w:r w:rsidRPr="00653628">
        <w:rPr>
          <w:sz w:val="22"/>
          <w:szCs w:val="22"/>
        </w:rPr>
        <w:t>В рамках региональной программы "Демографическое развитие Воронежской области на 2008 - 2010 годы и на период до 2016 года", утвержденной Указом губернатора Воронежской области от 7 августа 2008 г. N 102-у, систематизирован комплекс мероприятий действующих областных и ведомственных целевых программ, обеспечивающих реализацию на территории Воронежской области Концепции демографической политики Российской Федерации до 2025 года, утвержденной Указом Президента Российской Федерации от 09.10.2007</w:t>
      </w:r>
      <w:proofErr w:type="gramEnd"/>
      <w:r w:rsidRPr="00653628">
        <w:rPr>
          <w:sz w:val="22"/>
          <w:szCs w:val="22"/>
        </w:rPr>
        <w:t xml:space="preserve"> N 1351. В региональной программе "Демографическое развитие Воронежской области на 2008 - 2010 годы и на период до 2016 года" определены основные целевые индикаторы и показатели, которые позволяют оценивать эффективность влияния реализуемых в области социально-экономических мер, направленных на улучшение демографической ситуации и которые могут быть учтены при разработке прогноза численности поселения.</w:t>
      </w:r>
    </w:p>
    <w:p w:rsidR="00455EA9" w:rsidRPr="00653628" w:rsidRDefault="00455EA9" w:rsidP="006542B1">
      <w:pPr>
        <w:pStyle w:val="Standard"/>
        <w:spacing w:line="360" w:lineRule="auto"/>
        <w:ind w:right="-285" w:firstLine="567"/>
        <w:jc w:val="both"/>
        <w:rPr>
          <w:sz w:val="22"/>
          <w:szCs w:val="22"/>
        </w:rPr>
      </w:pPr>
      <w:r w:rsidRPr="00653628">
        <w:rPr>
          <w:sz w:val="22"/>
          <w:szCs w:val="22"/>
        </w:rPr>
        <w:t xml:space="preserve">Прогноз перспективной численности населения на первую очередь (2015г) и расчетный срок (2025г) основан на анализе изменения численности населения за </w:t>
      </w:r>
      <w:proofErr w:type="spellStart"/>
      <w:r w:rsidRPr="00653628">
        <w:rPr>
          <w:sz w:val="22"/>
          <w:szCs w:val="22"/>
        </w:rPr>
        <w:t>предидущие</w:t>
      </w:r>
      <w:proofErr w:type="spellEnd"/>
      <w:r w:rsidRPr="00653628">
        <w:rPr>
          <w:sz w:val="22"/>
          <w:szCs w:val="22"/>
        </w:rPr>
        <w:t xml:space="preserve"> годы с учетом естественного и механического движения. Тенденция естественной убыли, хотя и более замедленными темпами с уменьшением доли детских и трудоспособных возрастов предположительно продолжится на проектируемые периоды. Закладываемое незначительное снижение группы трудоспособного возраста объясняется с одной стороны </w:t>
      </w:r>
      <w:proofErr w:type="gramStart"/>
      <w:r w:rsidRPr="00653628">
        <w:rPr>
          <w:sz w:val="22"/>
          <w:szCs w:val="22"/>
        </w:rPr>
        <w:t>нахождением</w:t>
      </w:r>
      <w:proofErr w:type="gramEnd"/>
      <w:r w:rsidRPr="00653628">
        <w:rPr>
          <w:sz w:val="22"/>
          <w:szCs w:val="22"/>
        </w:rPr>
        <w:t xml:space="preserve"> в ней многочисленного контингента родившихся в </w:t>
      </w:r>
      <w:proofErr w:type="spellStart"/>
      <w:r w:rsidRPr="00653628">
        <w:rPr>
          <w:sz w:val="22"/>
          <w:szCs w:val="22"/>
        </w:rPr>
        <w:t>доперестроечный</w:t>
      </w:r>
      <w:proofErr w:type="spellEnd"/>
      <w:r w:rsidRPr="00653628">
        <w:rPr>
          <w:sz w:val="22"/>
          <w:szCs w:val="22"/>
        </w:rPr>
        <w:t xml:space="preserve"> период, а с другой стороны повлияет в сторону уменьшения фактор вступления в нее поколения рождения конца 80-х начала 90-х годов, отличающихся низким уровнем рождаемости.</w:t>
      </w:r>
    </w:p>
    <w:p w:rsidR="00455EA9" w:rsidRPr="00653628" w:rsidRDefault="00455EA9" w:rsidP="006542B1">
      <w:pPr>
        <w:pStyle w:val="Standard"/>
        <w:spacing w:line="360" w:lineRule="auto"/>
        <w:ind w:right="-285" w:firstLine="567"/>
        <w:jc w:val="both"/>
        <w:rPr>
          <w:sz w:val="22"/>
          <w:szCs w:val="22"/>
        </w:rPr>
      </w:pPr>
      <w:r w:rsidRPr="00653628">
        <w:rPr>
          <w:sz w:val="22"/>
          <w:szCs w:val="22"/>
        </w:rPr>
        <w:t>Одновременно будет происходить дальнейшее старение населения. Перспективное население напрямую зависит от общей социально-экономической ситуации, которая предопределит процессы рождаемости, смертности и механического движения.</w:t>
      </w:r>
    </w:p>
    <w:p w:rsidR="00455EA9" w:rsidRPr="00653628" w:rsidRDefault="00455EA9" w:rsidP="006542B1">
      <w:pPr>
        <w:pStyle w:val="Standard"/>
        <w:spacing w:line="360" w:lineRule="auto"/>
        <w:ind w:right="-285" w:firstLine="567"/>
        <w:jc w:val="both"/>
        <w:rPr>
          <w:sz w:val="22"/>
          <w:szCs w:val="22"/>
        </w:rPr>
      </w:pPr>
      <w:r w:rsidRPr="00653628">
        <w:rPr>
          <w:sz w:val="22"/>
          <w:szCs w:val="22"/>
        </w:rPr>
        <w:t>Рассмотрено несколько вариантов развития демографической ситуации. Они различаются тенденциями коэффициентов рождаемости, смертности и миграции населения и включают как экстраполяцию сложившихся демографических процессов, так и возможные их изменения под влиянием различных инновационных мер.</w:t>
      </w:r>
    </w:p>
    <w:p w:rsidR="00455EA9" w:rsidRPr="00653628" w:rsidRDefault="00455EA9" w:rsidP="006542B1">
      <w:pPr>
        <w:pStyle w:val="Standard"/>
        <w:spacing w:line="360" w:lineRule="auto"/>
        <w:ind w:right="-285" w:firstLine="567"/>
        <w:jc w:val="both"/>
        <w:rPr>
          <w:sz w:val="22"/>
          <w:szCs w:val="22"/>
        </w:rPr>
      </w:pPr>
      <w:r w:rsidRPr="00653628">
        <w:rPr>
          <w:color w:val="000000"/>
          <w:sz w:val="22"/>
          <w:szCs w:val="22"/>
        </w:rPr>
        <w:lastRenderedPageBreak/>
        <w:t xml:space="preserve"> В соответствии с </w:t>
      </w:r>
      <w:r w:rsidRPr="00653628">
        <w:rPr>
          <w:b/>
          <w:bCs/>
          <w:i/>
          <w:iCs/>
          <w:color w:val="000000"/>
          <w:sz w:val="22"/>
          <w:szCs w:val="22"/>
        </w:rPr>
        <w:t xml:space="preserve">базовым сценарием, который рассматривается как наиболее вероятный в исполнении,  </w:t>
      </w:r>
      <w:r w:rsidRPr="00653628">
        <w:rPr>
          <w:color w:val="000000"/>
          <w:sz w:val="22"/>
          <w:szCs w:val="22"/>
        </w:rPr>
        <w:t>численность населения из-за естественной убыли будет снижаться до 20</w:t>
      </w:r>
      <w:r w:rsidR="00560F4D">
        <w:rPr>
          <w:color w:val="000000"/>
          <w:sz w:val="22"/>
          <w:szCs w:val="22"/>
        </w:rPr>
        <w:t>30</w:t>
      </w:r>
      <w:r w:rsidRPr="00653628">
        <w:rPr>
          <w:color w:val="000000"/>
          <w:sz w:val="22"/>
          <w:szCs w:val="22"/>
        </w:rPr>
        <w:t xml:space="preserve"> г., общее снижение численности составит 89% от численности 2010г. (100%).  То есть  к 20</w:t>
      </w:r>
      <w:r w:rsidR="00560F4D">
        <w:rPr>
          <w:color w:val="000000"/>
          <w:sz w:val="22"/>
          <w:szCs w:val="22"/>
        </w:rPr>
        <w:t>30</w:t>
      </w:r>
      <w:r w:rsidRPr="00653628">
        <w:rPr>
          <w:color w:val="000000"/>
          <w:sz w:val="22"/>
          <w:szCs w:val="22"/>
        </w:rPr>
        <w:t xml:space="preserve"> г. численность населения Подгоренского СП составит 2,330 тыс. чел.,  против 2,605 тыс. чел. в 2010 г.</w:t>
      </w:r>
    </w:p>
    <w:p w:rsidR="00455EA9" w:rsidRPr="00653628" w:rsidRDefault="00455EA9" w:rsidP="006542B1">
      <w:pPr>
        <w:pStyle w:val="Standard"/>
        <w:spacing w:line="360" w:lineRule="auto"/>
        <w:ind w:right="-285" w:firstLine="567"/>
        <w:jc w:val="both"/>
        <w:rPr>
          <w:sz w:val="22"/>
          <w:szCs w:val="22"/>
        </w:rPr>
      </w:pPr>
      <w:proofErr w:type="gramStart"/>
      <w:r w:rsidRPr="00653628">
        <w:rPr>
          <w:sz w:val="22"/>
          <w:szCs w:val="22"/>
        </w:rPr>
        <w:t>За этот же период, доля населения в трудоспособном возрасте снизится примерно на 1% и составит к 20</w:t>
      </w:r>
      <w:r w:rsidR="00560F4D">
        <w:rPr>
          <w:sz w:val="22"/>
          <w:szCs w:val="22"/>
        </w:rPr>
        <w:t>30</w:t>
      </w:r>
      <w:r w:rsidRPr="00653628">
        <w:rPr>
          <w:sz w:val="22"/>
          <w:szCs w:val="22"/>
        </w:rPr>
        <w:t xml:space="preserve"> г.- 1,375 тыс. чел. Доля возрастной группы до 16 лет возрастет с 15% в 2009 г. до 16% в 20</w:t>
      </w:r>
      <w:r w:rsidR="00560F4D">
        <w:rPr>
          <w:sz w:val="22"/>
          <w:szCs w:val="22"/>
        </w:rPr>
        <w:t>30</w:t>
      </w:r>
      <w:r w:rsidRPr="00653628">
        <w:rPr>
          <w:sz w:val="22"/>
          <w:szCs w:val="22"/>
        </w:rPr>
        <w:t xml:space="preserve"> г.</w:t>
      </w:r>
      <w:proofErr w:type="gramEnd"/>
    </w:p>
    <w:p w:rsidR="00455EA9" w:rsidRPr="00653628" w:rsidRDefault="00455EA9" w:rsidP="006542B1">
      <w:pPr>
        <w:pStyle w:val="Standard"/>
        <w:spacing w:line="360" w:lineRule="auto"/>
        <w:ind w:right="-285" w:firstLine="567"/>
        <w:jc w:val="both"/>
        <w:rPr>
          <w:sz w:val="22"/>
          <w:szCs w:val="22"/>
        </w:rPr>
      </w:pPr>
      <w:r w:rsidRPr="00653628">
        <w:rPr>
          <w:b/>
          <w:bCs/>
          <w:i/>
          <w:iCs/>
          <w:color w:val="000000"/>
          <w:sz w:val="22"/>
          <w:szCs w:val="22"/>
        </w:rPr>
        <w:t>Пессимистический прогноз</w:t>
      </w:r>
      <w:r w:rsidRPr="00653628">
        <w:rPr>
          <w:i/>
          <w:iCs/>
          <w:color w:val="000000"/>
          <w:sz w:val="22"/>
          <w:szCs w:val="22"/>
        </w:rPr>
        <w:t xml:space="preserve">, </w:t>
      </w:r>
      <w:r w:rsidRPr="00653628">
        <w:rPr>
          <w:color w:val="000000"/>
          <w:sz w:val="22"/>
          <w:szCs w:val="22"/>
        </w:rPr>
        <w:t xml:space="preserve">по сравнению с </w:t>
      </w:r>
      <w:proofErr w:type="gramStart"/>
      <w:r w:rsidRPr="00653628">
        <w:rPr>
          <w:color w:val="000000"/>
          <w:sz w:val="22"/>
          <w:szCs w:val="22"/>
        </w:rPr>
        <w:t>базовым</w:t>
      </w:r>
      <w:proofErr w:type="gramEnd"/>
      <w:r w:rsidRPr="00653628">
        <w:rPr>
          <w:color w:val="000000"/>
          <w:sz w:val="22"/>
          <w:szCs w:val="22"/>
        </w:rPr>
        <w:t>, приводит к более значительному сокращению населения. Общее снижение численности составит 75%. Т.е. к 20</w:t>
      </w:r>
      <w:r w:rsidR="00560F4D">
        <w:rPr>
          <w:color w:val="000000"/>
          <w:sz w:val="22"/>
          <w:szCs w:val="22"/>
        </w:rPr>
        <w:t>30</w:t>
      </w:r>
      <w:r w:rsidRPr="00653628">
        <w:rPr>
          <w:color w:val="000000"/>
          <w:sz w:val="22"/>
          <w:szCs w:val="22"/>
        </w:rPr>
        <w:t xml:space="preserve"> г. численность населения Подгоренского СП составит 1,955 тыс. чел. против 2,605 тыс. чел. в 2010 г.</w:t>
      </w:r>
    </w:p>
    <w:p w:rsidR="00455EA9" w:rsidRPr="00653628" w:rsidRDefault="00455EA9" w:rsidP="006542B1">
      <w:pPr>
        <w:pStyle w:val="Standard"/>
        <w:spacing w:line="360" w:lineRule="auto"/>
        <w:ind w:right="-285" w:firstLine="567"/>
        <w:jc w:val="both"/>
        <w:rPr>
          <w:sz w:val="22"/>
          <w:szCs w:val="22"/>
        </w:rPr>
      </w:pPr>
      <w:proofErr w:type="gramStart"/>
      <w:r w:rsidRPr="00653628">
        <w:rPr>
          <w:sz w:val="22"/>
          <w:szCs w:val="22"/>
        </w:rPr>
        <w:t>За этот же период доля населения в трудоспособных возрастах снизится примерно на 1% и составит к 20</w:t>
      </w:r>
      <w:r w:rsidR="00560F4D">
        <w:rPr>
          <w:sz w:val="22"/>
          <w:szCs w:val="22"/>
        </w:rPr>
        <w:t>30</w:t>
      </w:r>
      <w:r w:rsidRPr="00653628">
        <w:rPr>
          <w:sz w:val="22"/>
          <w:szCs w:val="22"/>
        </w:rPr>
        <w:t xml:space="preserve"> г. 1,154 тыс. чел. Доля возрастной группы до 16 лет возрастет с 15% в 2009 г. до 16% в 20</w:t>
      </w:r>
      <w:r w:rsidR="00560F4D">
        <w:rPr>
          <w:sz w:val="22"/>
          <w:szCs w:val="22"/>
        </w:rPr>
        <w:t>30</w:t>
      </w:r>
      <w:r w:rsidRPr="00653628">
        <w:rPr>
          <w:sz w:val="22"/>
          <w:szCs w:val="22"/>
        </w:rPr>
        <w:t xml:space="preserve"> г. В то же время, за счет снижения младенческой смертности несколько улучшится демографическая структура населения.</w:t>
      </w:r>
      <w:proofErr w:type="gramEnd"/>
      <w:r w:rsidRPr="00653628">
        <w:rPr>
          <w:sz w:val="22"/>
          <w:szCs w:val="22"/>
        </w:rPr>
        <w:t xml:space="preserve"> Иными словами, произойдет перераспределение демографической структуры в пользу младших возрастов.</w:t>
      </w:r>
    </w:p>
    <w:p w:rsidR="00455EA9" w:rsidRPr="00653628" w:rsidRDefault="00455EA9" w:rsidP="006542B1">
      <w:pPr>
        <w:pStyle w:val="Standard"/>
        <w:spacing w:line="360" w:lineRule="auto"/>
        <w:ind w:right="-285" w:firstLine="567"/>
        <w:jc w:val="both"/>
        <w:rPr>
          <w:sz w:val="22"/>
          <w:szCs w:val="22"/>
        </w:rPr>
      </w:pPr>
      <w:r w:rsidRPr="00653628">
        <w:rPr>
          <w:sz w:val="22"/>
          <w:szCs w:val="22"/>
        </w:rPr>
        <w:t>Среднегодовые темпы спада по естественной убыли за 2009 – 20</w:t>
      </w:r>
      <w:r w:rsidR="00560F4D">
        <w:rPr>
          <w:sz w:val="22"/>
          <w:szCs w:val="22"/>
        </w:rPr>
        <w:t>30</w:t>
      </w:r>
      <w:r w:rsidRPr="00653628">
        <w:rPr>
          <w:sz w:val="22"/>
          <w:szCs w:val="22"/>
        </w:rPr>
        <w:t xml:space="preserve"> гг. в случае пессимистического сценария составляют 1,6%, </w:t>
      </w:r>
      <w:proofErr w:type="gramStart"/>
      <w:r w:rsidRPr="00653628">
        <w:rPr>
          <w:sz w:val="22"/>
          <w:szCs w:val="22"/>
        </w:rPr>
        <w:t>для</w:t>
      </w:r>
      <w:proofErr w:type="gramEnd"/>
      <w:r w:rsidRPr="00653628">
        <w:rPr>
          <w:sz w:val="22"/>
          <w:szCs w:val="22"/>
        </w:rPr>
        <w:t xml:space="preserve"> базового – 0,7%.</w:t>
      </w:r>
    </w:p>
    <w:p w:rsidR="00455EA9" w:rsidRPr="00653628" w:rsidRDefault="00455EA9" w:rsidP="006542B1">
      <w:pPr>
        <w:pStyle w:val="Standard"/>
        <w:spacing w:line="360" w:lineRule="auto"/>
        <w:ind w:right="-285" w:firstLine="567"/>
        <w:jc w:val="both"/>
        <w:rPr>
          <w:sz w:val="22"/>
          <w:szCs w:val="22"/>
        </w:rPr>
      </w:pPr>
      <w:r w:rsidRPr="00653628">
        <w:rPr>
          <w:b/>
          <w:bCs/>
          <w:i/>
          <w:iCs/>
          <w:color w:val="000000"/>
          <w:sz w:val="22"/>
          <w:szCs w:val="22"/>
        </w:rPr>
        <w:t xml:space="preserve">По оптимистическому сценарию </w:t>
      </w:r>
      <w:r w:rsidRPr="00653628">
        <w:rPr>
          <w:color w:val="000000"/>
          <w:sz w:val="22"/>
          <w:szCs w:val="22"/>
        </w:rPr>
        <w:t>численность населения к 20</w:t>
      </w:r>
      <w:r w:rsidR="00560F4D">
        <w:rPr>
          <w:color w:val="000000"/>
          <w:sz w:val="22"/>
          <w:szCs w:val="22"/>
        </w:rPr>
        <w:t>30</w:t>
      </w:r>
      <w:r w:rsidRPr="00653628">
        <w:rPr>
          <w:color w:val="000000"/>
          <w:sz w:val="22"/>
          <w:szCs w:val="22"/>
        </w:rPr>
        <w:t>г. составит 2,683 тыс. чел.</w:t>
      </w:r>
    </w:p>
    <w:p w:rsidR="00455EA9" w:rsidRPr="00653628" w:rsidRDefault="00455EA9" w:rsidP="006542B1">
      <w:pPr>
        <w:pStyle w:val="Standard"/>
        <w:spacing w:line="360" w:lineRule="auto"/>
        <w:ind w:right="-285" w:firstLine="567"/>
        <w:jc w:val="both"/>
        <w:rPr>
          <w:sz w:val="22"/>
          <w:szCs w:val="22"/>
        </w:rPr>
      </w:pPr>
      <w:r w:rsidRPr="00653628">
        <w:rPr>
          <w:sz w:val="22"/>
          <w:szCs w:val="22"/>
        </w:rPr>
        <w:t>Моделируемый в оптимистическом сценарии рост рождаемости в сочетании со снижением смертности существенно изменит демографическую структуру населения.</w:t>
      </w:r>
    </w:p>
    <w:p w:rsidR="00455EA9" w:rsidRPr="00653628" w:rsidRDefault="00455EA9" w:rsidP="006542B1">
      <w:pPr>
        <w:pStyle w:val="Standard"/>
        <w:spacing w:line="360" w:lineRule="auto"/>
        <w:ind w:right="-285" w:firstLine="567"/>
        <w:jc w:val="both"/>
        <w:rPr>
          <w:sz w:val="22"/>
          <w:szCs w:val="22"/>
        </w:rPr>
      </w:pPr>
      <w:r w:rsidRPr="00653628">
        <w:rPr>
          <w:sz w:val="22"/>
          <w:szCs w:val="22"/>
        </w:rPr>
        <w:t>Приведенные результаты получены с учетом приблизительно стабильной среднегодовой положительной миграции (3,5-4,5‰ в год).</w:t>
      </w:r>
    </w:p>
    <w:p w:rsidR="00455EA9" w:rsidRPr="00653628" w:rsidRDefault="00455EA9" w:rsidP="006542B1">
      <w:pPr>
        <w:pStyle w:val="Standard"/>
        <w:spacing w:line="360" w:lineRule="auto"/>
        <w:ind w:right="-285" w:firstLine="567"/>
        <w:jc w:val="both"/>
        <w:rPr>
          <w:sz w:val="22"/>
          <w:szCs w:val="22"/>
        </w:rPr>
      </w:pPr>
      <w:r w:rsidRPr="00653628">
        <w:rPr>
          <w:b/>
          <w:bCs/>
          <w:color w:val="000000"/>
          <w:sz w:val="22"/>
          <w:szCs w:val="22"/>
        </w:rPr>
        <w:t>За расчетную, для генерального плана, численность и структуру населения принимаем по базовому прогнозу:</w:t>
      </w:r>
      <w:r w:rsidRPr="00653628">
        <w:rPr>
          <w:color w:val="000000"/>
          <w:sz w:val="22"/>
          <w:szCs w:val="22"/>
        </w:rPr>
        <w:t xml:space="preserve"> общая численность населения</w:t>
      </w:r>
    </w:p>
    <w:p w:rsidR="00455EA9" w:rsidRPr="00653628" w:rsidRDefault="00455EA9" w:rsidP="006542B1">
      <w:pPr>
        <w:pStyle w:val="Standard"/>
        <w:spacing w:line="360" w:lineRule="auto"/>
        <w:ind w:right="-285" w:firstLine="567"/>
        <w:jc w:val="both"/>
        <w:rPr>
          <w:sz w:val="22"/>
          <w:szCs w:val="22"/>
        </w:rPr>
      </w:pPr>
      <w:r w:rsidRPr="00653628">
        <w:rPr>
          <w:sz w:val="22"/>
          <w:szCs w:val="22"/>
        </w:rPr>
        <w:t>к 20</w:t>
      </w:r>
      <w:r w:rsidR="00560F4D">
        <w:rPr>
          <w:sz w:val="22"/>
          <w:szCs w:val="22"/>
        </w:rPr>
        <w:t>30</w:t>
      </w:r>
      <w:r w:rsidRPr="00653628">
        <w:rPr>
          <w:sz w:val="22"/>
          <w:szCs w:val="22"/>
        </w:rPr>
        <w:t xml:space="preserve"> г. составит 2330 человека.</w:t>
      </w:r>
    </w:p>
    <w:tbl>
      <w:tblPr>
        <w:tblW w:w="9853" w:type="dxa"/>
        <w:tblCellMar>
          <w:left w:w="10" w:type="dxa"/>
          <w:right w:w="10" w:type="dxa"/>
        </w:tblCellMar>
        <w:tblLook w:val="0000" w:firstRow="0" w:lastRow="0" w:firstColumn="0" w:lastColumn="0" w:noHBand="0" w:noVBand="0"/>
      </w:tblPr>
      <w:tblGrid>
        <w:gridCol w:w="2110"/>
        <w:gridCol w:w="1298"/>
        <w:gridCol w:w="1277"/>
        <w:gridCol w:w="1300"/>
        <w:gridCol w:w="1289"/>
        <w:gridCol w:w="1300"/>
        <w:gridCol w:w="1279"/>
      </w:tblGrid>
      <w:tr w:rsidR="00455EA9" w:rsidRPr="006542B1" w:rsidTr="00455EA9">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bCs/>
                <w:sz w:val="22"/>
              </w:rPr>
              <w:t>Показатели</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bCs/>
                <w:sz w:val="22"/>
              </w:rPr>
              <w:t>Базовый</w:t>
            </w:r>
          </w:p>
        </w:tc>
        <w:tc>
          <w:tcPr>
            <w:tcW w:w="51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bCs/>
                <w:sz w:val="22"/>
              </w:rPr>
              <w:t>Прогнозируемый</w:t>
            </w:r>
          </w:p>
        </w:tc>
      </w:tr>
      <w:tr w:rsidR="00455EA9" w:rsidRPr="006542B1" w:rsidTr="00455EA9">
        <w:tc>
          <w:tcPr>
            <w:tcW w:w="2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u w:val="single"/>
              </w:rPr>
            </w:pP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bCs/>
                <w:sz w:val="22"/>
              </w:rPr>
              <w:t>2010 год</w:t>
            </w:r>
          </w:p>
        </w:tc>
        <w:tc>
          <w:tcPr>
            <w:tcW w:w="2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jc w:val="center"/>
              <w:rPr>
                <w:bCs/>
                <w:sz w:val="22"/>
              </w:rPr>
            </w:pPr>
            <w:r w:rsidRPr="006542B1">
              <w:rPr>
                <w:bCs/>
                <w:sz w:val="22"/>
              </w:rPr>
              <w:t>2015</w:t>
            </w:r>
          </w:p>
          <w:p w:rsidR="00455EA9" w:rsidRPr="006542B1" w:rsidRDefault="00455EA9" w:rsidP="00455EA9">
            <w:pPr>
              <w:pStyle w:val="Standard"/>
              <w:jc w:val="center"/>
              <w:rPr>
                <w:sz w:val="22"/>
                <w:u w:val="single"/>
              </w:rPr>
            </w:pP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560F4D">
            <w:pPr>
              <w:pStyle w:val="Standard"/>
              <w:jc w:val="center"/>
              <w:rPr>
                <w:sz w:val="22"/>
              </w:rPr>
            </w:pPr>
            <w:r w:rsidRPr="006542B1">
              <w:rPr>
                <w:bCs/>
                <w:sz w:val="22"/>
              </w:rPr>
              <w:t>20</w:t>
            </w:r>
            <w:r w:rsidR="00560F4D">
              <w:rPr>
                <w:bCs/>
                <w:sz w:val="22"/>
              </w:rPr>
              <w:t>30</w:t>
            </w:r>
          </w:p>
        </w:tc>
      </w:tr>
      <w:tr w:rsidR="00455EA9" w:rsidRPr="006542B1" w:rsidTr="00455EA9">
        <w:tc>
          <w:tcPr>
            <w:tcW w:w="2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rPr>
                <w:sz w:val="22"/>
                <w:u w:val="single"/>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bCs/>
                <w:sz w:val="22"/>
              </w:rPr>
              <w:t>чел.</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bCs/>
                <w:sz w:val="22"/>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bCs/>
                <w:sz w:val="22"/>
              </w:rPr>
              <w:t>чел</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bCs/>
                <w:sz w:val="22"/>
              </w:rPr>
              <w:t>%</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bCs/>
                <w:sz w:val="22"/>
              </w:rPr>
              <w:t>чел</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bCs/>
                <w:sz w:val="22"/>
              </w:rPr>
              <w:t>%</w:t>
            </w:r>
          </w:p>
        </w:tc>
      </w:tr>
      <w:tr w:rsidR="00455EA9" w:rsidRPr="006542B1" w:rsidTr="00455EA9">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rPr>
                <w:sz w:val="22"/>
              </w:rPr>
            </w:pPr>
            <w:r w:rsidRPr="006542B1">
              <w:rPr>
                <w:sz w:val="22"/>
              </w:rPr>
              <w:t>Численность населения</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2605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100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2513</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100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2330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100</w:t>
            </w:r>
          </w:p>
        </w:tc>
      </w:tr>
      <w:tr w:rsidR="00455EA9" w:rsidRPr="006542B1" w:rsidTr="00455EA9">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rPr>
                <w:sz w:val="22"/>
              </w:rPr>
            </w:pPr>
            <w:r w:rsidRPr="006542B1">
              <w:rPr>
                <w:sz w:val="22"/>
              </w:rPr>
              <w:t>Моложе трудоспособного возраста</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390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15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384</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15,3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373</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16</w:t>
            </w:r>
          </w:p>
        </w:tc>
      </w:tr>
      <w:tr w:rsidR="00455EA9" w:rsidRPr="006542B1" w:rsidTr="00455EA9">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rPr>
                <w:sz w:val="22"/>
              </w:rPr>
            </w:pPr>
            <w:r w:rsidRPr="006542B1">
              <w:rPr>
                <w:sz w:val="22"/>
              </w:rPr>
              <w:t>В трудоспособном возрасте</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1565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60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1500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59,7</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1375</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59</w:t>
            </w:r>
          </w:p>
        </w:tc>
      </w:tr>
      <w:tr w:rsidR="00455EA9" w:rsidRPr="006542B1" w:rsidTr="00455EA9">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rPr>
                <w:sz w:val="22"/>
              </w:rPr>
            </w:pPr>
            <w:r w:rsidRPr="006542B1">
              <w:rPr>
                <w:sz w:val="22"/>
              </w:rPr>
              <w:t>Старше трудоспособного возраста</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650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25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629</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25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582</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Standard"/>
              <w:jc w:val="center"/>
              <w:rPr>
                <w:sz w:val="22"/>
              </w:rPr>
            </w:pPr>
            <w:r w:rsidRPr="006542B1">
              <w:rPr>
                <w:sz w:val="22"/>
              </w:rPr>
              <w:t>25</w:t>
            </w:r>
          </w:p>
        </w:tc>
      </w:tr>
    </w:tbl>
    <w:p w:rsidR="00455EA9" w:rsidRDefault="00455EA9" w:rsidP="00455EA9">
      <w:pPr>
        <w:pStyle w:val="Standard"/>
        <w:ind w:firstLine="708"/>
        <w:jc w:val="center"/>
        <w:rPr>
          <w:u w:val="single"/>
        </w:rPr>
      </w:pPr>
    </w:p>
    <w:p w:rsidR="00455EA9" w:rsidRPr="006542B1" w:rsidRDefault="00455EA9" w:rsidP="006542B1">
      <w:pPr>
        <w:pStyle w:val="Standard"/>
        <w:tabs>
          <w:tab w:val="center" w:pos="-284"/>
          <w:tab w:val="left" w:pos="0"/>
        </w:tabs>
        <w:spacing w:line="360" w:lineRule="auto"/>
        <w:ind w:right="-285" w:firstLine="567"/>
        <w:jc w:val="center"/>
        <w:rPr>
          <w:b/>
          <w:bCs/>
          <w:sz w:val="22"/>
        </w:rPr>
      </w:pPr>
      <w:r w:rsidRPr="006542B1">
        <w:rPr>
          <w:b/>
          <w:bCs/>
        </w:rPr>
        <w:t>2.4 Объемы жилищного строительства</w:t>
      </w:r>
    </w:p>
    <w:p w:rsidR="006542B1" w:rsidRDefault="006542B1" w:rsidP="006542B1">
      <w:pPr>
        <w:pStyle w:val="Standard"/>
        <w:spacing w:line="360" w:lineRule="auto"/>
        <w:ind w:right="-285" w:firstLine="567"/>
        <w:jc w:val="both"/>
        <w:rPr>
          <w:sz w:val="22"/>
        </w:rPr>
      </w:pPr>
    </w:p>
    <w:p w:rsidR="00455EA9" w:rsidRPr="006542B1" w:rsidRDefault="00455EA9" w:rsidP="006542B1">
      <w:pPr>
        <w:pStyle w:val="Standard"/>
        <w:spacing w:line="360" w:lineRule="auto"/>
        <w:ind w:right="-285" w:firstLine="567"/>
        <w:jc w:val="both"/>
        <w:rPr>
          <w:sz w:val="22"/>
        </w:rPr>
      </w:pPr>
      <w:r w:rsidRPr="006542B1">
        <w:rPr>
          <w:sz w:val="22"/>
        </w:rPr>
        <w:t>Жилищный фонд населенных пунктов поселения в настоящее время характеризуется довольно низкими показателями централизованного инженерного оборудования.</w:t>
      </w:r>
    </w:p>
    <w:p w:rsidR="00455EA9" w:rsidRPr="006542B1" w:rsidRDefault="00455EA9" w:rsidP="006542B1">
      <w:pPr>
        <w:pStyle w:val="Standard"/>
        <w:spacing w:line="360" w:lineRule="auto"/>
        <w:ind w:right="-285" w:firstLine="567"/>
        <w:jc w:val="both"/>
        <w:rPr>
          <w:sz w:val="22"/>
        </w:rPr>
      </w:pPr>
      <w:r w:rsidRPr="006542B1">
        <w:rPr>
          <w:sz w:val="22"/>
        </w:rPr>
        <w:t>Приоритетная задача жилищного строительства:</w:t>
      </w:r>
    </w:p>
    <w:p w:rsidR="00455EA9" w:rsidRPr="006542B1" w:rsidRDefault="00455EA9" w:rsidP="006542B1">
      <w:pPr>
        <w:pStyle w:val="Standard"/>
        <w:spacing w:line="360" w:lineRule="auto"/>
        <w:ind w:right="-285" w:firstLine="567"/>
        <w:jc w:val="both"/>
        <w:rPr>
          <w:sz w:val="22"/>
        </w:rPr>
      </w:pPr>
      <w:r w:rsidRPr="006542B1">
        <w:rPr>
          <w:sz w:val="22"/>
        </w:rPr>
        <w:t>- создание для всего населения комфортных условий проживания и формирование привлекательного облика центра поселения и других населенных пунктов.</w:t>
      </w:r>
    </w:p>
    <w:p w:rsidR="00455EA9" w:rsidRPr="006542B1" w:rsidRDefault="00455EA9" w:rsidP="006542B1">
      <w:pPr>
        <w:pStyle w:val="Standard"/>
        <w:spacing w:line="360" w:lineRule="auto"/>
        <w:ind w:right="-285" w:firstLine="567"/>
        <w:jc w:val="both"/>
        <w:rPr>
          <w:sz w:val="22"/>
        </w:rPr>
      </w:pPr>
      <w:r w:rsidRPr="006542B1">
        <w:rPr>
          <w:sz w:val="22"/>
        </w:rPr>
        <w:t>Для решения этой задачи необходимо:</w:t>
      </w:r>
    </w:p>
    <w:p w:rsidR="00455EA9" w:rsidRPr="006542B1" w:rsidRDefault="00455EA9" w:rsidP="006542B1">
      <w:pPr>
        <w:pStyle w:val="Standard"/>
        <w:spacing w:line="360" w:lineRule="auto"/>
        <w:ind w:right="-285" w:firstLine="567"/>
        <w:jc w:val="both"/>
        <w:rPr>
          <w:sz w:val="22"/>
        </w:rPr>
      </w:pPr>
      <w:r w:rsidRPr="006542B1">
        <w:rPr>
          <w:sz w:val="22"/>
        </w:rPr>
        <w:t>- увеличение объемов нового жилищного строительства;</w:t>
      </w:r>
    </w:p>
    <w:p w:rsidR="00455EA9" w:rsidRPr="006542B1" w:rsidRDefault="00455EA9" w:rsidP="006542B1">
      <w:pPr>
        <w:pStyle w:val="Standard"/>
        <w:spacing w:line="360" w:lineRule="auto"/>
        <w:ind w:right="-285" w:firstLine="567"/>
        <w:jc w:val="both"/>
        <w:rPr>
          <w:sz w:val="22"/>
        </w:rPr>
      </w:pPr>
      <w:r w:rsidRPr="006542B1">
        <w:rPr>
          <w:sz w:val="22"/>
        </w:rPr>
        <w:t>- совершенствование государственной законодательной политики, стимулирующей финансирование строительства жилья;</w:t>
      </w:r>
    </w:p>
    <w:p w:rsidR="00455EA9" w:rsidRPr="006542B1" w:rsidRDefault="00455EA9" w:rsidP="006542B1">
      <w:pPr>
        <w:pStyle w:val="Standard"/>
        <w:spacing w:line="360" w:lineRule="auto"/>
        <w:ind w:right="-285" w:firstLine="567"/>
        <w:jc w:val="both"/>
        <w:rPr>
          <w:sz w:val="22"/>
        </w:rPr>
      </w:pPr>
      <w:r w:rsidRPr="006542B1">
        <w:rPr>
          <w:sz w:val="22"/>
        </w:rPr>
        <w:t>- обеспечение роста инвестиций и ипотечного кредитования;</w:t>
      </w:r>
    </w:p>
    <w:p w:rsidR="00455EA9" w:rsidRPr="006542B1" w:rsidRDefault="00455EA9" w:rsidP="006542B1">
      <w:pPr>
        <w:pStyle w:val="Standard"/>
        <w:spacing w:line="360" w:lineRule="auto"/>
        <w:ind w:right="-285" w:firstLine="567"/>
        <w:jc w:val="both"/>
        <w:rPr>
          <w:sz w:val="22"/>
        </w:rPr>
      </w:pPr>
      <w:r w:rsidRPr="006542B1">
        <w:rPr>
          <w:sz w:val="22"/>
        </w:rPr>
        <w:t>- структура, качество и технические характеристики жилья должны соответствовать спросу и потребностям населения;</w:t>
      </w:r>
    </w:p>
    <w:p w:rsidR="00455EA9" w:rsidRPr="006542B1" w:rsidRDefault="00455EA9" w:rsidP="006542B1">
      <w:pPr>
        <w:pStyle w:val="Standard"/>
        <w:spacing w:line="360" w:lineRule="auto"/>
        <w:ind w:right="-285" w:firstLine="567"/>
        <w:jc w:val="both"/>
        <w:rPr>
          <w:sz w:val="22"/>
        </w:rPr>
      </w:pPr>
      <w:r w:rsidRPr="006542B1">
        <w:rPr>
          <w:sz w:val="22"/>
        </w:rPr>
        <w:t>- совершенствование системы инженерного оборудования и благоустройства жилищного фонда.</w:t>
      </w:r>
    </w:p>
    <w:p w:rsidR="00455EA9" w:rsidRPr="006542B1" w:rsidRDefault="00455EA9" w:rsidP="006542B1">
      <w:pPr>
        <w:pStyle w:val="Standard"/>
        <w:spacing w:line="360" w:lineRule="auto"/>
        <w:ind w:right="-285" w:firstLine="567"/>
        <w:jc w:val="both"/>
        <w:rPr>
          <w:sz w:val="22"/>
        </w:rPr>
      </w:pPr>
      <w:r w:rsidRPr="006542B1">
        <w:rPr>
          <w:sz w:val="22"/>
        </w:rPr>
        <w:t>Потребность в селитебных территориях на расчетный срок определена исходя из необходимости постепенного создания комфортных условий проживания каждой семьи в соответствии с требованиями СНиП 2.07.01-89*.</w:t>
      </w:r>
    </w:p>
    <w:p w:rsidR="00455EA9" w:rsidRPr="006542B1" w:rsidRDefault="00455EA9" w:rsidP="006542B1">
      <w:pPr>
        <w:pStyle w:val="Standard"/>
        <w:spacing w:line="360" w:lineRule="auto"/>
        <w:ind w:right="-285" w:firstLine="567"/>
        <w:jc w:val="both"/>
        <w:rPr>
          <w:sz w:val="22"/>
        </w:rPr>
      </w:pPr>
      <w:r w:rsidRPr="006542B1">
        <w:rPr>
          <w:sz w:val="22"/>
          <w:szCs w:val="26"/>
        </w:rPr>
        <w:t>Обеспеченность населения Подгоренского поселения общей площадью жилья составляет 26,25 м</w:t>
      </w:r>
      <w:r w:rsidRPr="006542B1">
        <w:rPr>
          <w:b/>
          <w:bCs/>
          <w:sz w:val="22"/>
          <w:szCs w:val="26"/>
        </w:rPr>
        <w:t>²</w:t>
      </w:r>
      <w:r w:rsidRPr="006542B1">
        <w:rPr>
          <w:sz w:val="22"/>
          <w:szCs w:val="26"/>
        </w:rPr>
        <w:t xml:space="preserve">/чел., что выше </w:t>
      </w:r>
      <w:proofErr w:type="spellStart"/>
      <w:r w:rsidRPr="006542B1">
        <w:rPr>
          <w:sz w:val="22"/>
          <w:szCs w:val="26"/>
        </w:rPr>
        <w:t>среднеобластной</w:t>
      </w:r>
      <w:proofErr w:type="spellEnd"/>
      <w:r w:rsidRPr="006542B1">
        <w:rPr>
          <w:sz w:val="22"/>
          <w:szCs w:val="26"/>
        </w:rPr>
        <w:t xml:space="preserve"> (в целом по области - 23,9  м</w:t>
      </w:r>
      <w:r w:rsidRPr="006542B1">
        <w:rPr>
          <w:b/>
          <w:bCs/>
          <w:sz w:val="22"/>
          <w:szCs w:val="26"/>
        </w:rPr>
        <w:t>²</w:t>
      </w:r>
      <w:r w:rsidRPr="006542B1">
        <w:rPr>
          <w:sz w:val="22"/>
          <w:szCs w:val="26"/>
        </w:rPr>
        <w:t>/чел., по городским поселениям - 21,9  м</w:t>
      </w:r>
      <w:r w:rsidRPr="006542B1">
        <w:rPr>
          <w:b/>
          <w:bCs/>
          <w:sz w:val="22"/>
          <w:szCs w:val="26"/>
        </w:rPr>
        <w:t>²</w:t>
      </w:r>
      <w:r w:rsidRPr="006542B1">
        <w:rPr>
          <w:sz w:val="22"/>
          <w:szCs w:val="26"/>
        </w:rPr>
        <w:t>/чел., по сельским поселениям - 24,3  м</w:t>
      </w:r>
      <w:r w:rsidRPr="006542B1">
        <w:rPr>
          <w:b/>
          <w:bCs/>
          <w:sz w:val="22"/>
          <w:szCs w:val="26"/>
        </w:rPr>
        <w:t>²</w:t>
      </w:r>
      <w:r w:rsidRPr="006542B1">
        <w:rPr>
          <w:sz w:val="22"/>
          <w:szCs w:val="26"/>
        </w:rPr>
        <w:t>/чел.).</w:t>
      </w:r>
    </w:p>
    <w:p w:rsidR="00455EA9" w:rsidRPr="006542B1" w:rsidRDefault="00455EA9" w:rsidP="006542B1">
      <w:pPr>
        <w:pStyle w:val="Standard"/>
        <w:spacing w:line="360" w:lineRule="auto"/>
        <w:ind w:right="-285" w:firstLine="567"/>
        <w:jc w:val="both"/>
        <w:rPr>
          <w:sz w:val="22"/>
        </w:rPr>
      </w:pPr>
      <w:r w:rsidRPr="006542B1">
        <w:rPr>
          <w:sz w:val="22"/>
          <w:szCs w:val="26"/>
        </w:rPr>
        <w:t>Схемой территориального планирования Воронежской области предполагается увеличение обеспеченности населения жильем до 35,0  м</w:t>
      </w:r>
      <w:r w:rsidRPr="006542B1">
        <w:rPr>
          <w:b/>
          <w:bCs/>
          <w:sz w:val="22"/>
          <w:szCs w:val="26"/>
        </w:rPr>
        <w:t>²</w:t>
      </w:r>
      <w:r w:rsidRPr="006542B1">
        <w:rPr>
          <w:sz w:val="22"/>
          <w:szCs w:val="26"/>
        </w:rPr>
        <w:t>/чел.</w:t>
      </w:r>
    </w:p>
    <w:p w:rsidR="00455EA9" w:rsidRPr="006542B1" w:rsidRDefault="00455EA9" w:rsidP="006542B1">
      <w:pPr>
        <w:pStyle w:val="Standard"/>
        <w:spacing w:line="360" w:lineRule="auto"/>
        <w:ind w:right="-285" w:firstLine="567"/>
        <w:jc w:val="both"/>
        <w:rPr>
          <w:sz w:val="22"/>
        </w:rPr>
      </w:pPr>
      <w:r w:rsidRPr="006542B1">
        <w:rPr>
          <w:sz w:val="22"/>
          <w:szCs w:val="26"/>
        </w:rPr>
        <w:t>На расчетный срок потребуется дополнительно 13,3 тыс. м</w:t>
      </w:r>
      <w:r w:rsidRPr="006542B1">
        <w:rPr>
          <w:b/>
          <w:bCs/>
          <w:sz w:val="22"/>
          <w:szCs w:val="26"/>
        </w:rPr>
        <w:t xml:space="preserve">² </w:t>
      </w:r>
      <w:r w:rsidRPr="006542B1">
        <w:rPr>
          <w:sz w:val="22"/>
          <w:szCs w:val="26"/>
        </w:rPr>
        <w:t>общей площади.</w:t>
      </w:r>
    </w:p>
    <w:p w:rsidR="00455EA9" w:rsidRPr="006542B1" w:rsidRDefault="00455EA9" w:rsidP="006542B1">
      <w:pPr>
        <w:pStyle w:val="Standard"/>
        <w:spacing w:line="360" w:lineRule="auto"/>
        <w:ind w:right="-285" w:firstLine="567"/>
        <w:jc w:val="both"/>
        <w:rPr>
          <w:sz w:val="22"/>
        </w:rPr>
      </w:pPr>
      <w:r w:rsidRPr="006542B1">
        <w:rPr>
          <w:sz w:val="22"/>
        </w:rPr>
        <w:t>Так как приоритетным направлением жилищного строительства в сельской местности, согласно «Схемы территориального планирования Воронежской области», является малоэтажное усадебное, то новое строительство предполагается усадебного типа.</w:t>
      </w:r>
    </w:p>
    <w:p w:rsidR="00455EA9" w:rsidRPr="006542B1" w:rsidRDefault="00455EA9" w:rsidP="006542B1">
      <w:pPr>
        <w:pStyle w:val="Standard"/>
        <w:spacing w:line="360" w:lineRule="auto"/>
        <w:ind w:right="-285" w:firstLine="567"/>
        <w:jc w:val="both"/>
        <w:rPr>
          <w:sz w:val="22"/>
        </w:rPr>
      </w:pPr>
      <w:r w:rsidRPr="006542B1">
        <w:rPr>
          <w:sz w:val="22"/>
          <w:szCs w:val="26"/>
        </w:rPr>
        <w:t>В усадебной жилой застройке будут расселяться около 380 чел., для этой цели необходимо новое строительство 133 домов или 13,3 тыс. м</w:t>
      </w:r>
      <w:proofErr w:type="gramStart"/>
      <w:r w:rsidRPr="006542B1">
        <w:rPr>
          <w:sz w:val="22"/>
          <w:szCs w:val="26"/>
          <w:vertAlign w:val="superscript"/>
        </w:rPr>
        <w:t>2</w:t>
      </w:r>
      <w:proofErr w:type="gramEnd"/>
      <w:r w:rsidRPr="006542B1">
        <w:rPr>
          <w:sz w:val="22"/>
          <w:szCs w:val="26"/>
        </w:rPr>
        <w:t xml:space="preserve"> общей площади. Для этого  необходимо отвести территорию около 33,3 га </w:t>
      </w:r>
      <w:r w:rsidRPr="006542B1">
        <w:rPr>
          <w:sz w:val="22"/>
        </w:rPr>
        <w:t>(с участками при доме 0,2-0,3 га).</w:t>
      </w:r>
    </w:p>
    <w:p w:rsidR="00455EA9" w:rsidRPr="006542B1" w:rsidRDefault="00455EA9" w:rsidP="006542B1">
      <w:pPr>
        <w:pStyle w:val="Standard"/>
        <w:spacing w:line="360" w:lineRule="auto"/>
        <w:ind w:right="-285" w:firstLine="567"/>
        <w:jc w:val="both"/>
        <w:rPr>
          <w:sz w:val="22"/>
        </w:rPr>
      </w:pPr>
      <w:r w:rsidRPr="006542B1">
        <w:rPr>
          <w:sz w:val="22"/>
        </w:rPr>
        <w:t>Предусмотрено развитие следующих жилых зон:</w:t>
      </w:r>
    </w:p>
    <w:p w:rsidR="00455EA9" w:rsidRPr="006542B1" w:rsidRDefault="00455EA9" w:rsidP="006542B1">
      <w:pPr>
        <w:pStyle w:val="Standard"/>
        <w:spacing w:line="360" w:lineRule="auto"/>
        <w:ind w:right="-285" w:firstLine="567"/>
        <w:jc w:val="both"/>
        <w:rPr>
          <w:sz w:val="22"/>
        </w:rPr>
      </w:pPr>
      <w:r w:rsidRPr="006542B1">
        <w:rPr>
          <w:sz w:val="22"/>
        </w:rPr>
        <w:t xml:space="preserve">1. Жилой участок на востоке </w:t>
      </w:r>
      <w:proofErr w:type="spellStart"/>
      <w:r w:rsidRPr="006542B1">
        <w:rPr>
          <w:sz w:val="22"/>
        </w:rPr>
        <w:t>с</w:t>
      </w:r>
      <w:proofErr w:type="gramStart"/>
      <w:r w:rsidRPr="006542B1">
        <w:rPr>
          <w:sz w:val="22"/>
        </w:rPr>
        <w:t>.П</w:t>
      </w:r>
      <w:proofErr w:type="gramEnd"/>
      <w:r w:rsidRPr="006542B1">
        <w:rPr>
          <w:sz w:val="22"/>
        </w:rPr>
        <w:t>одгорное</w:t>
      </w:r>
      <w:proofErr w:type="spellEnd"/>
      <w:r w:rsidRPr="006542B1">
        <w:rPr>
          <w:sz w:val="22"/>
        </w:rPr>
        <w:t xml:space="preserve">, включающий 12,4 га малоэтажной застройки как на новых территориях, так и в условиях реконструкции существующей жилой застройки. Объем жилищного строительства составит 4,1 тыс. </w:t>
      </w:r>
      <w:r w:rsidRPr="006542B1">
        <w:rPr>
          <w:sz w:val="22"/>
          <w:szCs w:val="26"/>
        </w:rPr>
        <w:t>м</w:t>
      </w:r>
      <w:proofErr w:type="gramStart"/>
      <w:r w:rsidRPr="006542B1">
        <w:rPr>
          <w:sz w:val="22"/>
          <w:szCs w:val="26"/>
          <w:vertAlign w:val="superscript"/>
        </w:rPr>
        <w:t>2</w:t>
      </w:r>
      <w:proofErr w:type="gramEnd"/>
      <w:r w:rsidRPr="006542B1">
        <w:rPr>
          <w:sz w:val="22"/>
        </w:rPr>
        <w:t xml:space="preserve"> или 41 дом (с участками при доме 0,2-0,3 га).</w:t>
      </w:r>
    </w:p>
    <w:p w:rsidR="00455EA9" w:rsidRPr="006542B1" w:rsidRDefault="00455EA9" w:rsidP="006542B1">
      <w:pPr>
        <w:pStyle w:val="Standard"/>
        <w:spacing w:line="360" w:lineRule="auto"/>
        <w:ind w:right="-285" w:firstLine="567"/>
        <w:jc w:val="both"/>
        <w:rPr>
          <w:sz w:val="22"/>
        </w:rPr>
      </w:pPr>
      <w:r w:rsidRPr="006542B1">
        <w:rPr>
          <w:sz w:val="22"/>
        </w:rPr>
        <w:t xml:space="preserve">2. Участок на юге </w:t>
      </w:r>
      <w:proofErr w:type="spellStart"/>
      <w:r w:rsidRPr="006542B1">
        <w:rPr>
          <w:sz w:val="22"/>
        </w:rPr>
        <w:t>с</w:t>
      </w:r>
      <w:proofErr w:type="gramStart"/>
      <w:r w:rsidRPr="006542B1">
        <w:rPr>
          <w:sz w:val="22"/>
        </w:rPr>
        <w:t>.П</w:t>
      </w:r>
      <w:proofErr w:type="gramEnd"/>
      <w:r w:rsidRPr="006542B1">
        <w:rPr>
          <w:sz w:val="22"/>
        </w:rPr>
        <w:t>одгорное</w:t>
      </w:r>
      <w:proofErr w:type="spellEnd"/>
      <w:r w:rsidRPr="006542B1">
        <w:rPr>
          <w:sz w:val="22"/>
        </w:rPr>
        <w:t>, занимающий 19,3 га малоэтажной жилой застройки, так же включает в себя участки с реконструируемой застройкой. Объем нового жилищного строительства составит 6,5 тыс.</w:t>
      </w:r>
      <w:r w:rsidRPr="006542B1">
        <w:rPr>
          <w:sz w:val="22"/>
          <w:szCs w:val="26"/>
        </w:rPr>
        <w:t xml:space="preserve"> м</w:t>
      </w:r>
      <w:proofErr w:type="gramStart"/>
      <w:r w:rsidRPr="006542B1">
        <w:rPr>
          <w:sz w:val="22"/>
          <w:szCs w:val="26"/>
          <w:vertAlign w:val="superscript"/>
        </w:rPr>
        <w:t>2</w:t>
      </w:r>
      <w:proofErr w:type="gramEnd"/>
      <w:r w:rsidRPr="006542B1">
        <w:rPr>
          <w:sz w:val="22"/>
          <w:szCs w:val="26"/>
          <w:vertAlign w:val="superscript"/>
        </w:rPr>
        <w:t xml:space="preserve"> </w:t>
      </w:r>
      <w:r w:rsidRPr="006542B1">
        <w:rPr>
          <w:sz w:val="22"/>
        </w:rPr>
        <w:t xml:space="preserve"> или 65 домов (с участками при доме 0,2-0,3 га).</w:t>
      </w:r>
    </w:p>
    <w:p w:rsidR="00455EA9" w:rsidRDefault="00455EA9" w:rsidP="006542B1">
      <w:pPr>
        <w:pStyle w:val="Standard"/>
        <w:spacing w:line="360" w:lineRule="auto"/>
        <w:ind w:right="-285" w:firstLine="567"/>
        <w:jc w:val="both"/>
        <w:rPr>
          <w:sz w:val="22"/>
        </w:rPr>
      </w:pPr>
      <w:r w:rsidRPr="006542B1">
        <w:rPr>
          <w:sz w:val="22"/>
        </w:rPr>
        <w:t xml:space="preserve">3. Участок в восточной части </w:t>
      </w:r>
      <w:proofErr w:type="spellStart"/>
      <w:r w:rsidRPr="006542B1">
        <w:rPr>
          <w:sz w:val="22"/>
        </w:rPr>
        <w:t>с</w:t>
      </w:r>
      <w:proofErr w:type="gramStart"/>
      <w:r w:rsidRPr="006542B1">
        <w:rPr>
          <w:sz w:val="22"/>
        </w:rPr>
        <w:t>.И</w:t>
      </w:r>
      <w:proofErr w:type="gramEnd"/>
      <w:r w:rsidRPr="006542B1">
        <w:rPr>
          <w:sz w:val="22"/>
        </w:rPr>
        <w:t>льинка</w:t>
      </w:r>
      <w:proofErr w:type="spellEnd"/>
      <w:r w:rsidRPr="006542B1">
        <w:rPr>
          <w:sz w:val="22"/>
        </w:rPr>
        <w:t xml:space="preserve">, занимающий 8,1 га малоэтажной жилой застройки. </w:t>
      </w:r>
      <w:r w:rsidRPr="006542B1">
        <w:rPr>
          <w:sz w:val="22"/>
        </w:rPr>
        <w:lastRenderedPageBreak/>
        <w:t>Объем нового жилищного строительства 2,7 тыс. м</w:t>
      </w:r>
      <w:proofErr w:type="gramStart"/>
      <w:r w:rsidRPr="006542B1">
        <w:rPr>
          <w:sz w:val="22"/>
        </w:rPr>
        <w:t>2</w:t>
      </w:r>
      <w:proofErr w:type="gramEnd"/>
      <w:r w:rsidRPr="006542B1">
        <w:rPr>
          <w:sz w:val="22"/>
        </w:rPr>
        <w:t xml:space="preserve"> или 27 домов (с участком при доме 0,2-0,3 га).</w:t>
      </w:r>
    </w:p>
    <w:p w:rsidR="006542B1" w:rsidRDefault="006542B1" w:rsidP="006542B1">
      <w:pPr>
        <w:pStyle w:val="Standard"/>
        <w:spacing w:line="360" w:lineRule="auto"/>
        <w:ind w:right="-285" w:firstLine="567"/>
        <w:jc w:val="both"/>
        <w:rPr>
          <w:sz w:val="22"/>
        </w:rPr>
      </w:pPr>
    </w:p>
    <w:p w:rsidR="006542B1" w:rsidRPr="006542B1" w:rsidRDefault="006542B1" w:rsidP="006542B1">
      <w:pPr>
        <w:pStyle w:val="Standard"/>
        <w:spacing w:line="360" w:lineRule="auto"/>
        <w:ind w:right="-285" w:firstLine="567"/>
        <w:jc w:val="both"/>
        <w:rPr>
          <w:sz w:val="22"/>
        </w:rPr>
      </w:pPr>
    </w:p>
    <w:p w:rsidR="00455EA9" w:rsidRDefault="00455EA9" w:rsidP="006542B1">
      <w:pPr>
        <w:pStyle w:val="Textbody"/>
        <w:spacing w:after="0"/>
        <w:ind w:right="-285"/>
        <w:jc w:val="center"/>
        <w:rPr>
          <w:b/>
          <w:sz w:val="24"/>
          <w:szCs w:val="26"/>
        </w:rPr>
      </w:pPr>
      <w:r w:rsidRPr="006542B1">
        <w:rPr>
          <w:b/>
          <w:sz w:val="24"/>
          <w:szCs w:val="26"/>
        </w:rPr>
        <w:t>Расчет территории жилищного строительства</w:t>
      </w:r>
    </w:p>
    <w:p w:rsidR="006542B1" w:rsidRPr="006542B1" w:rsidRDefault="006542B1" w:rsidP="006542B1">
      <w:pPr>
        <w:pStyle w:val="Textbody"/>
        <w:spacing w:after="0"/>
        <w:ind w:right="-285"/>
        <w:jc w:val="center"/>
        <w:rPr>
          <w:b/>
          <w:sz w:val="24"/>
          <w:szCs w:val="26"/>
        </w:rPr>
      </w:pPr>
    </w:p>
    <w:tbl>
      <w:tblPr>
        <w:tblW w:w="9165" w:type="dxa"/>
        <w:tblInd w:w="108" w:type="dxa"/>
        <w:tblLayout w:type="fixed"/>
        <w:tblCellMar>
          <w:left w:w="10" w:type="dxa"/>
          <w:right w:w="10" w:type="dxa"/>
        </w:tblCellMar>
        <w:tblLook w:val="0000" w:firstRow="0" w:lastRow="0" w:firstColumn="0" w:lastColumn="0" w:noHBand="0" w:noVBand="0"/>
      </w:tblPr>
      <w:tblGrid>
        <w:gridCol w:w="709"/>
        <w:gridCol w:w="4961"/>
        <w:gridCol w:w="1843"/>
        <w:gridCol w:w="1652"/>
      </w:tblGrid>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6542B1">
            <w:pPr>
              <w:pStyle w:val="TableContents"/>
              <w:rPr>
                <w:sz w:val="22"/>
                <w:szCs w:val="22"/>
              </w:rPr>
            </w:pPr>
            <w:r w:rsidRPr="006542B1">
              <w:rPr>
                <w:sz w:val="22"/>
                <w:szCs w:val="22"/>
              </w:rPr>
              <w:t xml:space="preserve">№№ </w:t>
            </w:r>
            <w:proofErr w:type="gramStart"/>
            <w:r w:rsidRPr="006542B1">
              <w:rPr>
                <w:sz w:val="22"/>
                <w:szCs w:val="22"/>
              </w:rPr>
              <w:t>п</w:t>
            </w:r>
            <w:proofErr w:type="gramEnd"/>
            <w:r w:rsidRPr="006542B1">
              <w:rPr>
                <w:sz w:val="22"/>
                <w:szCs w:val="22"/>
              </w:rPr>
              <w:t>/п</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Наименование показателей</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 xml:space="preserve">Ед. </w:t>
            </w:r>
            <w:proofErr w:type="spellStart"/>
            <w:r w:rsidRPr="006542B1">
              <w:rPr>
                <w:sz w:val="22"/>
                <w:szCs w:val="22"/>
              </w:rPr>
              <w:t>измер</w:t>
            </w:r>
            <w:proofErr w:type="spellEnd"/>
            <w:r w:rsidRPr="006542B1">
              <w:rPr>
                <w:sz w:val="22"/>
                <w:szCs w:val="22"/>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1</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Многоквартирный (2-эт.) жилой фонд – всего,</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тыс</w:t>
            </w:r>
            <w:proofErr w:type="gramStart"/>
            <w:r w:rsidRPr="006542B1">
              <w:rPr>
                <w:sz w:val="22"/>
                <w:szCs w:val="22"/>
              </w:rPr>
              <w:t>.м</w:t>
            </w:r>
            <w:proofErr w:type="gramEnd"/>
            <w:r w:rsidRPr="006542B1">
              <w:rPr>
                <w:sz w:val="22"/>
                <w:szCs w:val="22"/>
                <w:vertAlign w:val="superscript"/>
              </w:rPr>
              <w:t xml:space="preserve">2 </w:t>
            </w:r>
            <w:r w:rsidRPr="006542B1">
              <w:rPr>
                <w:sz w:val="22"/>
                <w:szCs w:val="22"/>
              </w:rPr>
              <w:t>общ. пл.</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2,0</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 xml:space="preserve">в том </w:t>
            </w:r>
            <w:proofErr w:type="gramStart"/>
            <w:r w:rsidRPr="006542B1">
              <w:rPr>
                <w:sz w:val="22"/>
                <w:szCs w:val="22"/>
              </w:rPr>
              <w:t>числе</w:t>
            </w:r>
            <w:proofErr w:type="gramEnd"/>
            <w:r w:rsidRPr="006542B1">
              <w:rPr>
                <w:sz w:val="22"/>
                <w:szCs w:val="22"/>
              </w:rPr>
              <w:t>: существующий сохраняемый</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2,0</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 xml:space="preserve">                     новое строительство</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1.2.</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Население в  жилищном фонде</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Чел.</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57</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1.3.</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Средняя плотность населения</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чел/</w:t>
            </w:r>
            <w:proofErr w:type="gramStart"/>
            <w:r w:rsidRPr="006542B1">
              <w:rPr>
                <w:sz w:val="22"/>
                <w:szCs w:val="22"/>
              </w:rPr>
              <w:t>га</w:t>
            </w:r>
            <w:proofErr w:type="gramEnd"/>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55EA9" w:rsidRPr="006542B1" w:rsidRDefault="00455EA9" w:rsidP="00455EA9">
            <w:pPr>
              <w:pStyle w:val="TableContents"/>
              <w:rPr>
                <w:sz w:val="22"/>
                <w:szCs w:val="22"/>
              </w:rPr>
            </w:pPr>
            <w:r w:rsidRPr="006542B1">
              <w:rPr>
                <w:sz w:val="22"/>
                <w:szCs w:val="22"/>
              </w:rPr>
              <w:t>142,5</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1.4.</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Территория для нового строительства</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га</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w:t>
            </w:r>
          </w:p>
        </w:tc>
      </w:tr>
      <w:tr w:rsidR="00455EA9" w:rsidRPr="006542B1" w:rsidTr="006542B1">
        <w:trPr>
          <w:trHeight w:val="177"/>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2.</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Усадебная застройка – всего,</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тыс</w:t>
            </w:r>
            <w:proofErr w:type="gramStart"/>
            <w:r w:rsidRPr="006542B1">
              <w:rPr>
                <w:sz w:val="22"/>
                <w:szCs w:val="22"/>
              </w:rPr>
              <w:t>.м</w:t>
            </w:r>
            <w:proofErr w:type="gramEnd"/>
            <w:r w:rsidRPr="006542B1">
              <w:rPr>
                <w:sz w:val="22"/>
                <w:szCs w:val="22"/>
              </w:rPr>
              <w:t>2 общ. пл.</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79,6</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в том числе: существующий жилищный фонд</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тыс.м2.общ</w:t>
            </w:r>
            <w:proofErr w:type="gramStart"/>
            <w:r w:rsidRPr="006542B1">
              <w:rPr>
                <w:sz w:val="22"/>
                <w:szCs w:val="22"/>
              </w:rPr>
              <w:t>.п</w:t>
            </w:r>
            <w:proofErr w:type="gramEnd"/>
            <w:r w:rsidRPr="006542B1">
              <w:rPr>
                <w:sz w:val="22"/>
                <w:szCs w:val="22"/>
              </w:rPr>
              <w:t>л.</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66,3</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Жилищный фонд</w:t>
            </w:r>
            <w:proofErr w:type="gramStart"/>
            <w:r w:rsidRPr="006542B1">
              <w:rPr>
                <w:sz w:val="22"/>
                <w:szCs w:val="22"/>
              </w:rPr>
              <w:t xml:space="preserve"> ,</w:t>
            </w:r>
            <w:proofErr w:type="gramEnd"/>
            <w:r w:rsidRPr="006542B1">
              <w:rPr>
                <w:sz w:val="22"/>
                <w:szCs w:val="22"/>
              </w:rPr>
              <w:t xml:space="preserve"> находящийся в ветхом и аварийном состоянии</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Новое строительство</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w:t>
            </w:r>
          </w:p>
          <w:p w:rsidR="00455EA9" w:rsidRPr="006542B1" w:rsidRDefault="00455EA9" w:rsidP="00455EA9">
            <w:pPr>
              <w:pStyle w:val="TableContents"/>
              <w:rPr>
                <w:sz w:val="22"/>
                <w:szCs w:val="22"/>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13,3</w:t>
            </w:r>
          </w:p>
          <w:p w:rsidR="00455EA9" w:rsidRPr="006542B1" w:rsidRDefault="00455EA9" w:rsidP="00455EA9">
            <w:pPr>
              <w:pStyle w:val="TableContents"/>
              <w:rPr>
                <w:sz w:val="22"/>
                <w:szCs w:val="22"/>
              </w:rPr>
            </w:pPr>
            <w:r w:rsidRPr="006542B1">
              <w:rPr>
                <w:sz w:val="22"/>
                <w:szCs w:val="22"/>
              </w:rPr>
              <w:t>(133 дом.)</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3.</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Население в усадебной застройке</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чел.</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2273</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4.</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Средняя плотность застройки</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чел/</w:t>
            </w:r>
            <w:proofErr w:type="gramStart"/>
            <w:r w:rsidRPr="006542B1">
              <w:rPr>
                <w:sz w:val="22"/>
                <w:szCs w:val="22"/>
              </w:rPr>
              <w:t>га</w:t>
            </w:r>
            <w:proofErr w:type="gramEnd"/>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10</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5.</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Территория нового строительства (усадебного) – всего</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га</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455EA9" w:rsidRPr="006542B1" w:rsidRDefault="00455EA9" w:rsidP="00455EA9">
            <w:pPr>
              <w:pStyle w:val="TableContents"/>
              <w:rPr>
                <w:sz w:val="22"/>
                <w:szCs w:val="22"/>
              </w:rPr>
            </w:pPr>
            <w:r w:rsidRPr="006542B1">
              <w:rPr>
                <w:sz w:val="22"/>
                <w:szCs w:val="22"/>
              </w:rPr>
              <w:t>39,8</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 xml:space="preserve">Из них: ранее </w:t>
            </w:r>
            <w:proofErr w:type="gramStart"/>
            <w:r w:rsidRPr="006542B1">
              <w:rPr>
                <w:sz w:val="22"/>
                <w:szCs w:val="22"/>
              </w:rPr>
              <w:t>отведенного</w:t>
            </w:r>
            <w:proofErr w:type="gramEnd"/>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5EA9" w:rsidRPr="006542B1" w:rsidRDefault="00455EA9" w:rsidP="00455EA9">
            <w:pPr>
              <w:pStyle w:val="TableContents"/>
              <w:rPr>
                <w:sz w:val="22"/>
                <w:szCs w:val="22"/>
              </w:rPr>
            </w:pPr>
            <w:r w:rsidRPr="006542B1">
              <w:rPr>
                <w:sz w:val="22"/>
                <w:szCs w:val="22"/>
              </w:rPr>
              <w:t>-</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 xml:space="preserve">             требуется дополнительно</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5EA9" w:rsidRPr="006542B1" w:rsidRDefault="00455EA9" w:rsidP="00455EA9">
            <w:pPr>
              <w:pStyle w:val="TableContents"/>
              <w:rPr>
                <w:sz w:val="22"/>
                <w:szCs w:val="22"/>
              </w:rPr>
            </w:pPr>
            <w:r w:rsidRPr="006542B1">
              <w:rPr>
                <w:sz w:val="22"/>
                <w:szCs w:val="22"/>
              </w:rPr>
              <w:t>39,8</w:t>
            </w:r>
          </w:p>
        </w:tc>
      </w:tr>
      <w:tr w:rsidR="00455EA9" w:rsidRPr="006542B1" w:rsidTr="006542B1">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6.</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Жилищный фонд к концу расчетного срока</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color w:val="000000"/>
                <w:sz w:val="22"/>
                <w:szCs w:val="22"/>
              </w:rPr>
              <w:t>тыс. м</w:t>
            </w:r>
            <w:proofErr w:type="gramStart"/>
            <w:r w:rsidRPr="006542B1">
              <w:rPr>
                <w:color w:val="000000"/>
                <w:sz w:val="22"/>
                <w:szCs w:val="22"/>
                <w:vertAlign w:val="superscript"/>
              </w:rPr>
              <w:t>2</w:t>
            </w:r>
            <w:proofErr w:type="gramEnd"/>
            <w:r w:rsidRPr="006542B1">
              <w:rPr>
                <w:color w:val="000000"/>
                <w:sz w:val="22"/>
                <w:szCs w:val="22"/>
              </w:rPr>
              <w: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81,6/100,0</w:t>
            </w:r>
          </w:p>
        </w:tc>
      </w:tr>
      <w:tr w:rsidR="00455EA9" w:rsidRPr="006542B1" w:rsidTr="006542B1">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c>
          <w:tcPr>
            <w:tcW w:w="4961"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 xml:space="preserve">в том </w:t>
            </w:r>
            <w:proofErr w:type="gramStart"/>
            <w:r w:rsidRPr="006542B1">
              <w:rPr>
                <w:sz w:val="22"/>
                <w:szCs w:val="22"/>
              </w:rPr>
              <w:t>числе</w:t>
            </w:r>
            <w:proofErr w:type="gramEnd"/>
            <w:r w:rsidRPr="006542B1">
              <w:rPr>
                <w:sz w:val="22"/>
                <w:szCs w:val="22"/>
              </w:rPr>
              <w:t>: многоквартирный</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w:t>
            </w:r>
          </w:p>
        </w:tc>
        <w:tc>
          <w:tcPr>
            <w:tcW w:w="16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2/2,5</w:t>
            </w:r>
          </w:p>
        </w:tc>
      </w:tr>
      <w:tr w:rsidR="00455EA9" w:rsidRPr="006542B1" w:rsidTr="006542B1">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c>
          <w:tcPr>
            <w:tcW w:w="4961"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 xml:space="preserve">                     усадебный</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w:t>
            </w:r>
          </w:p>
        </w:tc>
        <w:tc>
          <w:tcPr>
            <w:tcW w:w="16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76,6/97,5</w:t>
            </w:r>
          </w:p>
        </w:tc>
      </w:tr>
      <w:tr w:rsidR="00455EA9" w:rsidRPr="006542B1" w:rsidTr="006542B1">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c>
          <w:tcPr>
            <w:tcW w:w="4961"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Численность населения – всего</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тыс. чел.</w:t>
            </w:r>
          </w:p>
        </w:tc>
        <w:tc>
          <w:tcPr>
            <w:tcW w:w="16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2330</w:t>
            </w:r>
          </w:p>
        </w:tc>
      </w:tr>
      <w:tr w:rsidR="00455EA9" w:rsidRPr="006542B1" w:rsidTr="006542B1">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p>
        </w:tc>
        <w:tc>
          <w:tcPr>
            <w:tcW w:w="4961"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Средняя жилищная обеспеченность*</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color w:val="000000"/>
                <w:sz w:val="22"/>
                <w:szCs w:val="22"/>
              </w:rPr>
              <w:t>м</w:t>
            </w:r>
            <w:proofErr w:type="gramStart"/>
            <w:r w:rsidRPr="006542B1">
              <w:rPr>
                <w:color w:val="000000"/>
                <w:sz w:val="22"/>
                <w:szCs w:val="22"/>
                <w:vertAlign w:val="superscript"/>
              </w:rPr>
              <w:t>2</w:t>
            </w:r>
            <w:proofErr w:type="gramEnd"/>
            <w:r w:rsidRPr="006542B1">
              <w:rPr>
                <w:color w:val="000000"/>
                <w:sz w:val="22"/>
                <w:szCs w:val="22"/>
              </w:rPr>
              <w:t>/чел.</w:t>
            </w:r>
          </w:p>
        </w:tc>
        <w:tc>
          <w:tcPr>
            <w:tcW w:w="16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EA9" w:rsidRPr="006542B1" w:rsidRDefault="00455EA9" w:rsidP="00455EA9">
            <w:pPr>
              <w:pStyle w:val="TableContents"/>
              <w:rPr>
                <w:sz w:val="22"/>
                <w:szCs w:val="22"/>
              </w:rPr>
            </w:pPr>
            <w:r w:rsidRPr="006542B1">
              <w:rPr>
                <w:sz w:val="22"/>
                <w:szCs w:val="22"/>
              </w:rPr>
              <w:t>35</w:t>
            </w:r>
          </w:p>
        </w:tc>
      </w:tr>
    </w:tbl>
    <w:p w:rsidR="00455EA9" w:rsidRPr="006542B1" w:rsidRDefault="00455EA9" w:rsidP="006542B1">
      <w:pPr>
        <w:pStyle w:val="Standard"/>
        <w:spacing w:line="360" w:lineRule="auto"/>
        <w:ind w:right="-285" w:firstLine="567"/>
        <w:rPr>
          <w:sz w:val="22"/>
          <w:szCs w:val="22"/>
        </w:rPr>
      </w:pPr>
    </w:p>
    <w:p w:rsidR="00455EA9" w:rsidRDefault="00455EA9" w:rsidP="006542B1">
      <w:pPr>
        <w:pStyle w:val="Standard"/>
        <w:spacing w:line="360" w:lineRule="auto"/>
        <w:ind w:right="-285" w:firstLine="567"/>
        <w:rPr>
          <w:sz w:val="22"/>
          <w:szCs w:val="22"/>
        </w:rPr>
      </w:pPr>
      <w:r w:rsidRPr="006542B1">
        <w:rPr>
          <w:sz w:val="22"/>
          <w:szCs w:val="22"/>
        </w:rPr>
        <w:t>*</w:t>
      </w:r>
      <w:r w:rsidRPr="006542B1">
        <w:rPr>
          <w:b/>
          <w:sz w:val="22"/>
          <w:szCs w:val="22"/>
        </w:rPr>
        <w:t>Примечание:</w:t>
      </w:r>
      <w:r w:rsidRPr="006542B1">
        <w:rPr>
          <w:sz w:val="22"/>
          <w:szCs w:val="22"/>
        </w:rPr>
        <w:t xml:space="preserve"> «СТП Воронежской области» на 2025г. определен средний показатель жилой обеспеченности сельского населения области в размере 35 м</w:t>
      </w:r>
      <w:proofErr w:type="gramStart"/>
      <w:r w:rsidRPr="006542B1">
        <w:rPr>
          <w:sz w:val="22"/>
          <w:szCs w:val="22"/>
          <w:vertAlign w:val="superscript"/>
        </w:rPr>
        <w:t>2</w:t>
      </w:r>
      <w:proofErr w:type="gramEnd"/>
      <w:r w:rsidRPr="006542B1">
        <w:rPr>
          <w:sz w:val="22"/>
          <w:szCs w:val="22"/>
        </w:rPr>
        <w:t xml:space="preserve"> на 1 человека.</w:t>
      </w:r>
    </w:p>
    <w:p w:rsidR="006542B1" w:rsidRDefault="006542B1" w:rsidP="006542B1">
      <w:pPr>
        <w:pStyle w:val="Standard"/>
        <w:spacing w:line="360" w:lineRule="auto"/>
        <w:ind w:right="-285" w:firstLine="567"/>
        <w:rPr>
          <w:sz w:val="22"/>
          <w:szCs w:val="22"/>
        </w:rPr>
      </w:pPr>
    </w:p>
    <w:p w:rsidR="006542B1" w:rsidRPr="006542B1" w:rsidRDefault="006542B1" w:rsidP="006542B1">
      <w:pPr>
        <w:pStyle w:val="Standard"/>
        <w:spacing w:line="360" w:lineRule="auto"/>
        <w:ind w:right="-285" w:firstLine="567"/>
        <w:rPr>
          <w:sz w:val="22"/>
          <w:szCs w:val="22"/>
        </w:rPr>
      </w:pPr>
    </w:p>
    <w:p w:rsidR="00455EA9" w:rsidRPr="006542B1" w:rsidRDefault="00455EA9" w:rsidP="006542B1">
      <w:pPr>
        <w:pStyle w:val="Textbody"/>
        <w:spacing w:after="0"/>
        <w:ind w:right="-285"/>
        <w:jc w:val="center"/>
        <w:rPr>
          <w:b/>
          <w:bCs/>
          <w:sz w:val="24"/>
          <w:szCs w:val="22"/>
        </w:rPr>
      </w:pPr>
      <w:r w:rsidRPr="006542B1">
        <w:rPr>
          <w:b/>
          <w:bCs/>
          <w:sz w:val="24"/>
          <w:szCs w:val="22"/>
        </w:rPr>
        <w:t>2.5 Организация культурно-бытового обслуживания</w:t>
      </w:r>
    </w:p>
    <w:p w:rsidR="006542B1" w:rsidRDefault="006542B1" w:rsidP="006542B1">
      <w:pPr>
        <w:pStyle w:val="Standard"/>
        <w:spacing w:line="360" w:lineRule="auto"/>
        <w:ind w:right="-285" w:firstLine="567"/>
        <w:rPr>
          <w:sz w:val="22"/>
          <w:szCs w:val="22"/>
        </w:rPr>
      </w:pPr>
    </w:p>
    <w:p w:rsidR="00455EA9" w:rsidRPr="006542B1" w:rsidRDefault="00455EA9" w:rsidP="006542B1">
      <w:pPr>
        <w:pStyle w:val="Standard"/>
        <w:spacing w:line="360" w:lineRule="auto"/>
        <w:ind w:right="-285" w:firstLine="567"/>
        <w:jc w:val="both"/>
        <w:rPr>
          <w:sz w:val="22"/>
          <w:szCs w:val="22"/>
        </w:rPr>
      </w:pPr>
      <w:r w:rsidRPr="006542B1">
        <w:rPr>
          <w:sz w:val="22"/>
          <w:szCs w:val="22"/>
        </w:rPr>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 обеспечение комфортности проживания.</w:t>
      </w:r>
    </w:p>
    <w:p w:rsidR="00455EA9" w:rsidRPr="006542B1" w:rsidRDefault="00455EA9" w:rsidP="006542B1">
      <w:pPr>
        <w:pStyle w:val="Standard"/>
        <w:spacing w:line="360" w:lineRule="auto"/>
        <w:ind w:right="-285" w:firstLine="567"/>
        <w:jc w:val="both"/>
        <w:rPr>
          <w:sz w:val="22"/>
          <w:szCs w:val="22"/>
        </w:rPr>
      </w:pPr>
      <w:r w:rsidRPr="006542B1">
        <w:rPr>
          <w:sz w:val="22"/>
          <w:szCs w:val="22"/>
        </w:rPr>
        <w:t>Улучшение и развитие системы социально-культурного обслуживания населения, создание полноценных условий труда, быта и отдыха жителей относится к приоритетным направлениям.</w:t>
      </w:r>
    </w:p>
    <w:p w:rsidR="00455EA9" w:rsidRPr="006542B1" w:rsidRDefault="00455EA9" w:rsidP="006542B1">
      <w:pPr>
        <w:pStyle w:val="Standard"/>
        <w:spacing w:line="360" w:lineRule="auto"/>
        <w:ind w:right="-285" w:firstLine="567"/>
        <w:jc w:val="both"/>
        <w:rPr>
          <w:sz w:val="22"/>
          <w:szCs w:val="22"/>
        </w:rPr>
      </w:pPr>
      <w:r w:rsidRPr="006542B1">
        <w:rPr>
          <w:sz w:val="22"/>
          <w:szCs w:val="22"/>
        </w:rPr>
        <w:t xml:space="preserve">В генеральном плане предложения по развитию системы культурно-бытового обслуживания разработаны с учетом новых социально-экономических и градостроительных условий, то есть развитие социальной сферы, ориентированной на поддержание здоровья человека (физического, </w:t>
      </w:r>
      <w:r w:rsidRPr="006542B1">
        <w:rPr>
          <w:sz w:val="22"/>
          <w:szCs w:val="22"/>
        </w:rPr>
        <w:lastRenderedPageBreak/>
        <w:t>духовного и интеллектуального), на удовлетворение его разнообразных запросов и потребностей – новых видов услуг; коммерческо-деловой сферы, направленной на повышение деловой активности населения.</w:t>
      </w:r>
    </w:p>
    <w:p w:rsidR="00455EA9" w:rsidRPr="006542B1" w:rsidRDefault="00455EA9" w:rsidP="006542B1">
      <w:pPr>
        <w:pStyle w:val="Standard"/>
        <w:spacing w:line="360" w:lineRule="auto"/>
        <w:ind w:right="-285" w:firstLine="567"/>
        <w:jc w:val="both"/>
        <w:rPr>
          <w:sz w:val="22"/>
          <w:szCs w:val="22"/>
        </w:rPr>
      </w:pPr>
      <w:r w:rsidRPr="006542B1">
        <w:rPr>
          <w:sz w:val="22"/>
          <w:szCs w:val="22"/>
        </w:rPr>
        <w:t>Решение этих задач лежит на пути наращивания мощности всей системы услуг при изменении функциональной и территориальной организации.</w:t>
      </w:r>
    </w:p>
    <w:p w:rsidR="00455EA9" w:rsidRPr="006542B1" w:rsidRDefault="00455EA9" w:rsidP="006542B1">
      <w:pPr>
        <w:pStyle w:val="Standard"/>
        <w:spacing w:line="360" w:lineRule="auto"/>
        <w:ind w:right="-285" w:firstLine="567"/>
        <w:jc w:val="both"/>
        <w:rPr>
          <w:sz w:val="22"/>
          <w:szCs w:val="22"/>
        </w:rPr>
      </w:pPr>
      <w:r w:rsidRPr="006542B1">
        <w:rPr>
          <w:sz w:val="22"/>
          <w:szCs w:val="22"/>
        </w:rPr>
        <w:t xml:space="preserve">Функциональная организация связана с дифференциацией сферы обслуживания на </w:t>
      </w:r>
      <w:proofErr w:type="gramStart"/>
      <w:r w:rsidRPr="006542B1">
        <w:rPr>
          <w:sz w:val="22"/>
          <w:szCs w:val="22"/>
        </w:rPr>
        <w:t>социальную</w:t>
      </w:r>
      <w:proofErr w:type="gramEnd"/>
      <w:r w:rsidRPr="006542B1">
        <w:rPr>
          <w:sz w:val="22"/>
          <w:szCs w:val="22"/>
        </w:rPr>
        <w:t xml:space="preserve"> и коммерческую.</w:t>
      </w:r>
    </w:p>
    <w:p w:rsidR="00455EA9" w:rsidRPr="006542B1" w:rsidRDefault="00455EA9" w:rsidP="006542B1">
      <w:pPr>
        <w:pStyle w:val="Standard"/>
        <w:spacing w:line="360" w:lineRule="auto"/>
        <w:ind w:right="-285" w:firstLine="567"/>
        <w:jc w:val="both"/>
        <w:rPr>
          <w:sz w:val="22"/>
          <w:szCs w:val="22"/>
        </w:rPr>
      </w:pPr>
      <w:proofErr w:type="gramStart"/>
      <w:r w:rsidRPr="006542B1">
        <w:rPr>
          <w:sz w:val="22"/>
          <w:szCs w:val="22"/>
        </w:rPr>
        <w:t>Социальная</w:t>
      </w:r>
      <w:proofErr w:type="gramEnd"/>
      <w:r w:rsidRPr="006542B1">
        <w:rPr>
          <w:sz w:val="22"/>
          <w:szCs w:val="22"/>
        </w:rPr>
        <w:t xml:space="preserve"> – финансируется из бюджетных средств различного уровня, средств благотворительных фондов и организаций. </w:t>
      </w:r>
      <w:proofErr w:type="gramStart"/>
      <w:r w:rsidRPr="006542B1">
        <w:rPr>
          <w:sz w:val="22"/>
          <w:szCs w:val="22"/>
        </w:rPr>
        <w:t>Ориентируется на все население, и в первую очередь, на малообеспеченное, и должна обеспечить гарантированный социальный минимум услуг.</w:t>
      </w:r>
      <w:proofErr w:type="gramEnd"/>
    </w:p>
    <w:p w:rsidR="00455EA9" w:rsidRPr="006542B1" w:rsidRDefault="00455EA9" w:rsidP="006542B1">
      <w:pPr>
        <w:pStyle w:val="Standard"/>
        <w:spacing w:line="360" w:lineRule="auto"/>
        <w:ind w:right="-285" w:firstLine="567"/>
        <w:jc w:val="both"/>
        <w:rPr>
          <w:sz w:val="22"/>
          <w:szCs w:val="22"/>
        </w:rPr>
      </w:pPr>
      <w:r w:rsidRPr="006542B1">
        <w:rPr>
          <w:sz w:val="22"/>
          <w:szCs w:val="22"/>
        </w:rPr>
        <w:t>Социальная сфера нормируется основанному на социальной статистике учету (учет численности детей дошкольного и школьного возраста, частота посещений медицинских учреждений и т.д.).</w:t>
      </w:r>
    </w:p>
    <w:p w:rsidR="00455EA9" w:rsidRPr="006542B1" w:rsidRDefault="00455EA9" w:rsidP="006542B1">
      <w:pPr>
        <w:pStyle w:val="Standard"/>
        <w:spacing w:line="360" w:lineRule="auto"/>
        <w:ind w:right="-285" w:firstLine="567"/>
        <w:jc w:val="both"/>
        <w:rPr>
          <w:sz w:val="22"/>
          <w:szCs w:val="22"/>
        </w:rPr>
      </w:pPr>
      <w:r w:rsidRPr="006542B1">
        <w:rPr>
          <w:sz w:val="22"/>
          <w:szCs w:val="22"/>
        </w:rPr>
        <w:t>Коммерческая сфера не нормируется, поскольку развивается на основе конкуренции и в соответствии с законами рынка.</w:t>
      </w:r>
    </w:p>
    <w:p w:rsidR="00455EA9" w:rsidRPr="006542B1" w:rsidRDefault="00455EA9" w:rsidP="006542B1">
      <w:pPr>
        <w:pStyle w:val="Standard"/>
        <w:spacing w:line="360" w:lineRule="auto"/>
        <w:ind w:right="-285" w:firstLine="567"/>
        <w:jc w:val="both"/>
        <w:rPr>
          <w:sz w:val="22"/>
          <w:szCs w:val="22"/>
        </w:rPr>
      </w:pPr>
      <w:r w:rsidRPr="006542B1">
        <w:rPr>
          <w:sz w:val="22"/>
          <w:szCs w:val="22"/>
        </w:rPr>
        <w:t>Изменения в территориальной организации обусловлены необходимостью повышения комфортности сферы проживания в части обеспечения достаточных по объему и разнообразию услуг при минимальных затратах времени на их использование.</w:t>
      </w:r>
    </w:p>
    <w:p w:rsidR="00455EA9" w:rsidRPr="006542B1" w:rsidRDefault="00455EA9" w:rsidP="006542B1">
      <w:pPr>
        <w:pStyle w:val="Standard"/>
        <w:spacing w:line="360" w:lineRule="auto"/>
        <w:ind w:right="-285" w:firstLine="567"/>
        <w:jc w:val="both"/>
        <w:rPr>
          <w:sz w:val="22"/>
          <w:szCs w:val="22"/>
        </w:rPr>
      </w:pPr>
      <w:r w:rsidRPr="006542B1">
        <w:rPr>
          <w:sz w:val="22"/>
          <w:szCs w:val="22"/>
        </w:rPr>
        <w:t>Проектом предлагается:</w:t>
      </w:r>
    </w:p>
    <w:p w:rsidR="00455EA9" w:rsidRPr="006542B1" w:rsidRDefault="00455EA9" w:rsidP="006542B1">
      <w:pPr>
        <w:pStyle w:val="Standard"/>
        <w:spacing w:line="360" w:lineRule="auto"/>
        <w:ind w:right="-285" w:firstLine="567"/>
        <w:jc w:val="both"/>
        <w:rPr>
          <w:sz w:val="22"/>
          <w:szCs w:val="22"/>
        </w:rPr>
      </w:pPr>
      <w:r w:rsidRPr="006542B1">
        <w:rPr>
          <w:sz w:val="22"/>
          <w:szCs w:val="22"/>
        </w:rPr>
        <w:t>- вблизи жилья – представление социально-гарантированных услуг повседневного спроса; - формирование центров обслуживания местного уровня, расположенных в зоне жилой застройки;</w:t>
      </w:r>
    </w:p>
    <w:p w:rsidR="00455EA9" w:rsidRPr="006542B1" w:rsidRDefault="00455EA9" w:rsidP="006542B1">
      <w:pPr>
        <w:pStyle w:val="Standard"/>
        <w:spacing w:line="360" w:lineRule="auto"/>
        <w:ind w:right="-285" w:firstLine="567"/>
        <w:jc w:val="both"/>
        <w:rPr>
          <w:sz w:val="22"/>
          <w:szCs w:val="22"/>
        </w:rPr>
      </w:pPr>
      <w:r w:rsidRPr="006542B1">
        <w:rPr>
          <w:sz w:val="22"/>
          <w:szCs w:val="22"/>
        </w:rPr>
        <w:t>- в системе общественного центра – представление услуг эпизодического спроса; - формирование общественно-деловой зоны.</w:t>
      </w:r>
    </w:p>
    <w:p w:rsidR="00455EA9" w:rsidRPr="006542B1" w:rsidRDefault="00455EA9" w:rsidP="006542B1">
      <w:pPr>
        <w:pStyle w:val="Standard"/>
        <w:spacing w:line="360" w:lineRule="auto"/>
        <w:ind w:right="-285" w:firstLine="567"/>
        <w:jc w:val="both"/>
        <w:rPr>
          <w:sz w:val="22"/>
          <w:szCs w:val="22"/>
        </w:rPr>
      </w:pPr>
      <w:r w:rsidRPr="006542B1">
        <w:rPr>
          <w:sz w:val="22"/>
          <w:szCs w:val="22"/>
        </w:rPr>
        <w:t xml:space="preserve">При расчете емкости объектов </w:t>
      </w:r>
      <w:proofErr w:type="spellStart"/>
      <w:r w:rsidRPr="006542B1">
        <w:rPr>
          <w:sz w:val="22"/>
          <w:szCs w:val="22"/>
        </w:rPr>
        <w:t>общесельского</w:t>
      </w:r>
      <w:proofErr w:type="spellEnd"/>
      <w:r w:rsidRPr="006542B1">
        <w:rPr>
          <w:sz w:val="22"/>
          <w:szCs w:val="22"/>
        </w:rPr>
        <w:t xml:space="preserve"> уровня учитывается население всего поселения.</w:t>
      </w:r>
    </w:p>
    <w:p w:rsidR="00455EA9" w:rsidRPr="006542B1" w:rsidRDefault="00455EA9" w:rsidP="006542B1">
      <w:pPr>
        <w:pStyle w:val="Standard"/>
        <w:spacing w:line="360" w:lineRule="auto"/>
        <w:ind w:right="-285" w:firstLine="567"/>
        <w:jc w:val="both"/>
        <w:rPr>
          <w:sz w:val="22"/>
          <w:szCs w:val="22"/>
        </w:rPr>
      </w:pPr>
      <w:r w:rsidRPr="006542B1">
        <w:rPr>
          <w:sz w:val="22"/>
          <w:szCs w:val="22"/>
        </w:rPr>
        <w:t>Необходима реконструкция и модернизация существующих объектов обслуживания в направлении повышения качества обслуживания.</w:t>
      </w:r>
    </w:p>
    <w:p w:rsidR="00455EA9" w:rsidRPr="006542B1" w:rsidRDefault="00455EA9" w:rsidP="006542B1">
      <w:pPr>
        <w:pStyle w:val="Standard"/>
        <w:spacing w:line="360" w:lineRule="auto"/>
        <w:ind w:right="-285" w:firstLine="567"/>
        <w:jc w:val="both"/>
        <w:rPr>
          <w:sz w:val="22"/>
          <w:szCs w:val="22"/>
        </w:rPr>
      </w:pPr>
      <w:r w:rsidRPr="006542B1">
        <w:rPr>
          <w:sz w:val="22"/>
          <w:szCs w:val="22"/>
        </w:rPr>
        <w:t>Прогнозируемые объемы гарантированных услуг в объектах социальной инфраструктуры (образование, здравоохранение, физическая культура и спорт, культура) рассчитаны по «Социальным нормативам и нормам», одобренным распоряжением Правительства РФ от 3.07.1996 г. № 1063р с изменениями от 14.07. 2001 г.№942-р, от 13.07.2007 г. №923-р.</w:t>
      </w:r>
    </w:p>
    <w:p w:rsidR="00455EA9" w:rsidRPr="006542B1" w:rsidRDefault="00455EA9" w:rsidP="006542B1">
      <w:pPr>
        <w:pStyle w:val="Standard"/>
        <w:spacing w:line="360" w:lineRule="auto"/>
        <w:ind w:right="-285" w:firstLine="567"/>
        <w:jc w:val="both"/>
        <w:rPr>
          <w:sz w:val="22"/>
          <w:szCs w:val="22"/>
        </w:rPr>
      </w:pPr>
      <w:r w:rsidRPr="006542B1">
        <w:rPr>
          <w:sz w:val="22"/>
          <w:szCs w:val="22"/>
        </w:rPr>
        <w:t>Ориентировочный (контрольный) расчет потребности остальных объектов обслуживания произведен по нормам СНиП 2.07.01-89 и с учетом федерального закона о розничных рынках.</w:t>
      </w:r>
    </w:p>
    <w:p w:rsidR="00455EA9" w:rsidRDefault="00455EA9" w:rsidP="006542B1">
      <w:pPr>
        <w:pStyle w:val="Standard"/>
        <w:spacing w:line="360" w:lineRule="auto"/>
        <w:ind w:right="-285" w:firstLine="567"/>
        <w:jc w:val="both"/>
        <w:rPr>
          <w:b/>
          <w:bCs/>
          <w:sz w:val="22"/>
          <w:szCs w:val="22"/>
        </w:rPr>
      </w:pPr>
    </w:p>
    <w:p w:rsidR="00DE7C0B" w:rsidRDefault="00DE7C0B" w:rsidP="006542B1">
      <w:pPr>
        <w:pStyle w:val="Standard"/>
        <w:spacing w:line="360" w:lineRule="auto"/>
        <w:ind w:right="-285" w:firstLine="567"/>
        <w:jc w:val="both"/>
        <w:rPr>
          <w:b/>
          <w:bCs/>
          <w:sz w:val="22"/>
          <w:szCs w:val="22"/>
        </w:rPr>
      </w:pPr>
    </w:p>
    <w:p w:rsidR="00DE7C0B" w:rsidRDefault="00DE7C0B" w:rsidP="006542B1">
      <w:pPr>
        <w:pStyle w:val="Standard"/>
        <w:spacing w:line="360" w:lineRule="auto"/>
        <w:ind w:right="-285" w:firstLine="567"/>
        <w:jc w:val="both"/>
        <w:rPr>
          <w:b/>
          <w:bCs/>
          <w:sz w:val="22"/>
          <w:szCs w:val="22"/>
        </w:rPr>
      </w:pPr>
    </w:p>
    <w:p w:rsidR="00DE7C0B" w:rsidRPr="006542B1" w:rsidRDefault="00DE7C0B" w:rsidP="006542B1">
      <w:pPr>
        <w:pStyle w:val="Standard"/>
        <w:spacing w:line="360" w:lineRule="auto"/>
        <w:ind w:right="-285" w:firstLine="567"/>
        <w:jc w:val="both"/>
        <w:rPr>
          <w:b/>
          <w:bCs/>
          <w:sz w:val="22"/>
          <w:szCs w:val="22"/>
        </w:rPr>
      </w:pPr>
    </w:p>
    <w:p w:rsidR="00455EA9" w:rsidRDefault="00455EA9" w:rsidP="00C63E9E">
      <w:pPr>
        <w:pStyle w:val="Standard"/>
        <w:ind w:right="-285" w:firstLine="567"/>
        <w:jc w:val="center"/>
        <w:rPr>
          <w:b/>
          <w:bCs/>
          <w:szCs w:val="22"/>
        </w:rPr>
      </w:pPr>
      <w:r w:rsidRPr="00DE7C0B">
        <w:rPr>
          <w:b/>
          <w:bCs/>
          <w:szCs w:val="22"/>
        </w:rPr>
        <w:t>Расчёт учреждений культурно-бытового обслуживания</w:t>
      </w:r>
    </w:p>
    <w:p w:rsidR="00DE7C0B" w:rsidRPr="00C63E9E" w:rsidRDefault="00DE7C0B" w:rsidP="00DE7C0B">
      <w:pPr>
        <w:pStyle w:val="Standard"/>
        <w:spacing w:line="360" w:lineRule="auto"/>
        <w:ind w:right="-285" w:firstLine="567"/>
        <w:jc w:val="center"/>
        <w:rPr>
          <w:b/>
          <w:bCs/>
          <w:sz w:val="12"/>
          <w:szCs w:val="22"/>
        </w:rPr>
      </w:pPr>
    </w:p>
    <w:tbl>
      <w:tblPr>
        <w:tblW w:w="9778" w:type="dxa"/>
        <w:tblInd w:w="104" w:type="dxa"/>
        <w:tblLayout w:type="fixed"/>
        <w:tblCellMar>
          <w:left w:w="10" w:type="dxa"/>
          <w:right w:w="10" w:type="dxa"/>
        </w:tblCellMar>
        <w:tblLook w:val="0000" w:firstRow="0" w:lastRow="0" w:firstColumn="0" w:lastColumn="0" w:noHBand="0" w:noVBand="0"/>
      </w:tblPr>
      <w:tblGrid>
        <w:gridCol w:w="472"/>
        <w:gridCol w:w="1768"/>
        <w:gridCol w:w="794"/>
        <w:gridCol w:w="1378"/>
        <w:gridCol w:w="1040"/>
        <w:gridCol w:w="1268"/>
        <w:gridCol w:w="1398"/>
        <w:gridCol w:w="1660"/>
      </w:tblGrid>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6542B1">
            <w:pPr>
              <w:pStyle w:val="TableContents"/>
              <w:jc w:val="center"/>
              <w:rPr>
                <w:sz w:val="22"/>
                <w:szCs w:val="22"/>
              </w:rPr>
            </w:pPr>
            <w:r w:rsidRPr="00DE7C0B">
              <w:rPr>
                <w:sz w:val="22"/>
                <w:szCs w:val="22"/>
              </w:rPr>
              <w:t xml:space="preserve">№ </w:t>
            </w:r>
            <w:proofErr w:type="gramStart"/>
            <w:r w:rsidRPr="00DE7C0B">
              <w:rPr>
                <w:sz w:val="22"/>
                <w:szCs w:val="22"/>
              </w:rPr>
              <w:t>п</w:t>
            </w:r>
            <w:proofErr w:type="gramEnd"/>
            <w:r w:rsidRPr="00DE7C0B">
              <w:rPr>
                <w:sz w:val="22"/>
                <w:szCs w:val="22"/>
              </w:rPr>
              <w:t>/п</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jc w:val="center"/>
              <w:rPr>
                <w:sz w:val="22"/>
                <w:szCs w:val="22"/>
              </w:rPr>
            </w:pPr>
            <w:r w:rsidRPr="00DE7C0B">
              <w:rPr>
                <w:sz w:val="22"/>
                <w:szCs w:val="22"/>
              </w:rPr>
              <w:t>Наименование учреждения</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jc w:val="center"/>
              <w:rPr>
                <w:sz w:val="22"/>
                <w:szCs w:val="22"/>
              </w:rPr>
            </w:pPr>
            <w:r w:rsidRPr="00DE7C0B">
              <w:rPr>
                <w:sz w:val="22"/>
                <w:szCs w:val="22"/>
              </w:rPr>
              <w:t>Един</w:t>
            </w:r>
            <w:proofErr w:type="gramStart"/>
            <w:r w:rsidRPr="00DE7C0B">
              <w:rPr>
                <w:sz w:val="22"/>
                <w:szCs w:val="22"/>
              </w:rPr>
              <w:t>.</w:t>
            </w:r>
            <w:proofErr w:type="gramEnd"/>
            <w:r w:rsidRPr="00DE7C0B">
              <w:rPr>
                <w:sz w:val="22"/>
                <w:szCs w:val="22"/>
              </w:rPr>
              <w:t xml:space="preserve"> </w:t>
            </w:r>
            <w:proofErr w:type="spellStart"/>
            <w:proofErr w:type="gramStart"/>
            <w:r w:rsidRPr="00DE7C0B">
              <w:rPr>
                <w:sz w:val="22"/>
                <w:szCs w:val="22"/>
              </w:rPr>
              <w:t>и</w:t>
            </w:r>
            <w:proofErr w:type="gramEnd"/>
            <w:r w:rsidRPr="00DE7C0B">
              <w:rPr>
                <w:sz w:val="22"/>
                <w:szCs w:val="22"/>
              </w:rPr>
              <w:t>змер</w:t>
            </w:r>
            <w:proofErr w:type="spellEnd"/>
            <w:r w:rsidRPr="00DE7C0B">
              <w:rPr>
                <w:sz w:val="22"/>
                <w:szCs w:val="22"/>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jc w:val="center"/>
              <w:rPr>
                <w:sz w:val="22"/>
                <w:szCs w:val="22"/>
              </w:rPr>
            </w:pPr>
            <w:r w:rsidRPr="00DE7C0B">
              <w:rPr>
                <w:sz w:val="22"/>
                <w:szCs w:val="22"/>
              </w:rPr>
              <w:t xml:space="preserve">Норма </w:t>
            </w:r>
            <w:proofErr w:type="gramStart"/>
            <w:r w:rsidRPr="00DE7C0B">
              <w:rPr>
                <w:sz w:val="22"/>
                <w:szCs w:val="22"/>
              </w:rPr>
              <w:t>на</w:t>
            </w:r>
            <w:proofErr w:type="gramEnd"/>
          </w:p>
          <w:p w:rsidR="00455EA9" w:rsidRPr="00DE7C0B" w:rsidRDefault="00455EA9" w:rsidP="00455EA9">
            <w:pPr>
              <w:pStyle w:val="TableContents"/>
              <w:jc w:val="center"/>
              <w:rPr>
                <w:sz w:val="22"/>
                <w:szCs w:val="22"/>
              </w:rPr>
            </w:pPr>
            <w:r w:rsidRPr="00DE7C0B">
              <w:rPr>
                <w:sz w:val="22"/>
                <w:szCs w:val="22"/>
              </w:rPr>
              <w:t>1000</w:t>
            </w:r>
          </w:p>
          <w:p w:rsidR="00455EA9" w:rsidRPr="00DE7C0B" w:rsidRDefault="00455EA9" w:rsidP="00455EA9">
            <w:pPr>
              <w:pStyle w:val="TableContents"/>
              <w:jc w:val="center"/>
              <w:rPr>
                <w:sz w:val="22"/>
                <w:szCs w:val="22"/>
              </w:rPr>
            </w:pPr>
            <w:r w:rsidRPr="00DE7C0B">
              <w:rPr>
                <w:sz w:val="22"/>
                <w:szCs w:val="22"/>
              </w:rPr>
              <w:t>жителей</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jc w:val="center"/>
              <w:rPr>
                <w:sz w:val="22"/>
                <w:szCs w:val="22"/>
              </w:rPr>
            </w:pPr>
            <w:r w:rsidRPr="00DE7C0B">
              <w:rPr>
                <w:sz w:val="22"/>
                <w:szCs w:val="22"/>
              </w:rPr>
              <w:t>Требуется</w:t>
            </w:r>
          </w:p>
          <w:p w:rsidR="00455EA9" w:rsidRPr="00DE7C0B" w:rsidRDefault="00455EA9" w:rsidP="00455EA9">
            <w:pPr>
              <w:pStyle w:val="TableContents"/>
              <w:jc w:val="center"/>
              <w:rPr>
                <w:sz w:val="22"/>
                <w:szCs w:val="22"/>
              </w:rPr>
            </w:pPr>
            <w:r w:rsidRPr="00DE7C0B">
              <w:rPr>
                <w:sz w:val="22"/>
                <w:szCs w:val="22"/>
              </w:rPr>
              <w:t>по норме</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jc w:val="center"/>
              <w:rPr>
                <w:sz w:val="22"/>
                <w:szCs w:val="22"/>
              </w:rPr>
            </w:pPr>
            <w:r w:rsidRPr="00DE7C0B">
              <w:rPr>
                <w:sz w:val="22"/>
                <w:szCs w:val="22"/>
              </w:rPr>
              <w:t>Существует, сохраняется</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jc w:val="center"/>
              <w:rPr>
                <w:sz w:val="22"/>
                <w:szCs w:val="22"/>
              </w:rPr>
            </w:pPr>
            <w:proofErr w:type="spellStart"/>
            <w:proofErr w:type="gramStart"/>
            <w:r w:rsidRPr="00DE7C0B">
              <w:rPr>
                <w:sz w:val="22"/>
                <w:szCs w:val="22"/>
              </w:rPr>
              <w:t>Запроекти-ровано</w:t>
            </w:r>
            <w:proofErr w:type="spellEnd"/>
            <w:proofErr w:type="gramEnd"/>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jc w:val="center"/>
              <w:rPr>
                <w:sz w:val="22"/>
                <w:szCs w:val="22"/>
              </w:rPr>
            </w:pPr>
            <w:r w:rsidRPr="00DE7C0B">
              <w:rPr>
                <w:sz w:val="22"/>
                <w:szCs w:val="22"/>
              </w:rPr>
              <w:t>Примечание</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3</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5</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8</w:t>
            </w:r>
          </w:p>
        </w:tc>
      </w:tr>
      <w:tr w:rsidR="00455EA9" w:rsidRPr="00DE7C0B" w:rsidTr="00455EA9">
        <w:tc>
          <w:tcPr>
            <w:tcW w:w="9778"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55EA9" w:rsidRPr="00DE7C0B" w:rsidRDefault="00455EA9" w:rsidP="00455EA9">
            <w:pPr>
              <w:pStyle w:val="TableContents"/>
              <w:rPr>
                <w:sz w:val="22"/>
                <w:szCs w:val="22"/>
              </w:rPr>
            </w:pPr>
            <w:r w:rsidRPr="00DE7C0B">
              <w:rPr>
                <w:sz w:val="22"/>
                <w:szCs w:val="22"/>
              </w:rPr>
              <w:t xml:space="preserve">     </w:t>
            </w:r>
            <w:r w:rsidRPr="00DE7C0B">
              <w:rPr>
                <w:bCs/>
                <w:sz w:val="22"/>
                <w:szCs w:val="22"/>
              </w:rPr>
              <w:t xml:space="preserve">   Учреждения образования.</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Детские дошкольные</w:t>
            </w:r>
          </w:p>
          <w:p w:rsidR="00455EA9" w:rsidRPr="00DE7C0B" w:rsidRDefault="00455EA9" w:rsidP="00455EA9">
            <w:pPr>
              <w:pStyle w:val="TableContents"/>
              <w:rPr>
                <w:sz w:val="22"/>
                <w:szCs w:val="22"/>
              </w:rPr>
            </w:pPr>
            <w:r w:rsidRPr="00DE7C0B">
              <w:rPr>
                <w:sz w:val="22"/>
                <w:szCs w:val="22"/>
              </w:rPr>
              <w:t>учреждения</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мест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40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93</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20</w:t>
            </w:r>
          </w:p>
          <w:p w:rsidR="00455EA9" w:rsidRPr="00DE7C0B" w:rsidRDefault="00455EA9" w:rsidP="00455EA9">
            <w:pPr>
              <w:pStyle w:val="TableContents"/>
              <w:rPr>
                <w:sz w:val="22"/>
                <w:szCs w:val="22"/>
              </w:rPr>
            </w:pPr>
            <w:r w:rsidRPr="00DE7C0B">
              <w:rPr>
                <w:sz w:val="22"/>
                <w:szCs w:val="22"/>
              </w:rPr>
              <w:t>(факт 25)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73</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Социальные нормативы и нормы</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Общеобразовательные школы</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мест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180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420</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411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Социальные нормативы и нормы</w:t>
            </w:r>
          </w:p>
        </w:tc>
      </w:tr>
      <w:tr w:rsidR="00455EA9" w:rsidRPr="00DE7C0B" w:rsidTr="00455EA9">
        <w:tc>
          <w:tcPr>
            <w:tcW w:w="47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3</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Внешкольные</w:t>
            </w:r>
          </w:p>
          <w:p w:rsidR="00455EA9" w:rsidRPr="00DE7C0B" w:rsidRDefault="00455EA9" w:rsidP="00455EA9">
            <w:pPr>
              <w:pStyle w:val="TableContents"/>
              <w:rPr>
                <w:sz w:val="22"/>
                <w:szCs w:val="22"/>
              </w:rPr>
            </w:pPr>
            <w:r w:rsidRPr="00DE7C0B">
              <w:rPr>
                <w:sz w:val="22"/>
                <w:szCs w:val="22"/>
              </w:rPr>
              <w:t>учреждения:</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r>
      <w:tr w:rsidR="00455EA9" w:rsidRPr="00DE7C0B" w:rsidTr="00455EA9">
        <w:tc>
          <w:tcPr>
            <w:tcW w:w="47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Дом детского творчества</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мест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4,6% от числа школьников</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21</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23(в здании школы)</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r>
      <w:tr w:rsidR="00455EA9" w:rsidRPr="00DE7C0B" w:rsidTr="00455EA9">
        <w:tc>
          <w:tcPr>
            <w:tcW w:w="47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Станция юных натуралистов</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мест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0,4% от числа школьников</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66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r>
      <w:tr w:rsidR="00455EA9" w:rsidRPr="00DE7C0B" w:rsidTr="00455EA9">
        <w:tc>
          <w:tcPr>
            <w:tcW w:w="47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Детская школа искусств</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мест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12%-/1-8 классов</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54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r>
      <w:tr w:rsidR="00455EA9" w:rsidRPr="00DE7C0B" w:rsidTr="00455EA9">
        <w:tc>
          <w:tcPr>
            <w:tcW w:w="9778"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 xml:space="preserve">       </w:t>
            </w:r>
            <w:r w:rsidRPr="00DE7C0B">
              <w:rPr>
                <w:bCs/>
                <w:sz w:val="22"/>
                <w:szCs w:val="22"/>
              </w:rPr>
              <w:t xml:space="preserve"> Учреждения здравоохранения.</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4</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Стационары всех типов*</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коек</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13,47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31</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Социальные нормативы и нормы</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5</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Амбулатории, ФАП*</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пос./</w:t>
            </w:r>
            <w:proofErr w:type="gramStart"/>
            <w:r w:rsidRPr="00DE7C0B">
              <w:rPr>
                <w:sz w:val="22"/>
                <w:szCs w:val="22"/>
              </w:rPr>
              <w:t>см</w:t>
            </w:r>
            <w:proofErr w:type="gramEnd"/>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18,15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42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115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Социальные нормативы и нормы</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6</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Станция скорой медицинской помощи**</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авт.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 на 10 тыс. жит.</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7</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Аптека</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объект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на 6,2 тыс. чел.</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8</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Молочная кухня</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пор./</w:t>
            </w:r>
          </w:p>
          <w:p w:rsidR="00455EA9" w:rsidRPr="00DE7C0B" w:rsidRDefault="00455EA9" w:rsidP="00455EA9">
            <w:pPr>
              <w:pStyle w:val="TableContents"/>
              <w:rPr>
                <w:sz w:val="22"/>
                <w:szCs w:val="22"/>
              </w:rPr>
            </w:pPr>
            <w:proofErr w:type="spellStart"/>
            <w:r w:rsidRPr="00DE7C0B">
              <w:rPr>
                <w:sz w:val="22"/>
                <w:szCs w:val="22"/>
              </w:rPr>
              <w:t>сут</w:t>
            </w:r>
            <w:proofErr w:type="spellEnd"/>
            <w:r w:rsidRPr="00DE7C0B">
              <w:rPr>
                <w:sz w:val="22"/>
                <w:szCs w:val="22"/>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 xml:space="preserve">4 на 1 </w:t>
            </w:r>
            <w:proofErr w:type="spellStart"/>
            <w:r w:rsidRPr="00DE7C0B">
              <w:rPr>
                <w:sz w:val="22"/>
                <w:szCs w:val="22"/>
              </w:rPr>
              <w:t>реб</w:t>
            </w:r>
            <w:proofErr w:type="spellEnd"/>
            <w:r w:rsidRPr="00DE7C0B">
              <w:rPr>
                <w:sz w:val="22"/>
                <w:szCs w:val="22"/>
              </w:rPr>
              <w:t>. до 1 года</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9</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Раздаточный пункт молочной кухни</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0,3 м² общ</w:t>
            </w:r>
            <w:proofErr w:type="gramStart"/>
            <w:r w:rsidRPr="00DE7C0B">
              <w:rPr>
                <w:sz w:val="22"/>
                <w:szCs w:val="22"/>
              </w:rPr>
              <w:t>.</w:t>
            </w:r>
            <w:proofErr w:type="gramEnd"/>
            <w:r w:rsidRPr="00DE7C0B">
              <w:rPr>
                <w:sz w:val="22"/>
                <w:szCs w:val="22"/>
              </w:rPr>
              <w:t xml:space="preserve"> </w:t>
            </w:r>
            <w:proofErr w:type="gramStart"/>
            <w:r w:rsidRPr="00DE7C0B">
              <w:rPr>
                <w:sz w:val="22"/>
                <w:szCs w:val="22"/>
              </w:rPr>
              <w:t>п</w:t>
            </w:r>
            <w:proofErr w:type="gramEnd"/>
            <w:r w:rsidRPr="00DE7C0B">
              <w:rPr>
                <w:sz w:val="22"/>
                <w:szCs w:val="22"/>
              </w:rPr>
              <w:t>л.</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 xml:space="preserve"> на 1 </w:t>
            </w:r>
            <w:proofErr w:type="spellStart"/>
            <w:r w:rsidRPr="00DE7C0B">
              <w:rPr>
                <w:sz w:val="22"/>
                <w:szCs w:val="22"/>
              </w:rPr>
              <w:t>реб</w:t>
            </w:r>
            <w:proofErr w:type="spellEnd"/>
            <w:r w:rsidRPr="00DE7C0B">
              <w:rPr>
                <w:sz w:val="22"/>
                <w:szCs w:val="22"/>
              </w:rPr>
              <w:t>. до 1 года</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9778"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 xml:space="preserve">       </w:t>
            </w:r>
            <w:r w:rsidRPr="00DE7C0B">
              <w:rPr>
                <w:bCs/>
                <w:sz w:val="22"/>
                <w:szCs w:val="22"/>
              </w:rPr>
              <w:t>Физкультурно-спортивные сооружения.</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Спортивные залы</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roofErr w:type="gramStart"/>
            <w:r w:rsidRPr="00DE7C0B">
              <w:rPr>
                <w:sz w:val="22"/>
                <w:szCs w:val="22"/>
              </w:rPr>
              <w:t>м</w:t>
            </w:r>
            <w:proofErr w:type="gramEnd"/>
            <w:r w:rsidRPr="00DE7C0B">
              <w:rPr>
                <w:sz w:val="22"/>
                <w:szCs w:val="22"/>
              </w:rPr>
              <w:t>²</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350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815,5</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815,5</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Социальные нормативы и нормы</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11</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Плавательные бассейны</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roofErr w:type="gramStart"/>
            <w:r w:rsidRPr="00DE7C0B">
              <w:rPr>
                <w:sz w:val="22"/>
                <w:szCs w:val="22"/>
              </w:rPr>
              <w:t>м</w:t>
            </w:r>
            <w:proofErr w:type="gramEnd"/>
            <w:r w:rsidRPr="00DE7C0B">
              <w:rPr>
                <w:sz w:val="22"/>
                <w:szCs w:val="22"/>
              </w:rPr>
              <w:t>² зеркала воды</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75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175</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175</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Социальные нормативы и нормы</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12</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 xml:space="preserve">Плоскостные </w:t>
            </w:r>
            <w:r w:rsidRPr="00DE7C0B">
              <w:rPr>
                <w:sz w:val="22"/>
                <w:szCs w:val="22"/>
              </w:rPr>
              <w:lastRenderedPageBreak/>
              <w:t>сооружения</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lastRenderedPageBreak/>
              <w:t>т. м²</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1,95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4,5</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5,7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 xml:space="preserve">Социальные </w:t>
            </w:r>
            <w:r w:rsidRPr="00DE7C0B">
              <w:rPr>
                <w:sz w:val="22"/>
                <w:szCs w:val="22"/>
              </w:rPr>
              <w:lastRenderedPageBreak/>
              <w:t>нормативы и нормы</w:t>
            </w:r>
          </w:p>
        </w:tc>
      </w:tr>
      <w:tr w:rsidR="00455EA9" w:rsidRPr="00DE7C0B" w:rsidTr="00455EA9">
        <w:tc>
          <w:tcPr>
            <w:tcW w:w="9778"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lastRenderedPageBreak/>
              <w:t xml:space="preserve">       Учреждения культуры и искусства.</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13</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Клуб*</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мест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233</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820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Социальные нормативы и нормы</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14</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Библиотека*</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объект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 на 3-5 тыс. чел.</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Социальные нормативы и нормы</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15</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Музей</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объект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 на 20 тыс. чел.</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Социальные нормативы и нормы</w:t>
            </w:r>
          </w:p>
        </w:tc>
      </w:tr>
      <w:tr w:rsidR="00455EA9" w:rsidRPr="00DE7C0B" w:rsidTr="00455EA9">
        <w:tc>
          <w:tcPr>
            <w:tcW w:w="9778"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 xml:space="preserve">       Предприятия торговли, общественного питания, бытового обслуживания.</w:t>
            </w:r>
          </w:p>
        </w:tc>
      </w:tr>
      <w:tr w:rsidR="00455EA9" w:rsidRPr="00DE7C0B" w:rsidTr="00455EA9">
        <w:trPr>
          <w:trHeight w:val="953"/>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55EA9" w:rsidRPr="00DE7C0B" w:rsidRDefault="00455EA9" w:rsidP="00455EA9">
            <w:pPr>
              <w:jc w:val="center"/>
              <w:rPr>
                <w:sz w:val="22"/>
                <w:szCs w:val="22"/>
              </w:rPr>
            </w:pPr>
            <w:r w:rsidRPr="00DE7C0B">
              <w:rPr>
                <w:sz w:val="22"/>
                <w:szCs w:val="22"/>
              </w:rPr>
              <w:t>16</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55EA9" w:rsidRPr="00DE7C0B" w:rsidRDefault="00455EA9" w:rsidP="00455EA9">
            <w:pPr>
              <w:ind w:left="36"/>
              <w:rPr>
                <w:sz w:val="22"/>
                <w:szCs w:val="22"/>
              </w:rPr>
            </w:pPr>
            <w:r w:rsidRPr="00DE7C0B">
              <w:rPr>
                <w:sz w:val="22"/>
                <w:szCs w:val="22"/>
              </w:rPr>
              <w:t>Магазины продовольственных товаров</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55EA9" w:rsidRPr="00DE7C0B" w:rsidRDefault="00455EA9" w:rsidP="00455EA9">
            <w:pPr>
              <w:jc w:val="center"/>
              <w:rPr>
                <w:sz w:val="22"/>
                <w:szCs w:val="22"/>
              </w:rPr>
            </w:pPr>
            <w:r w:rsidRPr="00DE7C0B">
              <w:rPr>
                <w:sz w:val="22"/>
                <w:szCs w:val="22"/>
              </w:rPr>
              <w:t>м² торг</w:t>
            </w:r>
            <w:proofErr w:type="gramStart"/>
            <w:r w:rsidRPr="00DE7C0B">
              <w:rPr>
                <w:sz w:val="22"/>
                <w:szCs w:val="22"/>
              </w:rPr>
              <w:t>.</w:t>
            </w:r>
            <w:proofErr w:type="gramEnd"/>
            <w:r w:rsidRPr="00DE7C0B">
              <w:rPr>
                <w:sz w:val="22"/>
                <w:szCs w:val="22"/>
              </w:rPr>
              <w:t xml:space="preserve"> </w:t>
            </w:r>
            <w:proofErr w:type="gramStart"/>
            <w:r w:rsidRPr="00DE7C0B">
              <w:rPr>
                <w:sz w:val="22"/>
                <w:szCs w:val="22"/>
              </w:rPr>
              <w:t>п</w:t>
            </w:r>
            <w:proofErr w:type="gramEnd"/>
            <w:r w:rsidRPr="00DE7C0B">
              <w:rPr>
                <w:sz w:val="22"/>
                <w:szCs w:val="22"/>
              </w:rPr>
              <w:t>л.</w:t>
            </w:r>
          </w:p>
        </w:tc>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300</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699</w:t>
            </w: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291,5</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407,5</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rPr>
          <w:trHeight w:val="952"/>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55EA9" w:rsidRPr="00DE7C0B" w:rsidRDefault="00455EA9" w:rsidP="00455EA9">
            <w:pPr>
              <w:jc w:val="center"/>
              <w:rPr>
                <w:sz w:val="22"/>
                <w:szCs w:val="22"/>
              </w:rPr>
            </w:pPr>
            <w:r w:rsidRPr="00DE7C0B">
              <w:rPr>
                <w:sz w:val="22"/>
                <w:szCs w:val="22"/>
              </w:rPr>
              <w:t>17</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55EA9" w:rsidRPr="00DE7C0B" w:rsidRDefault="00455EA9" w:rsidP="00455EA9">
            <w:pPr>
              <w:ind w:left="36"/>
              <w:rPr>
                <w:sz w:val="22"/>
                <w:szCs w:val="22"/>
              </w:rPr>
            </w:pPr>
            <w:r w:rsidRPr="00DE7C0B">
              <w:rPr>
                <w:sz w:val="22"/>
                <w:szCs w:val="22"/>
              </w:rPr>
              <w:t>Магазины непродовольственных товаров</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55EA9" w:rsidRPr="00DE7C0B" w:rsidRDefault="00455EA9" w:rsidP="00455EA9">
            <w:pPr>
              <w:ind w:left="-31"/>
              <w:jc w:val="center"/>
              <w:rPr>
                <w:sz w:val="22"/>
                <w:szCs w:val="22"/>
              </w:rPr>
            </w:pPr>
            <w:r w:rsidRPr="00DE7C0B">
              <w:rPr>
                <w:sz w:val="22"/>
                <w:szCs w:val="22"/>
              </w:rPr>
              <w:t>м² торг</w:t>
            </w:r>
            <w:proofErr w:type="gramStart"/>
            <w:r w:rsidRPr="00DE7C0B">
              <w:rPr>
                <w:sz w:val="22"/>
                <w:szCs w:val="22"/>
              </w:rPr>
              <w:t>.</w:t>
            </w:r>
            <w:proofErr w:type="gramEnd"/>
            <w:r w:rsidRPr="00DE7C0B">
              <w:rPr>
                <w:sz w:val="22"/>
                <w:szCs w:val="22"/>
              </w:rPr>
              <w:t xml:space="preserve"> </w:t>
            </w:r>
            <w:proofErr w:type="gramStart"/>
            <w:r w:rsidRPr="00DE7C0B">
              <w:rPr>
                <w:sz w:val="22"/>
                <w:szCs w:val="22"/>
              </w:rPr>
              <w:t>п</w:t>
            </w:r>
            <w:proofErr w:type="gramEnd"/>
            <w:r w:rsidRPr="00DE7C0B">
              <w:rPr>
                <w:sz w:val="22"/>
                <w:szCs w:val="22"/>
              </w:rPr>
              <w:t>л.</w:t>
            </w:r>
          </w:p>
        </w:tc>
        <w:tc>
          <w:tcPr>
            <w:tcW w:w="137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c>
          <w:tcPr>
            <w:tcW w:w="166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18</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Рынок*</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roofErr w:type="gramStart"/>
            <w:r w:rsidRPr="00DE7C0B">
              <w:rPr>
                <w:sz w:val="22"/>
                <w:szCs w:val="22"/>
              </w:rPr>
              <w:t>м</w:t>
            </w:r>
            <w:proofErr w:type="gramEnd"/>
            <w:r w:rsidRPr="00DE7C0B">
              <w:rPr>
                <w:sz w:val="22"/>
                <w:szCs w:val="22"/>
              </w:rPr>
              <w:t>²</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56</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56</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19</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Предприятия общественного питания</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мест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40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93</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Предприятия бытового обслуживания</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раб</w:t>
            </w:r>
            <w:proofErr w:type="gramStart"/>
            <w:r w:rsidRPr="00DE7C0B">
              <w:rPr>
                <w:sz w:val="22"/>
                <w:szCs w:val="22"/>
              </w:rPr>
              <w:t>.</w:t>
            </w:r>
            <w:proofErr w:type="gramEnd"/>
            <w:r w:rsidRPr="00DE7C0B">
              <w:rPr>
                <w:sz w:val="22"/>
                <w:szCs w:val="22"/>
              </w:rPr>
              <w:t xml:space="preserve"> </w:t>
            </w:r>
            <w:proofErr w:type="gramStart"/>
            <w:r w:rsidRPr="00DE7C0B">
              <w:rPr>
                <w:sz w:val="22"/>
                <w:szCs w:val="22"/>
              </w:rPr>
              <w:t>м</w:t>
            </w:r>
            <w:proofErr w:type="gramEnd"/>
            <w:r w:rsidRPr="00DE7C0B">
              <w:rPr>
                <w:sz w:val="22"/>
                <w:szCs w:val="22"/>
              </w:rPr>
              <w:t>ест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16</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16</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9778"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 xml:space="preserve">       Предприятия коммунального обслуживания.</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21</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Гостиница</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мест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14</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22</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Бани</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мест</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16</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16</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23</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Прачечная</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roofErr w:type="gramStart"/>
            <w:r w:rsidRPr="00DE7C0B">
              <w:rPr>
                <w:sz w:val="22"/>
                <w:szCs w:val="22"/>
              </w:rPr>
              <w:t>кг</w:t>
            </w:r>
            <w:proofErr w:type="gramEnd"/>
            <w:r w:rsidRPr="00DE7C0B">
              <w:rPr>
                <w:sz w:val="22"/>
                <w:szCs w:val="22"/>
              </w:rPr>
              <w:t>/см</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60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140</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140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24</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Химчистка*</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roofErr w:type="gramStart"/>
            <w:r w:rsidRPr="00DE7C0B">
              <w:rPr>
                <w:sz w:val="22"/>
                <w:szCs w:val="22"/>
              </w:rPr>
              <w:t>кг</w:t>
            </w:r>
            <w:proofErr w:type="gramEnd"/>
            <w:r w:rsidRPr="00DE7C0B">
              <w:rPr>
                <w:sz w:val="22"/>
                <w:szCs w:val="22"/>
              </w:rPr>
              <w:t>/см</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3,5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8,2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8,2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25</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Пожарное депо**</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proofErr w:type="spellStart"/>
            <w:r w:rsidRPr="00DE7C0B">
              <w:rPr>
                <w:sz w:val="22"/>
                <w:szCs w:val="22"/>
              </w:rPr>
              <w:t>автом</w:t>
            </w:r>
            <w:proofErr w:type="spellEnd"/>
            <w:r w:rsidRPr="00DE7C0B">
              <w:rPr>
                <w:sz w:val="22"/>
                <w:szCs w:val="22"/>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4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26</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Отделение сбербанка</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1 место</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на 1-2 тыс. чел.</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sz w:val="22"/>
                <w:szCs w:val="22"/>
              </w:rPr>
            </w:pPr>
            <w:r w:rsidRPr="00DE7C0B">
              <w:rPr>
                <w:sz w:val="22"/>
                <w:szCs w:val="22"/>
              </w:rPr>
              <w:t>СНиП 2.07.01-89</w:t>
            </w:r>
          </w:p>
        </w:tc>
      </w:tr>
      <w:tr w:rsidR="00455EA9" w:rsidRPr="00DE7C0B" w:rsidTr="00455EA9">
        <w:tc>
          <w:tcPr>
            <w:tcW w:w="9778"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55EA9" w:rsidRPr="00DE7C0B" w:rsidRDefault="00455EA9" w:rsidP="00455EA9">
            <w:pPr>
              <w:pStyle w:val="TableContents"/>
              <w:rPr>
                <w:bCs/>
                <w:sz w:val="22"/>
                <w:szCs w:val="22"/>
              </w:rPr>
            </w:pPr>
            <w:r w:rsidRPr="00DE7C0B">
              <w:rPr>
                <w:bCs/>
                <w:sz w:val="22"/>
                <w:szCs w:val="22"/>
              </w:rPr>
              <w:t xml:space="preserve">       ● Примечание:  * Объекты рассчитаны с учётом населения прилегающих населенных пунктов.</w:t>
            </w:r>
          </w:p>
          <w:p w:rsidR="00455EA9" w:rsidRPr="00DE7C0B" w:rsidRDefault="00455EA9" w:rsidP="00455EA9">
            <w:pPr>
              <w:pStyle w:val="TableContents"/>
              <w:rPr>
                <w:bCs/>
                <w:sz w:val="22"/>
                <w:szCs w:val="22"/>
              </w:rPr>
            </w:pPr>
            <w:r w:rsidRPr="00DE7C0B">
              <w:rPr>
                <w:bCs/>
                <w:sz w:val="22"/>
                <w:szCs w:val="22"/>
              </w:rPr>
              <w:t xml:space="preserve">                                  ** Объекты рассчитаны на всё населения поселения</w:t>
            </w:r>
          </w:p>
        </w:tc>
      </w:tr>
    </w:tbl>
    <w:p w:rsidR="00455EA9" w:rsidRDefault="00455EA9" w:rsidP="00455EA9">
      <w:pPr>
        <w:pStyle w:val="Standard"/>
        <w:ind w:left="709" w:firstLine="709"/>
      </w:pPr>
    </w:p>
    <w:p w:rsidR="00C63E9E" w:rsidRDefault="00C63E9E" w:rsidP="00455EA9">
      <w:pPr>
        <w:pStyle w:val="Standard"/>
        <w:ind w:left="709" w:firstLine="709"/>
      </w:pPr>
    </w:p>
    <w:p w:rsidR="00C63E9E" w:rsidRDefault="00C63E9E" w:rsidP="00455EA9">
      <w:pPr>
        <w:pStyle w:val="Standard"/>
        <w:ind w:left="709" w:firstLine="709"/>
      </w:pPr>
    </w:p>
    <w:p w:rsidR="00455EA9" w:rsidRPr="00DE7C0B" w:rsidRDefault="00455EA9" w:rsidP="00DE7C0B">
      <w:pPr>
        <w:pStyle w:val="Standard"/>
        <w:spacing w:line="360" w:lineRule="auto"/>
        <w:ind w:right="-285" w:firstLine="567"/>
        <w:jc w:val="both"/>
        <w:rPr>
          <w:sz w:val="22"/>
          <w:szCs w:val="22"/>
        </w:rPr>
      </w:pPr>
      <w:r w:rsidRPr="00DE7C0B">
        <w:rPr>
          <w:sz w:val="22"/>
          <w:szCs w:val="22"/>
        </w:rPr>
        <w:lastRenderedPageBreak/>
        <w:t>Анализ размещения основных объектов культурно-бытового обслуживания в сопоставлении с расчетными потребностями позволяет сделать ряд предложений по формированию социальной инфраструктуры:</w:t>
      </w:r>
    </w:p>
    <w:p w:rsidR="00455EA9" w:rsidRPr="00DE7C0B" w:rsidRDefault="00455EA9" w:rsidP="00DE7C0B">
      <w:pPr>
        <w:pStyle w:val="Standard"/>
        <w:spacing w:line="360" w:lineRule="auto"/>
        <w:ind w:right="-285" w:firstLine="567"/>
        <w:jc w:val="both"/>
        <w:rPr>
          <w:sz w:val="22"/>
          <w:szCs w:val="22"/>
        </w:rPr>
      </w:pPr>
      <w:r w:rsidRPr="00DE7C0B">
        <w:rPr>
          <w:sz w:val="22"/>
          <w:szCs w:val="22"/>
        </w:rPr>
        <w:t xml:space="preserve">• Общественный центр </w:t>
      </w:r>
      <w:proofErr w:type="spellStart"/>
      <w:r w:rsidRPr="00DE7C0B">
        <w:rPr>
          <w:sz w:val="22"/>
          <w:szCs w:val="22"/>
        </w:rPr>
        <w:t>с</w:t>
      </w:r>
      <w:proofErr w:type="gramStart"/>
      <w:r w:rsidRPr="00DE7C0B">
        <w:rPr>
          <w:sz w:val="22"/>
          <w:szCs w:val="22"/>
        </w:rPr>
        <w:t>.П</w:t>
      </w:r>
      <w:proofErr w:type="gramEnd"/>
      <w:r w:rsidRPr="00DE7C0B">
        <w:rPr>
          <w:sz w:val="22"/>
          <w:szCs w:val="22"/>
        </w:rPr>
        <w:t>одгорное</w:t>
      </w:r>
      <w:proofErr w:type="spellEnd"/>
      <w:r w:rsidRPr="00DE7C0B">
        <w:rPr>
          <w:sz w:val="22"/>
          <w:szCs w:val="22"/>
        </w:rPr>
        <w:t xml:space="preserve"> расположен на </w:t>
      </w:r>
      <w:proofErr w:type="spellStart"/>
      <w:r w:rsidRPr="00DE7C0B">
        <w:rPr>
          <w:sz w:val="22"/>
          <w:szCs w:val="22"/>
        </w:rPr>
        <w:t>ул.Больничной</w:t>
      </w:r>
      <w:proofErr w:type="spellEnd"/>
      <w:r w:rsidRPr="00DE7C0B">
        <w:rPr>
          <w:sz w:val="22"/>
          <w:szCs w:val="22"/>
        </w:rPr>
        <w:t xml:space="preserve"> и </w:t>
      </w:r>
      <w:proofErr w:type="spellStart"/>
      <w:r w:rsidRPr="00DE7C0B">
        <w:rPr>
          <w:sz w:val="22"/>
          <w:szCs w:val="22"/>
        </w:rPr>
        <w:t>ул.Школьной</w:t>
      </w:r>
      <w:proofErr w:type="spellEnd"/>
      <w:r w:rsidRPr="00DE7C0B">
        <w:rPr>
          <w:sz w:val="22"/>
          <w:szCs w:val="22"/>
        </w:rPr>
        <w:t xml:space="preserve"> и включает административно-деловые учреждения, среднюю школу, здание сельской администрации, дом культуры, предприятия торговли и общественного питания.</w:t>
      </w:r>
    </w:p>
    <w:p w:rsidR="00455EA9" w:rsidRPr="00DE7C0B" w:rsidRDefault="00455EA9" w:rsidP="00DE7C0B">
      <w:pPr>
        <w:pStyle w:val="Standard"/>
        <w:spacing w:line="360" w:lineRule="auto"/>
        <w:ind w:right="-285" w:firstLine="567"/>
        <w:jc w:val="both"/>
        <w:rPr>
          <w:sz w:val="22"/>
          <w:szCs w:val="22"/>
        </w:rPr>
      </w:pPr>
      <w:r w:rsidRPr="00DE7C0B">
        <w:rPr>
          <w:sz w:val="22"/>
          <w:szCs w:val="22"/>
        </w:rPr>
        <w:t xml:space="preserve">• Спортивная зона со стадионом расположена вдоль </w:t>
      </w:r>
      <w:proofErr w:type="spellStart"/>
      <w:r w:rsidRPr="00DE7C0B">
        <w:rPr>
          <w:sz w:val="22"/>
          <w:szCs w:val="22"/>
        </w:rPr>
        <w:t>ул</w:t>
      </w:r>
      <w:proofErr w:type="gramStart"/>
      <w:r w:rsidRPr="00DE7C0B">
        <w:rPr>
          <w:sz w:val="22"/>
          <w:szCs w:val="22"/>
        </w:rPr>
        <w:t>.Б</w:t>
      </w:r>
      <w:proofErr w:type="gramEnd"/>
      <w:r w:rsidRPr="00DE7C0B">
        <w:rPr>
          <w:sz w:val="22"/>
          <w:szCs w:val="22"/>
        </w:rPr>
        <w:t>ольничной</w:t>
      </w:r>
      <w:proofErr w:type="spellEnd"/>
      <w:r w:rsidRPr="00DE7C0B">
        <w:rPr>
          <w:sz w:val="22"/>
          <w:szCs w:val="22"/>
        </w:rPr>
        <w:t>.</w:t>
      </w:r>
    </w:p>
    <w:p w:rsidR="00455EA9" w:rsidRPr="00DE7C0B" w:rsidRDefault="00455EA9" w:rsidP="00DE7C0B">
      <w:pPr>
        <w:pStyle w:val="Standard"/>
        <w:spacing w:line="360" w:lineRule="auto"/>
        <w:ind w:right="-285" w:firstLine="567"/>
        <w:jc w:val="both"/>
        <w:rPr>
          <w:sz w:val="22"/>
          <w:szCs w:val="22"/>
        </w:rPr>
      </w:pPr>
      <w:r w:rsidRPr="00DE7C0B">
        <w:rPr>
          <w:sz w:val="22"/>
          <w:szCs w:val="22"/>
        </w:rPr>
        <w:t>• Медицинская зона – район общественного центра (</w:t>
      </w:r>
      <w:proofErr w:type="spellStart"/>
      <w:r w:rsidRPr="00DE7C0B">
        <w:rPr>
          <w:sz w:val="22"/>
          <w:szCs w:val="22"/>
        </w:rPr>
        <w:t>ул</w:t>
      </w:r>
      <w:proofErr w:type="gramStart"/>
      <w:r w:rsidRPr="00DE7C0B">
        <w:rPr>
          <w:sz w:val="22"/>
          <w:szCs w:val="22"/>
        </w:rPr>
        <w:t>.Ш</w:t>
      </w:r>
      <w:proofErr w:type="gramEnd"/>
      <w:r w:rsidRPr="00DE7C0B">
        <w:rPr>
          <w:sz w:val="22"/>
          <w:szCs w:val="22"/>
        </w:rPr>
        <w:t>кольная</w:t>
      </w:r>
      <w:proofErr w:type="spellEnd"/>
      <w:r w:rsidRPr="00DE7C0B">
        <w:rPr>
          <w:sz w:val="22"/>
          <w:szCs w:val="22"/>
        </w:rPr>
        <w:t>).</w:t>
      </w:r>
    </w:p>
    <w:p w:rsidR="00455EA9" w:rsidRPr="00DE7C0B" w:rsidRDefault="00455EA9" w:rsidP="00DE7C0B">
      <w:pPr>
        <w:pStyle w:val="Standard"/>
        <w:spacing w:line="360" w:lineRule="auto"/>
        <w:ind w:right="-285" w:firstLine="567"/>
        <w:jc w:val="both"/>
        <w:rPr>
          <w:sz w:val="22"/>
          <w:szCs w:val="22"/>
        </w:rPr>
      </w:pPr>
      <w:r w:rsidRPr="00DE7C0B">
        <w:rPr>
          <w:sz w:val="22"/>
          <w:szCs w:val="22"/>
        </w:rPr>
        <w:t>• Центры обслуживания местного уровня:</w:t>
      </w:r>
    </w:p>
    <w:p w:rsidR="00455EA9" w:rsidRPr="00DE7C0B" w:rsidRDefault="00455EA9" w:rsidP="00DE7C0B">
      <w:pPr>
        <w:pStyle w:val="Standard"/>
        <w:spacing w:line="360" w:lineRule="auto"/>
        <w:ind w:right="-285" w:firstLine="567"/>
        <w:jc w:val="both"/>
        <w:rPr>
          <w:sz w:val="22"/>
          <w:szCs w:val="22"/>
        </w:rPr>
      </w:pPr>
      <w:r w:rsidRPr="00DE7C0B">
        <w:rPr>
          <w:sz w:val="22"/>
          <w:szCs w:val="22"/>
        </w:rPr>
        <w:t xml:space="preserve">- район нового жилищного строительства в восточной части </w:t>
      </w:r>
      <w:proofErr w:type="spellStart"/>
      <w:r w:rsidRPr="00DE7C0B">
        <w:rPr>
          <w:sz w:val="22"/>
          <w:szCs w:val="22"/>
        </w:rPr>
        <w:t>с</w:t>
      </w:r>
      <w:proofErr w:type="gramStart"/>
      <w:r w:rsidRPr="00DE7C0B">
        <w:rPr>
          <w:sz w:val="22"/>
          <w:szCs w:val="22"/>
        </w:rPr>
        <w:t>.П</w:t>
      </w:r>
      <w:proofErr w:type="gramEnd"/>
      <w:r w:rsidRPr="00DE7C0B">
        <w:rPr>
          <w:sz w:val="22"/>
          <w:szCs w:val="22"/>
        </w:rPr>
        <w:t>одгорное</w:t>
      </w:r>
      <w:proofErr w:type="spellEnd"/>
      <w:r w:rsidRPr="00DE7C0B">
        <w:rPr>
          <w:sz w:val="22"/>
          <w:szCs w:val="22"/>
        </w:rPr>
        <w:t>;</w:t>
      </w:r>
    </w:p>
    <w:p w:rsidR="00455EA9" w:rsidRPr="00DE7C0B" w:rsidRDefault="00455EA9" w:rsidP="00DE7C0B">
      <w:pPr>
        <w:pStyle w:val="Standard"/>
        <w:spacing w:line="360" w:lineRule="auto"/>
        <w:ind w:right="-285" w:firstLine="567"/>
        <w:jc w:val="both"/>
        <w:rPr>
          <w:sz w:val="22"/>
          <w:szCs w:val="22"/>
        </w:rPr>
      </w:pPr>
      <w:r w:rsidRPr="00DE7C0B">
        <w:rPr>
          <w:sz w:val="22"/>
          <w:szCs w:val="22"/>
        </w:rPr>
        <w:t xml:space="preserve">- районы нового жилищного строительства в южной части </w:t>
      </w:r>
      <w:proofErr w:type="spellStart"/>
      <w:r w:rsidRPr="00DE7C0B">
        <w:rPr>
          <w:sz w:val="22"/>
          <w:szCs w:val="22"/>
        </w:rPr>
        <w:t>с</w:t>
      </w:r>
      <w:proofErr w:type="gramStart"/>
      <w:r w:rsidRPr="00DE7C0B">
        <w:rPr>
          <w:sz w:val="22"/>
          <w:szCs w:val="22"/>
        </w:rPr>
        <w:t>.П</w:t>
      </w:r>
      <w:proofErr w:type="gramEnd"/>
      <w:r w:rsidRPr="00DE7C0B">
        <w:rPr>
          <w:sz w:val="22"/>
          <w:szCs w:val="22"/>
        </w:rPr>
        <w:t>одгорное</w:t>
      </w:r>
      <w:proofErr w:type="spellEnd"/>
      <w:r w:rsidRPr="00DE7C0B">
        <w:rPr>
          <w:sz w:val="22"/>
          <w:szCs w:val="22"/>
        </w:rPr>
        <w:t>;</w:t>
      </w:r>
    </w:p>
    <w:p w:rsidR="00455EA9" w:rsidRPr="00DE7C0B" w:rsidRDefault="00455EA9" w:rsidP="00DE7C0B">
      <w:pPr>
        <w:pStyle w:val="Standard"/>
        <w:tabs>
          <w:tab w:val="left" w:pos="2970"/>
        </w:tabs>
        <w:spacing w:line="360" w:lineRule="auto"/>
        <w:ind w:right="-285" w:firstLine="567"/>
        <w:jc w:val="both"/>
        <w:rPr>
          <w:sz w:val="22"/>
          <w:szCs w:val="22"/>
        </w:rPr>
      </w:pPr>
      <w:r w:rsidRPr="00DE7C0B">
        <w:rPr>
          <w:sz w:val="22"/>
          <w:szCs w:val="22"/>
        </w:rPr>
        <w:t xml:space="preserve">- центр </w:t>
      </w:r>
      <w:proofErr w:type="spellStart"/>
      <w:r w:rsidRPr="00DE7C0B">
        <w:rPr>
          <w:sz w:val="22"/>
          <w:szCs w:val="22"/>
        </w:rPr>
        <w:t>с</w:t>
      </w:r>
      <w:proofErr w:type="gramStart"/>
      <w:r w:rsidRPr="00DE7C0B">
        <w:rPr>
          <w:sz w:val="22"/>
          <w:szCs w:val="22"/>
        </w:rPr>
        <w:t>.И</w:t>
      </w:r>
      <w:proofErr w:type="gramEnd"/>
      <w:r w:rsidRPr="00DE7C0B">
        <w:rPr>
          <w:sz w:val="22"/>
          <w:szCs w:val="22"/>
        </w:rPr>
        <w:t>льинка</w:t>
      </w:r>
      <w:proofErr w:type="spellEnd"/>
      <w:r w:rsidRPr="00DE7C0B">
        <w:rPr>
          <w:sz w:val="22"/>
          <w:szCs w:val="22"/>
        </w:rPr>
        <w:t>.</w:t>
      </w:r>
      <w:r w:rsidR="00DE7C0B" w:rsidRPr="00DE7C0B">
        <w:rPr>
          <w:sz w:val="22"/>
          <w:szCs w:val="22"/>
        </w:rPr>
        <w:tab/>
      </w:r>
    </w:p>
    <w:p w:rsidR="00455EA9" w:rsidRDefault="00455EA9" w:rsidP="00DE7C0B">
      <w:pPr>
        <w:pStyle w:val="Standard"/>
        <w:spacing w:line="360" w:lineRule="auto"/>
        <w:ind w:right="-285" w:firstLine="567"/>
        <w:jc w:val="both"/>
        <w:rPr>
          <w:sz w:val="22"/>
          <w:szCs w:val="22"/>
        </w:rPr>
      </w:pPr>
      <w:r w:rsidRPr="00DE7C0B">
        <w:rPr>
          <w:sz w:val="22"/>
          <w:szCs w:val="22"/>
        </w:rPr>
        <w:t>Кроме того ряд объектов, а именно больничный стационар, молочную кухню с раздаточным пунктом, рынок и гостиницу, в связи с малой вместимостью нецелесообразно размещать в проектируемом поселении. Услугами этих предприятий жители Подгоренского поселения могут воспользоваться в районном центре - г. Калач.</w:t>
      </w:r>
    </w:p>
    <w:p w:rsidR="00DE7C0B" w:rsidRDefault="00DE7C0B" w:rsidP="00DE7C0B">
      <w:pPr>
        <w:pStyle w:val="Standard"/>
        <w:spacing w:line="360" w:lineRule="auto"/>
        <w:ind w:right="-285" w:firstLine="567"/>
        <w:jc w:val="both"/>
        <w:rPr>
          <w:sz w:val="22"/>
          <w:szCs w:val="22"/>
        </w:rPr>
      </w:pPr>
    </w:p>
    <w:p w:rsidR="00DE7C0B" w:rsidRPr="00DE7C0B" w:rsidRDefault="00DE7C0B" w:rsidP="00DE7C0B">
      <w:pPr>
        <w:pStyle w:val="Standard"/>
        <w:spacing w:line="360" w:lineRule="auto"/>
        <w:ind w:right="-285" w:firstLine="567"/>
        <w:jc w:val="both"/>
        <w:rPr>
          <w:sz w:val="22"/>
          <w:szCs w:val="22"/>
        </w:rPr>
      </w:pPr>
    </w:p>
    <w:p w:rsidR="00455EA9" w:rsidRPr="00DE7C0B" w:rsidRDefault="00455EA9" w:rsidP="00DE7C0B">
      <w:pPr>
        <w:pStyle w:val="Standard"/>
        <w:spacing w:line="360" w:lineRule="auto"/>
        <w:ind w:right="-285" w:firstLine="567"/>
        <w:jc w:val="center"/>
        <w:rPr>
          <w:b/>
          <w:szCs w:val="22"/>
        </w:rPr>
      </w:pPr>
      <w:r w:rsidRPr="00DE7C0B">
        <w:rPr>
          <w:b/>
          <w:szCs w:val="22"/>
        </w:rPr>
        <w:t>2.6 Развитие системы зеленых насаждений</w:t>
      </w:r>
    </w:p>
    <w:p w:rsidR="00DE7C0B" w:rsidRDefault="00DE7C0B" w:rsidP="00DE7C0B">
      <w:pPr>
        <w:pStyle w:val="Standard"/>
        <w:spacing w:line="360" w:lineRule="auto"/>
        <w:ind w:right="-285" w:firstLine="567"/>
        <w:jc w:val="center"/>
        <w:rPr>
          <w:b/>
          <w:bCs/>
          <w:sz w:val="22"/>
          <w:szCs w:val="22"/>
        </w:rPr>
      </w:pPr>
    </w:p>
    <w:p w:rsidR="00455EA9" w:rsidRPr="00DE7C0B" w:rsidRDefault="00455EA9" w:rsidP="00DE7C0B">
      <w:pPr>
        <w:pStyle w:val="Standard"/>
        <w:tabs>
          <w:tab w:val="left" w:pos="3450"/>
          <w:tab w:val="center" w:pos="4961"/>
        </w:tabs>
        <w:spacing w:line="360" w:lineRule="auto"/>
        <w:ind w:right="-285" w:firstLine="567"/>
        <w:jc w:val="center"/>
        <w:rPr>
          <w:bCs/>
          <w:i/>
          <w:szCs w:val="22"/>
        </w:rPr>
      </w:pPr>
      <w:r w:rsidRPr="00DE7C0B">
        <w:rPr>
          <w:bCs/>
          <w:i/>
          <w:szCs w:val="22"/>
        </w:rPr>
        <w:t>Существующее положение</w:t>
      </w:r>
    </w:p>
    <w:p w:rsidR="00DE7C0B" w:rsidRDefault="00DE7C0B" w:rsidP="00DE7C0B">
      <w:pPr>
        <w:pStyle w:val="Standard"/>
        <w:spacing w:line="360" w:lineRule="auto"/>
        <w:ind w:right="-285" w:firstLine="567"/>
        <w:jc w:val="both"/>
        <w:rPr>
          <w:sz w:val="22"/>
          <w:szCs w:val="22"/>
        </w:rPr>
      </w:pPr>
    </w:p>
    <w:p w:rsidR="00455EA9" w:rsidRPr="00DE7C0B" w:rsidRDefault="00455EA9" w:rsidP="00DE7C0B">
      <w:pPr>
        <w:pStyle w:val="Standard"/>
        <w:spacing w:line="360" w:lineRule="auto"/>
        <w:ind w:right="-285" w:firstLine="567"/>
        <w:jc w:val="both"/>
        <w:rPr>
          <w:sz w:val="22"/>
          <w:szCs w:val="22"/>
        </w:rPr>
      </w:pPr>
      <w:r w:rsidRPr="00DE7C0B">
        <w:rPr>
          <w:sz w:val="22"/>
          <w:szCs w:val="22"/>
        </w:rPr>
        <w:t xml:space="preserve">Зеленые насаждения территории с. </w:t>
      </w:r>
      <w:proofErr w:type="gramStart"/>
      <w:r w:rsidRPr="00DE7C0B">
        <w:rPr>
          <w:sz w:val="22"/>
          <w:szCs w:val="22"/>
        </w:rPr>
        <w:t>Подгорное</w:t>
      </w:r>
      <w:proofErr w:type="gramEnd"/>
      <w:r w:rsidRPr="00DE7C0B">
        <w:rPr>
          <w:sz w:val="22"/>
          <w:szCs w:val="22"/>
        </w:rPr>
        <w:t xml:space="preserve"> представлены озелененными участками при административных и общественных учреждениях, сосредоточенных в основном по ул. Школьной и ул. Больничной, приусадебными садами. Породный состав представлен местными зональными видами: клен остролистный и </w:t>
      </w:r>
      <w:proofErr w:type="spellStart"/>
      <w:r w:rsidRPr="00DE7C0B">
        <w:rPr>
          <w:sz w:val="22"/>
          <w:szCs w:val="22"/>
        </w:rPr>
        <w:t>ясенелистный</w:t>
      </w:r>
      <w:proofErr w:type="spellEnd"/>
      <w:r w:rsidRPr="00DE7C0B">
        <w:rPr>
          <w:sz w:val="22"/>
          <w:szCs w:val="22"/>
        </w:rPr>
        <w:t>, рябина обыкновенная, береза бородавчатая, липа мелколистная, различные виды тополя, туи и спиреи, в единичных случаях присутствует ель обыкновенная и голубая.</w:t>
      </w:r>
    </w:p>
    <w:p w:rsidR="00455EA9" w:rsidRPr="00DE7C0B" w:rsidRDefault="00455EA9" w:rsidP="00DE7C0B">
      <w:pPr>
        <w:pStyle w:val="Standard"/>
        <w:spacing w:line="360" w:lineRule="auto"/>
        <w:ind w:right="-285" w:firstLine="567"/>
        <w:jc w:val="both"/>
        <w:rPr>
          <w:sz w:val="22"/>
          <w:szCs w:val="22"/>
        </w:rPr>
      </w:pPr>
      <w:r w:rsidRPr="00DE7C0B">
        <w:rPr>
          <w:sz w:val="22"/>
          <w:szCs w:val="22"/>
        </w:rPr>
        <w:t>Зеленые насаждения общего пользования составляют 35</w:t>
      </w:r>
      <w:r w:rsidRPr="00DE7C0B">
        <w:rPr>
          <w:sz w:val="22"/>
          <w:szCs w:val="22"/>
          <w:shd w:val="clear" w:color="auto" w:fill="FFFFFF"/>
        </w:rPr>
        <w:t>,0</w:t>
      </w:r>
      <w:r w:rsidRPr="00DE7C0B">
        <w:rPr>
          <w:sz w:val="22"/>
          <w:szCs w:val="22"/>
        </w:rPr>
        <w:t xml:space="preserve"> га, что соответствует </w:t>
      </w:r>
      <w:r w:rsidRPr="00DE7C0B">
        <w:rPr>
          <w:sz w:val="22"/>
          <w:szCs w:val="22"/>
          <w:shd w:val="clear" w:color="auto" w:fill="FFFFFF"/>
        </w:rPr>
        <w:t>149</w:t>
      </w:r>
      <w:r w:rsidRPr="00DE7C0B">
        <w:rPr>
          <w:sz w:val="22"/>
          <w:szCs w:val="22"/>
        </w:rPr>
        <w:t xml:space="preserve"> м</w:t>
      </w:r>
      <w:proofErr w:type="gramStart"/>
      <w:r w:rsidRPr="00DE7C0B">
        <w:rPr>
          <w:sz w:val="22"/>
          <w:szCs w:val="22"/>
          <w:vertAlign w:val="superscript"/>
        </w:rPr>
        <w:t>2</w:t>
      </w:r>
      <w:proofErr w:type="gramEnd"/>
      <w:r w:rsidRPr="00DE7C0B">
        <w:rPr>
          <w:sz w:val="22"/>
          <w:szCs w:val="22"/>
        </w:rPr>
        <w:t xml:space="preserve"> на одного человека.</w:t>
      </w:r>
    </w:p>
    <w:p w:rsidR="00455EA9" w:rsidRPr="00DE7C0B" w:rsidRDefault="00455EA9" w:rsidP="00DE7C0B">
      <w:pPr>
        <w:pStyle w:val="Standard"/>
        <w:spacing w:line="360" w:lineRule="auto"/>
        <w:ind w:right="-285" w:firstLine="567"/>
        <w:jc w:val="both"/>
        <w:rPr>
          <w:sz w:val="22"/>
          <w:szCs w:val="22"/>
        </w:rPr>
      </w:pPr>
      <w:r w:rsidRPr="00DE7C0B">
        <w:rPr>
          <w:sz w:val="22"/>
          <w:szCs w:val="22"/>
        </w:rPr>
        <w:t xml:space="preserve">Следует отметить, что богатое природное окружение, </w:t>
      </w:r>
      <w:r w:rsidRPr="00DE7C0B">
        <w:rPr>
          <w:color w:val="000000"/>
          <w:sz w:val="22"/>
          <w:szCs w:val="22"/>
        </w:rPr>
        <w:t xml:space="preserve">наличие реки </w:t>
      </w:r>
      <w:proofErr w:type="gramStart"/>
      <w:r w:rsidRPr="00DE7C0B">
        <w:rPr>
          <w:color w:val="000000"/>
          <w:sz w:val="22"/>
          <w:szCs w:val="22"/>
        </w:rPr>
        <w:t>Подгорная</w:t>
      </w:r>
      <w:proofErr w:type="gramEnd"/>
      <w:r w:rsidRPr="00DE7C0B">
        <w:rPr>
          <w:color w:val="000000"/>
          <w:sz w:val="22"/>
          <w:szCs w:val="22"/>
        </w:rPr>
        <w:t xml:space="preserve"> и меловых гор</w:t>
      </w:r>
      <w:r w:rsidRPr="00DE7C0B">
        <w:rPr>
          <w:sz w:val="22"/>
          <w:szCs w:val="22"/>
        </w:rPr>
        <w:t xml:space="preserve"> делает территорию центра сельск</w:t>
      </w:r>
      <w:r w:rsidR="00DE7C0B">
        <w:rPr>
          <w:sz w:val="22"/>
          <w:szCs w:val="22"/>
        </w:rPr>
        <w:t>ого поселения ландшафтно-</w:t>
      </w:r>
      <w:r w:rsidRPr="00DE7C0B">
        <w:rPr>
          <w:sz w:val="22"/>
          <w:szCs w:val="22"/>
        </w:rPr>
        <w:t>привлекательной и своеобразной.</w:t>
      </w:r>
    </w:p>
    <w:p w:rsidR="00455EA9" w:rsidRDefault="00455EA9" w:rsidP="00DE7C0B">
      <w:pPr>
        <w:pStyle w:val="Standard"/>
        <w:spacing w:line="360" w:lineRule="auto"/>
        <w:ind w:right="-285" w:firstLine="567"/>
        <w:rPr>
          <w:b/>
          <w:bCs/>
          <w:sz w:val="22"/>
          <w:szCs w:val="22"/>
        </w:rPr>
      </w:pPr>
    </w:p>
    <w:p w:rsidR="00DE7C0B" w:rsidRDefault="00DE7C0B" w:rsidP="00DE7C0B">
      <w:pPr>
        <w:pStyle w:val="Standard"/>
        <w:spacing w:line="360" w:lineRule="auto"/>
        <w:ind w:right="-285" w:firstLine="567"/>
        <w:rPr>
          <w:b/>
          <w:bCs/>
          <w:sz w:val="22"/>
          <w:szCs w:val="22"/>
        </w:rPr>
      </w:pPr>
    </w:p>
    <w:p w:rsidR="00DE7C0B" w:rsidRDefault="00DE7C0B" w:rsidP="00DE7C0B">
      <w:pPr>
        <w:pStyle w:val="Standard"/>
        <w:spacing w:line="360" w:lineRule="auto"/>
        <w:ind w:right="-285" w:firstLine="567"/>
        <w:rPr>
          <w:b/>
          <w:bCs/>
          <w:sz w:val="22"/>
          <w:szCs w:val="22"/>
        </w:rPr>
      </w:pPr>
    </w:p>
    <w:p w:rsidR="00DE7C0B" w:rsidRDefault="00DE7C0B" w:rsidP="00DE7C0B">
      <w:pPr>
        <w:pStyle w:val="Standard"/>
        <w:spacing w:line="360" w:lineRule="auto"/>
        <w:ind w:right="-285" w:firstLine="567"/>
        <w:rPr>
          <w:b/>
          <w:bCs/>
          <w:sz w:val="22"/>
          <w:szCs w:val="22"/>
        </w:rPr>
      </w:pPr>
    </w:p>
    <w:p w:rsidR="00DE7C0B" w:rsidRPr="00DE7C0B" w:rsidRDefault="00DE7C0B" w:rsidP="00DE7C0B">
      <w:pPr>
        <w:pStyle w:val="Standard"/>
        <w:spacing w:line="360" w:lineRule="auto"/>
        <w:ind w:right="-285" w:firstLine="567"/>
        <w:rPr>
          <w:b/>
          <w:bCs/>
          <w:sz w:val="22"/>
          <w:szCs w:val="22"/>
        </w:rPr>
      </w:pPr>
    </w:p>
    <w:p w:rsidR="00455EA9" w:rsidRPr="00DE7C0B" w:rsidRDefault="00455EA9" w:rsidP="00DE7C0B">
      <w:pPr>
        <w:pStyle w:val="Standard"/>
        <w:spacing w:line="360" w:lineRule="auto"/>
        <w:ind w:right="-285" w:firstLine="567"/>
        <w:jc w:val="center"/>
        <w:rPr>
          <w:bCs/>
          <w:i/>
          <w:szCs w:val="22"/>
        </w:rPr>
      </w:pPr>
      <w:r w:rsidRPr="00DE7C0B">
        <w:rPr>
          <w:bCs/>
          <w:i/>
          <w:szCs w:val="22"/>
        </w:rPr>
        <w:lastRenderedPageBreak/>
        <w:t>Проектное предложение</w:t>
      </w:r>
    </w:p>
    <w:p w:rsidR="00DE7C0B" w:rsidRDefault="00DE7C0B" w:rsidP="00DE7C0B">
      <w:pPr>
        <w:pStyle w:val="Standard"/>
        <w:spacing w:line="360" w:lineRule="auto"/>
        <w:ind w:right="-285" w:firstLine="567"/>
        <w:jc w:val="both"/>
        <w:rPr>
          <w:sz w:val="22"/>
          <w:szCs w:val="22"/>
        </w:rPr>
      </w:pPr>
    </w:p>
    <w:p w:rsidR="00455EA9" w:rsidRPr="00DE7C0B" w:rsidRDefault="00455EA9" w:rsidP="00DE7C0B">
      <w:pPr>
        <w:pStyle w:val="Standard"/>
        <w:spacing w:line="360" w:lineRule="auto"/>
        <w:ind w:right="-285" w:firstLine="567"/>
        <w:jc w:val="both"/>
        <w:rPr>
          <w:sz w:val="22"/>
          <w:szCs w:val="22"/>
        </w:rPr>
      </w:pPr>
      <w:r w:rsidRPr="00DE7C0B">
        <w:rPr>
          <w:sz w:val="22"/>
          <w:szCs w:val="22"/>
        </w:rPr>
        <w:t>Формирование системы зеленых насаждений предлагается проводить с учетом природных особенностей территории, рельефа, принятого архитектурно-</w:t>
      </w:r>
      <w:proofErr w:type="gramStart"/>
      <w:r w:rsidRPr="00DE7C0B">
        <w:rPr>
          <w:sz w:val="22"/>
          <w:szCs w:val="22"/>
        </w:rPr>
        <w:t>планировочного решения</w:t>
      </w:r>
      <w:proofErr w:type="gramEnd"/>
      <w:r w:rsidRPr="00DE7C0B">
        <w:rPr>
          <w:sz w:val="22"/>
          <w:szCs w:val="22"/>
        </w:rPr>
        <w:t xml:space="preserve"> генплана.</w:t>
      </w:r>
    </w:p>
    <w:p w:rsidR="00455EA9" w:rsidRPr="00DE7C0B" w:rsidRDefault="00455EA9" w:rsidP="00DE7C0B">
      <w:pPr>
        <w:pStyle w:val="Standard"/>
        <w:spacing w:line="360" w:lineRule="auto"/>
        <w:ind w:right="-285" w:firstLine="567"/>
        <w:jc w:val="both"/>
        <w:rPr>
          <w:sz w:val="22"/>
          <w:szCs w:val="22"/>
        </w:rPr>
      </w:pPr>
      <w:r w:rsidRPr="00DE7C0B">
        <w:rPr>
          <w:sz w:val="22"/>
          <w:szCs w:val="22"/>
        </w:rPr>
        <w:t>Формирование единой системы зеленых насаждений включает следующие направления:</w:t>
      </w:r>
    </w:p>
    <w:p w:rsidR="00455EA9" w:rsidRPr="00DE7C0B" w:rsidRDefault="00455EA9" w:rsidP="00DE7C0B">
      <w:pPr>
        <w:pStyle w:val="Standard"/>
        <w:spacing w:line="360" w:lineRule="auto"/>
        <w:ind w:right="-285" w:firstLine="567"/>
        <w:jc w:val="both"/>
        <w:rPr>
          <w:sz w:val="22"/>
          <w:szCs w:val="22"/>
        </w:rPr>
      </w:pPr>
      <w:r w:rsidRPr="00DE7C0B">
        <w:rPr>
          <w:sz w:val="22"/>
          <w:szCs w:val="22"/>
        </w:rPr>
        <w:t xml:space="preserve">- сохранение и развитие существующих зеленых насаждений общего пользования в сложившейся застроенной части </w:t>
      </w:r>
      <w:proofErr w:type="gramStart"/>
      <w:r w:rsidRPr="00DE7C0B">
        <w:rPr>
          <w:sz w:val="22"/>
          <w:szCs w:val="22"/>
        </w:rPr>
        <w:t>с</w:t>
      </w:r>
      <w:proofErr w:type="gramEnd"/>
      <w:r w:rsidRPr="00DE7C0B">
        <w:rPr>
          <w:sz w:val="22"/>
          <w:szCs w:val="22"/>
        </w:rPr>
        <w:t>. Подгорное;</w:t>
      </w:r>
    </w:p>
    <w:p w:rsidR="00455EA9" w:rsidRPr="00DE7C0B" w:rsidRDefault="00455EA9" w:rsidP="00DE7C0B">
      <w:pPr>
        <w:pStyle w:val="Standard"/>
        <w:spacing w:line="360" w:lineRule="auto"/>
        <w:ind w:right="-285" w:firstLine="567"/>
        <w:jc w:val="both"/>
        <w:rPr>
          <w:sz w:val="22"/>
          <w:szCs w:val="22"/>
        </w:rPr>
      </w:pPr>
      <w:r w:rsidRPr="00DE7C0B">
        <w:rPr>
          <w:sz w:val="22"/>
          <w:szCs w:val="22"/>
        </w:rPr>
        <w:t xml:space="preserve">- развитие и реконструкция зеленых насаждений вдоль улиц с заменой малоценных, </w:t>
      </w:r>
      <w:proofErr w:type="spellStart"/>
      <w:r w:rsidRPr="00DE7C0B">
        <w:rPr>
          <w:sz w:val="22"/>
          <w:szCs w:val="22"/>
        </w:rPr>
        <w:t>старовозрастных</w:t>
      </w:r>
      <w:proofErr w:type="spellEnd"/>
      <w:r w:rsidRPr="00DE7C0B">
        <w:rPr>
          <w:sz w:val="22"/>
          <w:szCs w:val="22"/>
        </w:rPr>
        <w:t xml:space="preserve"> экземпляров клена </w:t>
      </w:r>
      <w:proofErr w:type="spellStart"/>
      <w:r w:rsidRPr="00DE7C0B">
        <w:rPr>
          <w:sz w:val="22"/>
          <w:szCs w:val="22"/>
        </w:rPr>
        <w:t>ясенелистного</w:t>
      </w:r>
      <w:proofErr w:type="spellEnd"/>
      <w:r w:rsidRPr="00DE7C0B">
        <w:rPr>
          <w:sz w:val="22"/>
          <w:szCs w:val="22"/>
        </w:rPr>
        <w:t xml:space="preserve"> (американского) и тополя;</w:t>
      </w:r>
    </w:p>
    <w:p w:rsidR="00455EA9" w:rsidRPr="00DE7C0B" w:rsidRDefault="00455EA9" w:rsidP="00DE7C0B">
      <w:pPr>
        <w:pStyle w:val="Standard"/>
        <w:spacing w:line="360" w:lineRule="auto"/>
        <w:ind w:right="-285" w:firstLine="567"/>
        <w:jc w:val="both"/>
        <w:rPr>
          <w:sz w:val="22"/>
          <w:szCs w:val="22"/>
        </w:rPr>
      </w:pPr>
      <w:r w:rsidRPr="00DE7C0B">
        <w:rPr>
          <w:sz w:val="22"/>
          <w:szCs w:val="22"/>
        </w:rPr>
        <w:t>- организация системы зеленых насаждений на вновь проектируемых территориях: озеленение улиц, устройство бульваров, скверов и парадно оформленных озелененных участков в формируемых зонах обслуживания населения.</w:t>
      </w:r>
    </w:p>
    <w:p w:rsidR="00455EA9" w:rsidRPr="00DE7C0B" w:rsidRDefault="00455EA9" w:rsidP="00DE7C0B">
      <w:pPr>
        <w:pStyle w:val="Standard"/>
        <w:spacing w:line="360" w:lineRule="auto"/>
        <w:ind w:right="-285" w:firstLine="567"/>
        <w:jc w:val="both"/>
        <w:rPr>
          <w:sz w:val="22"/>
          <w:szCs w:val="22"/>
        </w:rPr>
      </w:pPr>
      <w:r w:rsidRPr="00DE7C0B">
        <w:rPr>
          <w:sz w:val="22"/>
          <w:szCs w:val="22"/>
        </w:rPr>
        <w:t>Предусматривается ландшафтная организация природной составляющей, включая:</w:t>
      </w:r>
    </w:p>
    <w:p w:rsidR="00455EA9" w:rsidRPr="00DE7C0B" w:rsidRDefault="00455EA9" w:rsidP="00DE7C0B">
      <w:pPr>
        <w:pStyle w:val="Standard"/>
        <w:spacing w:line="360" w:lineRule="auto"/>
        <w:ind w:right="-285" w:firstLine="567"/>
        <w:jc w:val="both"/>
        <w:rPr>
          <w:sz w:val="22"/>
          <w:szCs w:val="22"/>
        </w:rPr>
      </w:pPr>
      <w:r w:rsidRPr="00DE7C0B">
        <w:rPr>
          <w:sz w:val="22"/>
          <w:szCs w:val="22"/>
        </w:rPr>
        <w:t xml:space="preserve">1. Создание пейзажного </w:t>
      </w:r>
      <w:proofErr w:type="spellStart"/>
      <w:r w:rsidRPr="00DE7C0B">
        <w:rPr>
          <w:sz w:val="22"/>
          <w:szCs w:val="22"/>
        </w:rPr>
        <w:t>лесо</w:t>
      </w:r>
      <w:proofErr w:type="spellEnd"/>
      <w:r w:rsidRPr="00DE7C0B">
        <w:rPr>
          <w:sz w:val="22"/>
          <w:szCs w:val="22"/>
        </w:rPr>
        <w:t xml:space="preserve">- и </w:t>
      </w:r>
      <w:proofErr w:type="spellStart"/>
      <w:r w:rsidRPr="00DE7C0B">
        <w:rPr>
          <w:sz w:val="22"/>
          <w:szCs w:val="22"/>
        </w:rPr>
        <w:t>лугопарка</w:t>
      </w:r>
      <w:proofErr w:type="spellEnd"/>
      <w:r w:rsidRPr="00DE7C0B">
        <w:rPr>
          <w:sz w:val="22"/>
          <w:szCs w:val="22"/>
        </w:rPr>
        <w:t xml:space="preserve">  в южной части села, вдоль </w:t>
      </w:r>
      <w:proofErr w:type="spellStart"/>
      <w:r w:rsidRPr="00DE7C0B">
        <w:rPr>
          <w:sz w:val="22"/>
          <w:szCs w:val="22"/>
        </w:rPr>
        <w:t>р</w:t>
      </w:r>
      <w:proofErr w:type="gramStart"/>
      <w:r w:rsidRPr="00DE7C0B">
        <w:rPr>
          <w:sz w:val="22"/>
          <w:szCs w:val="22"/>
        </w:rPr>
        <w:t>.М</w:t>
      </w:r>
      <w:proofErr w:type="gramEnd"/>
      <w:r w:rsidRPr="00DE7C0B">
        <w:rPr>
          <w:sz w:val="22"/>
          <w:szCs w:val="22"/>
        </w:rPr>
        <w:t>анина</w:t>
      </w:r>
      <w:proofErr w:type="spellEnd"/>
      <w:r w:rsidRPr="00DE7C0B">
        <w:rPr>
          <w:sz w:val="22"/>
          <w:szCs w:val="22"/>
        </w:rPr>
        <w:t xml:space="preserve"> общей площадью 16,0 га с расчисткой берегов и частичным благоустройством и озеленением, с обустройством прогулочных аллей, дорожек и устройством зон отдыха.</w:t>
      </w:r>
    </w:p>
    <w:p w:rsidR="00455EA9" w:rsidRPr="00DE7C0B" w:rsidRDefault="00455EA9" w:rsidP="00DE7C0B">
      <w:pPr>
        <w:pStyle w:val="Standard"/>
        <w:spacing w:line="360" w:lineRule="auto"/>
        <w:ind w:right="-285" w:firstLine="567"/>
        <w:jc w:val="both"/>
        <w:rPr>
          <w:sz w:val="22"/>
          <w:szCs w:val="22"/>
        </w:rPr>
      </w:pPr>
      <w:r w:rsidRPr="00DE7C0B">
        <w:rPr>
          <w:sz w:val="22"/>
          <w:szCs w:val="22"/>
        </w:rPr>
        <w:t>2. Организация трех бульваров в проектируемой южной жилой зоне.</w:t>
      </w:r>
    </w:p>
    <w:p w:rsidR="00455EA9" w:rsidRPr="00DE7C0B" w:rsidRDefault="00455EA9" w:rsidP="00DE7C0B">
      <w:pPr>
        <w:pStyle w:val="Standard"/>
        <w:spacing w:line="360" w:lineRule="auto"/>
        <w:ind w:right="-285" w:firstLine="567"/>
        <w:jc w:val="both"/>
        <w:rPr>
          <w:sz w:val="22"/>
          <w:szCs w:val="22"/>
        </w:rPr>
      </w:pPr>
      <w:r w:rsidRPr="00DE7C0B">
        <w:rPr>
          <w:sz w:val="22"/>
          <w:szCs w:val="22"/>
        </w:rPr>
        <w:t>3. Создание бульвара и мини-парка в проектируемой восточной жилой зоне.</w:t>
      </w:r>
    </w:p>
    <w:p w:rsidR="00455EA9" w:rsidRPr="00DE7C0B" w:rsidRDefault="00455EA9" w:rsidP="00DE7C0B">
      <w:pPr>
        <w:pStyle w:val="Standard"/>
        <w:spacing w:line="360" w:lineRule="auto"/>
        <w:ind w:right="-285" w:firstLine="567"/>
        <w:jc w:val="both"/>
        <w:rPr>
          <w:sz w:val="22"/>
          <w:szCs w:val="22"/>
        </w:rPr>
      </w:pPr>
      <w:r w:rsidRPr="00DE7C0B">
        <w:rPr>
          <w:sz w:val="22"/>
          <w:szCs w:val="22"/>
        </w:rPr>
        <w:t>4. Благоустройство северной части села (район ул. Круглый лиман).</w:t>
      </w:r>
    </w:p>
    <w:p w:rsidR="00455EA9" w:rsidRPr="00DE7C0B" w:rsidRDefault="00455EA9" w:rsidP="00DE7C0B">
      <w:pPr>
        <w:pStyle w:val="Standard"/>
        <w:spacing w:line="360" w:lineRule="auto"/>
        <w:ind w:right="-285" w:firstLine="567"/>
        <w:jc w:val="both"/>
        <w:rPr>
          <w:sz w:val="22"/>
          <w:szCs w:val="22"/>
        </w:rPr>
      </w:pPr>
      <w:r w:rsidRPr="00DE7C0B">
        <w:rPr>
          <w:sz w:val="22"/>
          <w:szCs w:val="22"/>
        </w:rPr>
        <w:t>Все отдельные элементы формируемой системы зеленых насаждений связаны между собой озелененными улицами.</w:t>
      </w:r>
    </w:p>
    <w:p w:rsidR="00455EA9" w:rsidRPr="00DE7C0B" w:rsidRDefault="00455EA9" w:rsidP="00DE7C0B">
      <w:pPr>
        <w:pStyle w:val="Standard"/>
        <w:spacing w:line="360" w:lineRule="auto"/>
        <w:ind w:right="-285" w:firstLine="567"/>
        <w:jc w:val="both"/>
        <w:rPr>
          <w:sz w:val="22"/>
          <w:szCs w:val="22"/>
        </w:rPr>
      </w:pPr>
      <w:r w:rsidRPr="00DE7C0B">
        <w:rPr>
          <w:sz w:val="22"/>
          <w:szCs w:val="22"/>
        </w:rPr>
        <w:t>Проектом предусматривается озеленение санитарных разрывов между промышленно-коммунальной и жилой зонами.</w:t>
      </w:r>
    </w:p>
    <w:p w:rsidR="00455EA9" w:rsidRPr="00DE7C0B" w:rsidRDefault="00455EA9" w:rsidP="00DE7C0B">
      <w:pPr>
        <w:pStyle w:val="Standard"/>
        <w:spacing w:line="360" w:lineRule="auto"/>
        <w:ind w:right="-285" w:firstLine="567"/>
        <w:jc w:val="both"/>
        <w:rPr>
          <w:sz w:val="22"/>
          <w:szCs w:val="22"/>
        </w:rPr>
      </w:pPr>
      <w:r w:rsidRPr="00DE7C0B">
        <w:rPr>
          <w:sz w:val="22"/>
          <w:szCs w:val="22"/>
        </w:rPr>
        <w:t>Климатические и почвенные условия позволяют применять в озеленении достаточно широкий ассортимент древесно-кустарниковых пород, характерных для европейской части России.</w:t>
      </w:r>
    </w:p>
    <w:p w:rsidR="00455EA9" w:rsidRPr="00DE7C0B" w:rsidRDefault="00455EA9" w:rsidP="00DE7C0B">
      <w:pPr>
        <w:pStyle w:val="Standard"/>
        <w:spacing w:line="360" w:lineRule="auto"/>
        <w:ind w:right="-285" w:firstLine="567"/>
        <w:jc w:val="both"/>
        <w:rPr>
          <w:sz w:val="22"/>
          <w:szCs w:val="22"/>
        </w:rPr>
      </w:pPr>
      <w:r w:rsidRPr="00DE7C0B">
        <w:rPr>
          <w:sz w:val="22"/>
          <w:szCs w:val="22"/>
        </w:rPr>
        <w:t>Для формирования насаждений бульваров и скверов рекомендуется применять красивоцветущие деревья и кустарники с характерной кроной, окраской и формой листьев: березу бородавчатую, клен остролистный и серебристый, рябину обыкновенную, липу мелколистную, ясень зеленый, различные виды спиреи, сирени, боярышника, шиповника, жимолость, калину. Ввод хвойных пород позволит создать более разнообразные и привлекательные композиции, особенно применение туи (различных сортов).</w:t>
      </w:r>
    </w:p>
    <w:p w:rsidR="00455EA9" w:rsidRPr="00DE7C0B" w:rsidRDefault="00455EA9" w:rsidP="00DE7C0B">
      <w:pPr>
        <w:pStyle w:val="Standard"/>
        <w:spacing w:line="360" w:lineRule="auto"/>
        <w:ind w:right="-285" w:firstLine="567"/>
        <w:jc w:val="both"/>
        <w:rPr>
          <w:sz w:val="22"/>
          <w:szCs w:val="22"/>
        </w:rPr>
      </w:pPr>
      <w:proofErr w:type="gramStart"/>
      <w:r w:rsidRPr="00DE7C0B">
        <w:rPr>
          <w:sz w:val="22"/>
          <w:szCs w:val="22"/>
        </w:rPr>
        <w:t>У воды, на переувлажненных почвах, рекомендуется высаживать: иву, различные виды тополя, лиственницу, черемуху, смородину.</w:t>
      </w:r>
      <w:proofErr w:type="gramEnd"/>
    </w:p>
    <w:p w:rsidR="00455EA9" w:rsidRDefault="00455EA9" w:rsidP="00DE7C0B">
      <w:pPr>
        <w:pStyle w:val="Standard"/>
        <w:spacing w:line="360" w:lineRule="auto"/>
        <w:ind w:right="-285" w:firstLine="567"/>
        <w:jc w:val="both"/>
        <w:rPr>
          <w:sz w:val="22"/>
          <w:szCs w:val="22"/>
        </w:rPr>
      </w:pPr>
      <w:r w:rsidRPr="00DE7C0B">
        <w:rPr>
          <w:sz w:val="22"/>
          <w:szCs w:val="22"/>
        </w:rPr>
        <w:t>Площадь зеленых насаждений общего пользования на расчетный срок составит около 80 га, что соответствует 307 м</w:t>
      </w:r>
      <w:proofErr w:type="gramStart"/>
      <w:r w:rsidRPr="00DE7C0B">
        <w:rPr>
          <w:sz w:val="22"/>
          <w:szCs w:val="22"/>
          <w:vertAlign w:val="superscript"/>
        </w:rPr>
        <w:t>2</w:t>
      </w:r>
      <w:proofErr w:type="gramEnd"/>
      <w:r w:rsidRPr="00DE7C0B">
        <w:rPr>
          <w:sz w:val="22"/>
          <w:szCs w:val="22"/>
        </w:rPr>
        <w:t xml:space="preserve"> на человека.</w:t>
      </w:r>
    </w:p>
    <w:p w:rsidR="00F01028" w:rsidRDefault="00F01028" w:rsidP="00DE7C0B">
      <w:pPr>
        <w:pStyle w:val="Standard"/>
        <w:spacing w:line="360" w:lineRule="auto"/>
        <w:ind w:right="-285" w:firstLine="567"/>
        <w:jc w:val="both"/>
        <w:rPr>
          <w:sz w:val="22"/>
          <w:szCs w:val="22"/>
        </w:rPr>
      </w:pPr>
    </w:p>
    <w:p w:rsidR="00F01028" w:rsidRDefault="00F01028" w:rsidP="00DE7C0B">
      <w:pPr>
        <w:pStyle w:val="Standard"/>
        <w:spacing w:line="360" w:lineRule="auto"/>
        <w:ind w:right="-285" w:firstLine="567"/>
        <w:jc w:val="both"/>
        <w:rPr>
          <w:sz w:val="22"/>
          <w:szCs w:val="22"/>
        </w:rPr>
      </w:pPr>
    </w:p>
    <w:p w:rsidR="00F01028" w:rsidRDefault="00F01028" w:rsidP="00DE7C0B">
      <w:pPr>
        <w:pStyle w:val="Standard"/>
        <w:spacing w:line="360" w:lineRule="auto"/>
        <w:ind w:right="-285" w:firstLine="567"/>
        <w:jc w:val="both"/>
        <w:rPr>
          <w:sz w:val="22"/>
          <w:szCs w:val="22"/>
        </w:rPr>
      </w:pPr>
    </w:p>
    <w:p w:rsidR="00F01028" w:rsidRPr="00F01028" w:rsidRDefault="00F01028" w:rsidP="00F01028">
      <w:pPr>
        <w:pStyle w:val="Textbody"/>
        <w:spacing w:after="0" w:line="276" w:lineRule="auto"/>
        <w:ind w:right="-285"/>
        <w:jc w:val="center"/>
        <w:rPr>
          <w:b/>
          <w:bCs/>
          <w:sz w:val="24"/>
          <w:szCs w:val="22"/>
        </w:rPr>
      </w:pPr>
      <w:r w:rsidRPr="00F01028">
        <w:rPr>
          <w:b/>
          <w:bCs/>
          <w:sz w:val="24"/>
          <w:szCs w:val="22"/>
        </w:rPr>
        <w:lastRenderedPageBreak/>
        <w:t>2.7 Транспортная инфраструктура</w:t>
      </w:r>
    </w:p>
    <w:p w:rsidR="00F01028" w:rsidRDefault="00F01028" w:rsidP="00F01028">
      <w:pPr>
        <w:pStyle w:val="Textbody"/>
        <w:spacing w:after="0" w:line="276" w:lineRule="auto"/>
        <w:ind w:right="-285"/>
        <w:jc w:val="center"/>
        <w:rPr>
          <w:b/>
          <w:bCs/>
          <w:sz w:val="24"/>
          <w:szCs w:val="22"/>
        </w:rPr>
      </w:pPr>
    </w:p>
    <w:p w:rsidR="00F01028" w:rsidRPr="00F01028" w:rsidRDefault="00F01028" w:rsidP="00F01028">
      <w:pPr>
        <w:pStyle w:val="Textbody"/>
        <w:spacing w:after="0" w:line="276" w:lineRule="auto"/>
        <w:ind w:right="-285"/>
        <w:jc w:val="center"/>
        <w:rPr>
          <w:bCs/>
          <w:sz w:val="24"/>
          <w:szCs w:val="22"/>
        </w:rPr>
      </w:pPr>
      <w:r w:rsidRPr="00F01028">
        <w:rPr>
          <w:bCs/>
          <w:sz w:val="24"/>
          <w:szCs w:val="22"/>
        </w:rPr>
        <w:t>2.7.1 Внешний транспорт</w:t>
      </w:r>
    </w:p>
    <w:p w:rsidR="00F01028" w:rsidRDefault="00F01028" w:rsidP="00F01028">
      <w:pPr>
        <w:pStyle w:val="Textbody"/>
        <w:spacing w:after="0" w:line="276" w:lineRule="auto"/>
        <w:ind w:right="-285"/>
        <w:jc w:val="center"/>
        <w:rPr>
          <w:b/>
          <w:bCs/>
          <w:sz w:val="24"/>
          <w:szCs w:val="22"/>
        </w:rPr>
      </w:pPr>
    </w:p>
    <w:p w:rsidR="00F01028" w:rsidRPr="00F01028" w:rsidRDefault="00F01028" w:rsidP="00F01028">
      <w:pPr>
        <w:pStyle w:val="Textbody"/>
        <w:spacing w:after="0" w:line="276" w:lineRule="auto"/>
        <w:ind w:right="-285"/>
        <w:jc w:val="center"/>
        <w:rPr>
          <w:bCs/>
          <w:i/>
          <w:sz w:val="24"/>
          <w:szCs w:val="22"/>
        </w:rPr>
      </w:pPr>
      <w:r w:rsidRPr="00F01028">
        <w:rPr>
          <w:bCs/>
          <w:i/>
          <w:sz w:val="24"/>
          <w:szCs w:val="22"/>
        </w:rPr>
        <w:t>Современное состояние</w:t>
      </w:r>
    </w:p>
    <w:p w:rsidR="00F01028" w:rsidRDefault="00F01028" w:rsidP="00F01028">
      <w:pPr>
        <w:pStyle w:val="Standard"/>
        <w:spacing w:line="360" w:lineRule="auto"/>
        <w:ind w:right="-285" w:firstLine="567"/>
        <w:rPr>
          <w:sz w:val="22"/>
          <w:szCs w:val="22"/>
        </w:rPr>
      </w:pPr>
    </w:p>
    <w:p w:rsidR="00F01028" w:rsidRPr="00F01028" w:rsidRDefault="00F01028" w:rsidP="00F01028">
      <w:pPr>
        <w:pStyle w:val="Standard"/>
        <w:spacing w:line="360" w:lineRule="auto"/>
        <w:ind w:right="-285" w:firstLine="567"/>
        <w:jc w:val="both"/>
        <w:rPr>
          <w:sz w:val="22"/>
          <w:szCs w:val="22"/>
        </w:rPr>
      </w:pPr>
      <w:r w:rsidRPr="00F01028">
        <w:rPr>
          <w:sz w:val="22"/>
          <w:szCs w:val="22"/>
        </w:rPr>
        <w:t>Внешние связи обеспечиваются автомобильным транспортом. С запада на восток</w:t>
      </w:r>
      <w:r w:rsidRPr="00F01028">
        <w:rPr>
          <w:color w:val="000000"/>
          <w:sz w:val="22"/>
          <w:szCs w:val="22"/>
        </w:rPr>
        <w:t xml:space="preserve"> по южной части сельского поселения проходит автомобильная дорога регионального значения "Калач - Манино - </w:t>
      </w:r>
      <w:proofErr w:type="spellStart"/>
      <w:r w:rsidRPr="00F01028">
        <w:rPr>
          <w:color w:val="000000"/>
          <w:sz w:val="22"/>
          <w:szCs w:val="22"/>
        </w:rPr>
        <w:t>гр</w:t>
      </w:r>
      <w:proofErr w:type="gramStart"/>
      <w:r w:rsidRPr="00F01028">
        <w:rPr>
          <w:color w:val="000000"/>
          <w:sz w:val="22"/>
          <w:szCs w:val="22"/>
        </w:rPr>
        <w:t>.В</w:t>
      </w:r>
      <w:proofErr w:type="gramEnd"/>
      <w:r w:rsidRPr="00F01028">
        <w:rPr>
          <w:color w:val="000000"/>
          <w:sz w:val="22"/>
          <w:szCs w:val="22"/>
        </w:rPr>
        <w:t>олгоградской</w:t>
      </w:r>
      <w:proofErr w:type="spellEnd"/>
      <w:r w:rsidRPr="00F01028">
        <w:rPr>
          <w:color w:val="000000"/>
          <w:sz w:val="22"/>
          <w:szCs w:val="22"/>
        </w:rPr>
        <w:t xml:space="preserve"> области"</w:t>
      </w:r>
      <w:r w:rsidRPr="00F01028">
        <w:rPr>
          <w:sz w:val="22"/>
          <w:szCs w:val="22"/>
        </w:rPr>
        <w:t xml:space="preserve">, в северном направлении от с. Подгорное проходит дорога местного значения </w:t>
      </w:r>
      <w:r w:rsidRPr="00F01028">
        <w:rPr>
          <w:color w:val="000000"/>
          <w:sz w:val="22"/>
          <w:szCs w:val="22"/>
        </w:rPr>
        <w:t xml:space="preserve">"Калач - Манино - </w:t>
      </w:r>
      <w:proofErr w:type="spellStart"/>
      <w:r w:rsidRPr="00F01028">
        <w:rPr>
          <w:color w:val="000000"/>
          <w:sz w:val="22"/>
          <w:szCs w:val="22"/>
        </w:rPr>
        <w:t>гр.Волгоградской</w:t>
      </w:r>
      <w:proofErr w:type="spellEnd"/>
      <w:r w:rsidRPr="00F01028">
        <w:rPr>
          <w:color w:val="000000"/>
          <w:sz w:val="22"/>
          <w:szCs w:val="22"/>
        </w:rPr>
        <w:t xml:space="preserve"> области" - Подгорная - Никольское 2е.</w:t>
      </w:r>
    </w:p>
    <w:p w:rsidR="00F01028" w:rsidRPr="00F01028" w:rsidRDefault="00F01028" w:rsidP="00F01028">
      <w:pPr>
        <w:pStyle w:val="Textbody"/>
        <w:spacing w:after="0"/>
        <w:ind w:right="-285"/>
        <w:jc w:val="center"/>
        <w:rPr>
          <w:b/>
          <w:bCs/>
          <w:sz w:val="22"/>
          <w:szCs w:val="22"/>
        </w:rPr>
      </w:pPr>
    </w:p>
    <w:p w:rsidR="00F01028" w:rsidRPr="00F01028" w:rsidRDefault="00F01028" w:rsidP="00F01028">
      <w:pPr>
        <w:pStyle w:val="Textbody"/>
        <w:spacing w:after="0"/>
        <w:ind w:right="-285"/>
        <w:jc w:val="center"/>
        <w:rPr>
          <w:b/>
          <w:bCs/>
          <w:sz w:val="24"/>
          <w:szCs w:val="22"/>
        </w:rPr>
      </w:pPr>
      <w:r w:rsidRPr="00F01028">
        <w:rPr>
          <w:b/>
          <w:bCs/>
          <w:sz w:val="24"/>
          <w:szCs w:val="22"/>
        </w:rPr>
        <w:t>Дороги Калачеевского муниципального района на территории</w:t>
      </w:r>
    </w:p>
    <w:p w:rsidR="00F01028" w:rsidRPr="00F01028" w:rsidRDefault="00F01028" w:rsidP="00F01028">
      <w:pPr>
        <w:pStyle w:val="Textbody"/>
        <w:spacing w:after="0"/>
        <w:ind w:right="-285"/>
        <w:jc w:val="center"/>
        <w:rPr>
          <w:b/>
          <w:bCs/>
          <w:sz w:val="24"/>
          <w:szCs w:val="22"/>
        </w:rPr>
      </w:pPr>
      <w:r>
        <w:rPr>
          <w:b/>
          <w:bCs/>
          <w:sz w:val="24"/>
          <w:szCs w:val="22"/>
        </w:rPr>
        <w:t>Подгоренского СП</w:t>
      </w:r>
    </w:p>
    <w:p w:rsidR="00F01028" w:rsidRPr="00F01028" w:rsidRDefault="00F01028" w:rsidP="00F01028">
      <w:pPr>
        <w:pStyle w:val="Standard"/>
        <w:spacing w:line="360" w:lineRule="auto"/>
        <w:ind w:right="-285" w:firstLine="567"/>
        <w:jc w:val="center"/>
        <w:rPr>
          <w:color w:val="FF0000"/>
          <w:sz w:val="22"/>
          <w:szCs w:val="22"/>
        </w:rPr>
      </w:pPr>
    </w:p>
    <w:tbl>
      <w:tblPr>
        <w:tblW w:w="9227" w:type="dxa"/>
        <w:tblInd w:w="45" w:type="dxa"/>
        <w:tblLayout w:type="fixed"/>
        <w:tblCellMar>
          <w:left w:w="10" w:type="dxa"/>
          <w:right w:w="10" w:type="dxa"/>
        </w:tblCellMar>
        <w:tblLook w:val="0000" w:firstRow="0" w:lastRow="0" w:firstColumn="0" w:lastColumn="0" w:noHBand="0" w:noVBand="0"/>
      </w:tblPr>
      <w:tblGrid>
        <w:gridCol w:w="850"/>
        <w:gridCol w:w="2551"/>
        <w:gridCol w:w="1418"/>
        <w:gridCol w:w="2268"/>
        <w:gridCol w:w="2140"/>
      </w:tblGrid>
      <w:tr w:rsidR="00F01028" w:rsidRPr="00F01028" w:rsidTr="008D3448">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F01028">
            <w:pPr>
              <w:pStyle w:val="TableContents"/>
              <w:jc w:val="center"/>
              <w:rPr>
                <w:sz w:val="22"/>
              </w:rPr>
            </w:pPr>
            <w:r w:rsidRPr="00F01028">
              <w:rPr>
                <w:sz w:val="22"/>
              </w:rPr>
              <w:t>Шифр</w:t>
            </w:r>
          </w:p>
        </w:tc>
        <w:tc>
          <w:tcPr>
            <w:tcW w:w="25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Наименование дороги</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Категория</w:t>
            </w: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 xml:space="preserve">Условная начальная точка и условная конечная точка, </w:t>
            </w:r>
            <w:proofErr w:type="spellStart"/>
            <w:r w:rsidRPr="00F01028">
              <w:rPr>
                <w:sz w:val="22"/>
              </w:rPr>
              <w:t>отм</w:t>
            </w:r>
            <w:proofErr w:type="spellEnd"/>
            <w:r w:rsidRPr="00F01028">
              <w:rPr>
                <w:sz w:val="22"/>
              </w:rPr>
              <w:t>. км</w:t>
            </w:r>
          </w:p>
        </w:tc>
        <w:tc>
          <w:tcPr>
            <w:tcW w:w="21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Протяженность,</w:t>
            </w:r>
          </w:p>
          <w:p w:rsidR="00F01028" w:rsidRPr="00F01028" w:rsidRDefault="00F01028" w:rsidP="008D3448">
            <w:pPr>
              <w:pStyle w:val="TableContents"/>
              <w:jc w:val="center"/>
              <w:rPr>
                <w:sz w:val="22"/>
              </w:rPr>
            </w:pPr>
            <w:r w:rsidRPr="00F01028">
              <w:rPr>
                <w:sz w:val="22"/>
              </w:rPr>
              <w:t>км</w:t>
            </w:r>
          </w:p>
        </w:tc>
      </w:tr>
      <w:tr w:rsidR="00F01028" w:rsidRPr="00F01028" w:rsidTr="008D3448">
        <w:tc>
          <w:tcPr>
            <w:tcW w:w="922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01028" w:rsidRPr="00F01028" w:rsidRDefault="00F01028" w:rsidP="008D3448">
            <w:pPr>
              <w:pStyle w:val="TableContents"/>
              <w:rPr>
                <w:sz w:val="22"/>
              </w:rPr>
            </w:pPr>
            <w:r w:rsidRPr="00F01028">
              <w:rPr>
                <w:sz w:val="22"/>
              </w:rPr>
              <w:t>Региональные (областные) дороги</w:t>
            </w:r>
          </w:p>
        </w:tc>
      </w:tr>
      <w:tr w:rsidR="00F01028" w:rsidRPr="00F01028" w:rsidTr="008D3448">
        <w:tc>
          <w:tcPr>
            <w:tcW w:w="8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rPr>
                <w:sz w:val="22"/>
              </w:rPr>
            </w:pPr>
            <w:r w:rsidRPr="00F01028">
              <w:rPr>
                <w:sz w:val="22"/>
              </w:rPr>
              <w:t>1-10</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rPr>
                <w:sz w:val="22"/>
              </w:rPr>
            </w:pPr>
            <w:r w:rsidRPr="00F01028">
              <w:rPr>
                <w:sz w:val="22"/>
              </w:rPr>
              <w:t xml:space="preserve">Калач - Манино - </w:t>
            </w:r>
            <w:proofErr w:type="spellStart"/>
            <w:r w:rsidRPr="00F01028">
              <w:rPr>
                <w:sz w:val="22"/>
              </w:rPr>
              <w:t>гр</w:t>
            </w:r>
            <w:proofErr w:type="gramStart"/>
            <w:r w:rsidRPr="00F01028">
              <w:rPr>
                <w:sz w:val="22"/>
              </w:rPr>
              <w:t>.В</w:t>
            </w:r>
            <w:proofErr w:type="gramEnd"/>
            <w:r w:rsidRPr="00F01028">
              <w:rPr>
                <w:sz w:val="22"/>
              </w:rPr>
              <w:t>олгоградской</w:t>
            </w:r>
            <w:proofErr w:type="spellEnd"/>
            <w:r w:rsidRPr="00F01028">
              <w:rPr>
                <w:sz w:val="22"/>
              </w:rPr>
              <w:t xml:space="preserve"> обл.</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III</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2.23-32.855</w:t>
            </w:r>
          </w:p>
        </w:tc>
        <w:tc>
          <w:tcPr>
            <w:tcW w:w="2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30.625</w:t>
            </w:r>
          </w:p>
        </w:tc>
      </w:tr>
      <w:tr w:rsidR="00F01028" w:rsidRPr="00F01028" w:rsidTr="008D3448">
        <w:tc>
          <w:tcPr>
            <w:tcW w:w="8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rPr>
                <w:sz w:val="22"/>
              </w:rPr>
            </w:pPr>
            <w:r w:rsidRPr="00F01028">
              <w:rPr>
                <w:sz w:val="22"/>
              </w:rPr>
              <w:t>4-10</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rPr>
                <w:sz w:val="22"/>
              </w:rPr>
            </w:pPr>
            <w:r w:rsidRPr="00F01028">
              <w:rPr>
                <w:sz w:val="22"/>
              </w:rPr>
              <w:t xml:space="preserve">"Калач - Манино - </w:t>
            </w:r>
            <w:proofErr w:type="spellStart"/>
            <w:r w:rsidRPr="00F01028">
              <w:rPr>
                <w:sz w:val="22"/>
              </w:rPr>
              <w:t>гр</w:t>
            </w:r>
            <w:proofErr w:type="gramStart"/>
            <w:r w:rsidRPr="00F01028">
              <w:rPr>
                <w:sz w:val="22"/>
              </w:rPr>
              <w:t>.В</w:t>
            </w:r>
            <w:proofErr w:type="gramEnd"/>
            <w:r w:rsidRPr="00F01028">
              <w:rPr>
                <w:sz w:val="22"/>
              </w:rPr>
              <w:t>олгоградской</w:t>
            </w:r>
            <w:proofErr w:type="spellEnd"/>
            <w:r w:rsidRPr="00F01028">
              <w:rPr>
                <w:sz w:val="22"/>
              </w:rPr>
              <w:t xml:space="preserve"> обл." -</w:t>
            </w:r>
            <w:proofErr w:type="spellStart"/>
            <w:r w:rsidRPr="00F01028">
              <w:rPr>
                <w:sz w:val="22"/>
              </w:rPr>
              <w:t>с.Ильинка</w:t>
            </w:r>
            <w:proofErr w:type="spellEnd"/>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IV</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0.000 – 2.810</w:t>
            </w:r>
          </w:p>
        </w:tc>
        <w:tc>
          <w:tcPr>
            <w:tcW w:w="2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2,810</w:t>
            </w:r>
          </w:p>
        </w:tc>
      </w:tr>
      <w:tr w:rsidR="00F01028" w:rsidRPr="00F01028" w:rsidTr="008D3448">
        <w:tc>
          <w:tcPr>
            <w:tcW w:w="8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rPr>
                <w:sz w:val="22"/>
              </w:rPr>
            </w:pPr>
            <w:r w:rsidRPr="00F01028">
              <w:rPr>
                <w:sz w:val="22"/>
              </w:rPr>
              <w:t>5-10</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rPr>
                <w:sz w:val="22"/>
              </w:rPr>
            </w:pPr>
            <w:r w:rsidRPr="00F01028">
              <w:rPr>
                <w:sz w:val="22"/>
              </w:rPr>
              <w:t xml:space="preserve">"Калач - Манино - </w:t>
            </w:r>
            <w:proofErr w:type="spellStart"/>
            <w:r w:rsidRPr="00F01028">
              <w:rPr>
                <w:sz w:val="22"/>
              </w:rPr>
              <w:t>гр</w:t>
            </w:r>
            <w:proofErr w:type="gramStart"/>
            <w:r w:rsidRPr="00F01028">
              <w:rPr>
                <w:sz w:val="22"/>
              </w:rPr>
              <w:t>.В</w:t>
            </w:r>
            <w:proofErr w:type="gramEnd"/>
            <w:r w:rsidRPr="00F01028">
              <w:rPr>
                <w:sz w:val="22"/>
              </w:rPr>
              <w:t>олгоградской</w:t>
            </w:r>
            <w:proofErr w:type="spellEnd"/>
            <w:r w:rsidRPr="00F01028">
              <w:rPr>
                <w:sz w:val="22"/>
              </w:rPr>
              <w:t xml:space="preserve"> обл." - Подгорная - Никольское 2е - </w:t>
            </w:r>
            <w:proofErr w:type="spellStart"/>
            <w:r w:rsidRPr="00F01028">
              <w:rPr>
                <w:sz w:val="22"/>
              </w:rPr>
              <w:t>с.Серяково</w:t>
            </w:r>
            <w:proofErr w:type="spellEnd"/>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IV</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0.000 – 2.000</w:t>
            </w:r>
          </w:p>
        </w:tc>
        <w:tc>
          <w:tcPr>
            <w:tcW w:w="2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3,000</w:t>
            </w:r>
          </w:p>
        </w:tc>
      </w:tr>
      <w:tr w:rsidR="00F01028" w:rsidRPr="00F01028" w:rsidTr="008D3448">
        <w:tc>
          <w:tcPr>
            <w:tcW w:w="8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rPr>
                <w:sz w:val="22"/>
              </w:rPr>
            </w:pPr>
            <w:r w:rsidRPr="00F01028">
              <w:rPr>
                <w:sz w:val="22"/>
              </w:rPr>
              <w:t>В21-0</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rPr>
                <w:sz w:val="22"/>
              </w:rPr>
            </w:pPr>
            <w:r w:rsidRPr="00F01028">
              <w:rPr>
                <w:sz w:val="22"/>
              </w:rPr>
              <w:t xml:space="preserve">"Калач - Манино - </w:t>
            </w:r>
            <w:proofErr w:type="spellStart"/>
            <w:r w:rsidRPr="00F01028">
              <w:rPr>
                <w:sz w:val="22"/>
              </w:rPr>
              <w:t>гр</w:t>
            </w:r>
            <w:proofErr w:type="gramStart"/>
            <w:r w:rsidRPr="00F01028">
              <w:rPr>
                <w:sz w:val="22"/>
              </w:rPr>
              <w:t>.В</w:t>
            </w:r>
            <w:proofErr w:type="gramEnd"/>
            <w:r w:rsidRPr="00F01028">
              <w:rPr>
                <w:sz w:val="22"/>
              </w:rPr>
              <w:t>олгоградской</w:t>
            </w:r>
            <w:proofErr w:type="spellEnd"/>
            <w:r w:rsidRPr="00F01028">
              <w:rPr>
                <w:sz w:val="22"/>
              </w:rPr>
              <w:t xml:space="preserve"> обл." - Подгорная - Никольское 2е</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IV</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0.000 -12.013</w:t>
            </w:r>
          </w:p>
        </w:tc>
        <w:tc>
          <w:tcPr>
            <w:tcW w:w="2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F01028" w:rsidRPr="00F01028" w:rsidRDefault="00F01028" w:rsidP="008D3448">
            <w:pPr>
              <w:pStyle w:val="TableContents"/>
              <w:jc w:val="center"/>
              <w:rPr>
                <w:sz w:val="22"/>
              </w:rPr>
            </w:pPr>
            <w:r w:rsidRPr="00F01028">
              <w:rPr>
                <w:sz w:val="22"/>
              </w:rPr>
              <w:t>12,013</w:t>
            </w:r>
          </w:p>
        </w:tc>
      </w:tr>
      <w:tr w:rsidR="00F01028" w:rsidRPr="00F01028" w:rsidTr="008D3448">
        <w:tc>
          <w:tcPr>
            <w:tcW w:w="7087" w:type="dxa"/>
            <w:gridSpan w:val="4"/>
            <w:tcBorders>
              <w:left w:val="single" w:sz="2" w:space="0" w:color="000000"/>
              <w:bottom w:val="single" w:sz="2" w:space="0" w:color="000000"/>
            </w:tcBorders>
            <w:shd w:val="clear" w:color="auto" w:fill="auto"/>
            <w:tcMar>
              <w:top w:w="55" w:type="dxa"/>
              <w:left w:w="55" w:type="dxa"/>
              <w:bottom w:w="55" w:type="dxa"/>
              <w:right w:w="55" w:type="dxa"/>
            </w:tcMar>
          </w:tcPr>
          <w:p w:rsidR="00F01028" w:rsidRPr="00F01028" w:rsidRDefault="00F01028" w:rsidP="008D3448">
            <w:pPr>
              <w:pStyle w:val="TableContents"/>
              <w:jc w:val="center"/>
              <w:rPr>
                <w:sz w:val="22"/>
              </w:rPr>
            </w:pPr>
            <w:r w:rsidRPr="00F01028">
              <w:rPr>
                <w:sz w:val="22"/>
              </w:rPr>
              <w:t>ИТОГО:</w:t>
            </w:r>
          </w:p>
        </w:tc>
        <w:tc>
          <w:tcPr>
            <w:tcW w:w="2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01028" w:rsidRPr="00F01028" w:rsidRDefault="00F01028" w:rsidP="008D3448">
            <w:pPr>
              <w:pStyle w:val="TableContents"/>
              <w:jc w:val="center"/>
              <w:rPr>
                <w:sz w:val="22"/>
              </w:rPr>
            </w:pPr>
            <w:r w:rsidRPr="00F01028">
              <w:rPr>
                <w:sz w:val="22"/>
              </w:rPr>
              <w:t xml:space="preserve"> 48,448</w:t>
            </w:r>
          </w:p>
        </w:tc>
      </w:tr>
    </w:tbl>
    <w:p w:rsidR="00F01028" w:rsidRDefault="00F01028" w:rsidP="00F01028">
      <w:pPr>
        <w:pStyle w:val="Standard"/>
        <w:rPr>
          <w:color w:val="FF0000"/>
        </w:rPr>
      </w:pPr>
    </w:p>
    <w:p w:rsidR="00F01028" w:rsidRPr="00F01028" w:rsidRDefault="00F01028" w:rsidP="00F01028">
      <w:pPr>
        <w:pStyle w:val="Standard"/>
        <w:spacing w:line="360" w:lineRule="auto"/>
        <w:ind w:right="-285" w:firstLine="567"/>
        <w:rPr>
          <w:sz w:val="22"/>
        </w:rPr>
      </w:pPr>
      <w:r w:rsidRPr="00F01028">
        <w:rPr>
          <w:sz w:val="22"/>
        </w:rPr>
        <w:t xml:space="preserve"> *данные получены в Управлении автомобильных дорог и дорожной деятельности Воронежской обл.</w:t>
      </w:r>
    </w:p>
    <w:p w:rsidR="00F01028" w:rsidRPr="00F01028" w:rsidRDefault="00F01028" w:rsidP="00F01028">
      <w:pPr>
        <w:pStyle w:val="Standard"/>
        <w:spacing w:line="360" w:lineRule="auto"/>
        <w:ind w:right="-285" w:firstLine="567"/>
        <w:rPr>
          <w:sz w:val="22"/>
        </w:rPr>
      </w:pPr>
      <w:r w:rsidRPr="00F01028">
        <w:rPr>
          <w:sz w:val="22"/>
        </w:rPr>
        <w:t>Дороги местного значения составляют 52,9 км</w:t>
      </w:r>
      <w:proofErr w:type="gramStart"/>
      <w:r w:rsidRPr="00F01028">
        <w:rPr>
          <w:sz w:val="22"/>
        </w:rPr>
        <w:t xml:space="preserve">., </w:t>
      </w:r>
      <w:proofErr w:type="gramEnd"/>
      <w:r w:rsidRPr="00F01028">
        <w:rPr>
          <w:sz w:val="22"/>
        </w:rPr>
        <w:t xml:space="preserve">в </w:t>
      </w:r>
      <w:proofErr w:type="spellStart"/>
      <w:r w:rsidRPr="00F01028">
        <w:rPr>
          <w:sz w:val="22"/>
        </w:rPr>
        <w:t>т.ч</w:t>
      </w:r>
      <w:proofErr w:type="spellEnd"/>
      <w:r w:rsidRPr="00F01028">
        <w:rPr>
          <w:sz w:val="22"/>
        </w:rPr>
        <w:t>. дороги с твердым покрытием -10,7 км.</w:t>
      </w:r>
    </w:p>
    <w:p w:rsidR="00F01028" w:rsidRDefault="00F01028" w:rsidP="00F01028">
      <w:pPr>
        <w:pStyle w:val="Standard"/>
        <w:spacing w:line="360" w:lineRule="auto"/>
        <w:ind w:right="-285" w:firstLine="567"/>
        <w:rPr>
          <w:sz w:val="22"/>
        </w:rPr>
      </w:pPr>
      <w:r w:rsidRPr="00F01028">
        <w:rPr>
          <w:sz w:val="22"/>
        </w:rPr>
        <w:t>Междугородная и пригородная перевозка пассажиров осуществляется автобусным транспортом.</w:t>
      </w:r>
    </w:p>
    <w:p w:rsidR="00F01028" w:rsidRDefault="00F01028" w:rsidP="00F01028">
      <w:pPr>
        <w:pStyle w:val="Standard"/>
        <w:spacing w:line="360" w:lineRule="auto"/>
        <w:ind w:right="-285" w:firstLine="567"/>
        <w:rPr>
          <w:sz w:val="22"/>
        </w:rPr>
      </w:pPr>
    </w:p>
    <w:p w:rsidR="00F01028" w:rsidRDefault="00F01028" w:rsidP="00F01028">
      <w:pPr>
        <w:pStyle w:val="Standard"/>
        <w:spacing w:line="360" w:lineRule="auto"/>
        <w:ind w:right="-285" w:firstLine="567"/>
        <w:rPr>
          <w:sz w:val="22"/>
        </w:rPr>
      </w:pPr>
    </w:p>
    <w:p w:rsidR="00F01028" w:rsidRDefault="00F01028" w:rsidP="00F01028">
      <w:pPr>
        <w:pStyle w:val="Standard"/>
        <w:spacing w:line="360" w:lineRule="auto"/>
        <w:ind w:right="-285" w:firstLine="567"/>
        <w:rPr>
          <w:sz w:val="22"/>
        </w:rPr>
      </w:pPr>
    </w:p>
    <w:p w:rsidR="00F01028" w:rsidRPr="00F01028" w:rsidRDefault="00F01028" w:rsidP="00F01028">
      <w:pPr>
        <w:pStyle w:val="Standard"/>
        <w:spacing w:line="360" w:lineRule="auto"/>
        <w:ind w:right="-285" w:firstLine="567"/>
        <w:rPr>
          <w:sz w:val="22"/>
        </w:rPr>
      </w:pPr>
    </w:p>
    <w:p w:rsidR="00F01028" w:rsidRPr="00F01028" w:rsidRDefault="00F01028" w:rsidP="00F01028">
      <w:pPr>
        <w:pStyle w:val="Textbody"/>
        <w:spacing w:after="0"/>
        <w:ind w:right="-285"/>
        <w:jc w:val="center"/>
        <w:rPr>
          <w:bCs/>
          <w:i/>
          <w:sz w:val="24"/>
          <w:szCs w:val="26"/>
        </w:rPr>
      </w:pPr>
      <w:r w:rsidRPr="00F01028">
        <w:rPr>
          <w:bCs/>
          <w:i/>
          <w:sz w:val="24"/>
          <w:szCs w:val="26"/>
        </w:rPr>
        <w:lastRenderedPageBreak/>
        <w:t>Проектное решение</w:t>
      </w:r>
    </w:p>
    <w:p w:rsidR="00F01028" w:rsidRPr="00F01028" w:rsidRDefault="00F01028" w:rsidP="00F01028">
      <w:pPr>
        <w:pStyle w:val="Standard"/>
        <w:spacing w:line="360" w:lineRule="auto"/>
        <w:ind w:right="-285" w:firstLine="567"/>
        <w:jc w:val="both"/>
        <w:rPr>
          <w:sz w:val="22"/>
        </w:rPr>
      </w:pPr>
    </w:p>
    <w:p w:rsidR="00F01028" w:rsidRPr="00F01028" w:rsidRDefault="00F01028" w:rsidP="00F01028">
      <w:pPr>
        <w:pStyle w:val="Standard"/>
        <w:spacing w:line="360" w:lineRule="auto"/>
        <w:ind w:right="-285" w:firstLine="567"/>
        <w:jc w:val="both"/>
        <w:rPr>
          <w:sz w:val="22"/>
        </w:rPr>
      </w:pPr>
      <w:r w:rsidRPr="00F01028">
        <w:rPr>
          <w:sz w:val="22"/>
        </w:rPr>
        <w:t>В развитии транспортной сети сельского поселения приоритет отдан реконструкции и модернизации существующей дорожной сети. В результате реализации предлагаемых мероприятий по развитию дорожной сети возрастут скорость и безопасность дорожного движения, снизится себестоимость проезда, сократится время перевозки грузов и пассажиров, оптимизируется оказание медицинской, противопожарной помощи, возрастет оперативность реагирования служб спасения при возможном возникновении чрезвычайных ситуаций природного и техногенного характера.</w:t>
      </w:r>
    </w:p>
    <w:p w:rsidR="00F01028" w:rsidRPr="00F01028" w:rsidRDefault="00F01028" w:rsidP="00F01028">
      <w:pPr>
        <w:pStyle w:val="Standard"/>
        <w:spacing w:line="360" w:lineRule="auto"/>
        <w:ind w:right="-285" w:firstLine="567"/>
        <w:jc w:val="both"/>
        <w:rPr>
          <w:sz w:val="22"/>
        </w:rPr>
      </w:pPr>
      <w:r w:rsidRPr="00F01028">
        <w:rPr>
          <w:sz w:val="22"/>
        </w:rPr>
        <w:t>В проектном решении генерального плана предусмотрены следующие мероприятия:</w:t>
      </w:r>
    </w:p>
    <w:p w:rsidR="00F01028" w:rsidRPr="00F01028" w:rsidRDefault="00F01028" w:rsidP="00F01028">
      <w:pPr>
        <w:pStyle w:val="Standard"/>
        <w:spacing w:line="360" w:lineRule="auto"/>
        <w:ind w:right="-285" w:firstLine="567"/>
        <w:jc w:val="both"/>
        <w:rPr>
          <w:sz w:val="22"/>
        </w:rPr>
      </w:pPr>
      <w:r w:rsidRPr="00F01028">
        <w:rPr>
          <w:rFonts w:eastAsia="OpenSymbol" w:cs="OpenSymbol"/>
          <w:color w:val="000000"/>
          <w:sz w:val="22"/>
        </w:rPr>
        <w:t>•</w:t>
      </w:r>
      <w:r>
        <w:rPr>
          <w:rFonts w:eastAsia="OpenSymbol" w:cs="OpenSymbol"/>
          <w:color w:val="000000"/>
          <w:sz w:val="22"/>
        </w:rPr>
        <w:t xml:space="preserve">  </w:t>
      </w:r>
      <w:r w:rsidRPr="00F01028">
        <w:rPr>
          <w:color w:val="000000"/>
          <w:sz w:val="22"/>
        </w:rPr>
        <w:t>Строительство новых и совершенствование существующих объектов транспортной инфраструктуры, формирование и расширение сети местных автомобильных дорог</w:t>
      </w:r>
      <w:proofErr w:type="gramStart"/>
      <w:r w:rsidRPr="00F01028">
        <w:rPr>
          <w:color w:val="000000"/>
          <w:sz w:val="22"/>
        </w:rPr>
        <w:t xml:space="preserve"> ;</w:t>
      </w:r>
      <w:proofErr w:type="gramEnd"/>
    </w:p>
    <w:p w:rsidR="00F01028" w:rsidRPr="00F01028" w:rsidRDefault="00F01028" w:rsidP="00F01028">
      <w:pPr>
        <w:pStyle w:val="Standard"/>
        <w:spacing w:line="360" w:lineRule="auto"/>
        <w:ind w:right="-285" w:firstLine="567"/>
        <w:jc w:val="both"/>
        <w:rPr>
          <w:sz w:val="22"/>
        </w:rPr>
      </w:pPr>
      <w:r w:rsidRPr="00F01028">
        <w:rPr>
          <w:sz w:val="22"/>
        </w:rPr>
        <w:t>•</w:t>
      </w:r>
      <w:r>
        <w:rPr>
          <w:sz w:val="22"/>
        </w:rPr>
        <w:t xml:space="preserve">   </w:t>
      </w:r>
      <w:r w:rsidRPr="00F01028">
        <w:rPr>
          <w:sz w:val="22"/>
        </w:rPr>
        <w:t>Обеспечение устойчивого транспортного сообщения между населенными пунктами;</w:t>
      </w:r>
    </w:p>
    <w:p w:rsidR="00F01028" w:rsidRPr="00F01028" w:rsidRDefault="00F01028" w:rsidP="00F01028">
      <w:pPr>
        <w:pStyle w:val="Standard"/>
        <w:spacing w:line="360" w:lineRule="auto"/>
        <w:ind w:right="-285" w:firstLine="567"/>
        <w:jc w:val="both"/>
        <w:rPr>
          <w:sz w:val="22"/>
        </w:rPr>
      </w:pPr>
      <w:r w:rsidRPr="00F01028">
        <w:rPr>
          <w:sz w:val="22"/>
        </w:rPr>
        <w:t>•</w:t>
      </w:r>
      <w:r>
        <w:rPr>
          <w:sz w:val="22"/>
        </w:rPr>
        <w:t xml:space="preserve"> </w:t>
      </w:r>
      <w:r w:rsidRPr="00F01028">
        <w:rPr>
          <w:sz w:val="22"/>
        </w:rPr>
        <w:t>В генеральном плане  резервируются территории для размещения автобусных остановочных и  разворотных площадок, предлагаются новые улицы, пробиваются дополнительные транспортные направления, обеспечивающие связи северной и южной частей села через р.</w:t>
      </w:r>
      <w:r>
        <w:rPr>
          <w:sz w:val="22"/>
        </w:rPr>
        <w:t xml:space="preserve"> </w:t>
      </w:r>
      <w:proofErr w:type="gramStart"/>
      <w:r w:rsidRPr="00F01028">
        <w:rPr>
          <w:sz w:val="22"/>
        </w:rPr>
        <w:t>Манина</w:t>
      </w:r>
      <w:proofErr w:type="gramEnd"/>
      <w:r w:rsidRPr="00F01028">
        <w:rPr>
          <w:sz w:val="22"/>
        </w:rPr>
        <w:t>.</w:t>
      </w:r>
    </w:p>
    <w:p w:rsidR="00F01028" w:rsidRPr="00F01028" w:rsidRDefault="00F01028" w:rsidP="00F01028">
      <w:pPr>
        <w:pStyle w:val="Standard"/>
        <w:spacing w:line="360" w:lineRule="auto"/>
        <w:ind w:right="-285" w:firstLine="567"/>
        <w:jc w:val="both"/>
        <w:rPr>
          <w:sz w:val="22"/>
        </w:rPr>
      </w:pPr>
      <w:r w:rsidRPr="00F01028">
        <w:rPr>
          <w:sz w:val="22"/>
        </w:rPr>
        <w:t>При выборе новых направлений автодорог проектом предусмотрено максимальное использование сложившейся автодорожной сети.</w:t>
      </w:r>
    </w:p>
    <w:p w:rsidR="00F01028" w:rsidRPr="00F01028" w:rsidRDefault="00F01028" w:rsidP="00F01028">
      <w:pPr>
        <w:pStyle w:val="Standard"/>
        <w:spacing w:line="360" w:lineRule="auto"/>
        <w:ind w:right="-285" w:firstLine="567"/>
        <w:jc w:val="both"/>
        <w:rPr>
          <w:sz w:val="22"/>
        </w:rPr>
      </w:pPr>
      <w:r w:rsidRPr="00F01028">
        <w:rPr>
          <w:color w:val="000000"/>
          <w:sz w:val="22"/>
          <w:szCs w:val="26"/>
        </w:rPr>
        <w:t xml:space="preserve">Необходима комплексная реконструкция внешних автодорог, подходящих к </w:t>
      </w:r>
      <w:proofErr w:type="spellStart"/>
      <w:r w:rsidRPr="00F01028">
        <w:rPr>
          <w:color w:val="000000"/>
          <w:sz w:val="22"/>
          <w:szCs w:val="26"/>
        </w:rPr>
        <w:t>с</w:t>
      </w:r>
      <w:proofErr w:type="gramStart"/>
      <w:r w:rsidRPr="00F01028">
        <w:rPr>
          <w:color w:val="000000"/>
          <w:sz w:val="22"/>
          <w:szCs w:val="26"/>
        </w:rPr>
        <w:t>.П</w:t>
      </w:r>
      <w:proofErr w:type="gramEnd"/>
      <w:r w:rsidRPr="00F01028">
        <w:rPr>
          <w:color w:val="000000"/>
          <w:sz w:val="22"/>
          <w:szCs w:val="26"/>
        </w:rPr>
        <w:t>одгорное</w:t>
      </w:r>
      <w:proofErr w:type="spellEnd"/>
      <w:r w:rsidRPr="00F01028">
        <w:rPr>
          <w:color w:val="000000"/>
          <w:sz w:val="22"/>
          <w:szCs w:val="26"/>
        </w:rPr>
        <w:t xml:space="preserve"> и </w:t>
      </w:r>
      <w:proofErr w:type="spellStart"/>
      <w:r w:rsidRPr="00F01028">
        <w:rPr>
          <w:color w:val="000000"/>
          <w:sz w:val="22"/>
          <w:szCs w:val="26"/>
        </w:rPr>
        <w:t>с.Ильинка</w:t>
      </w:r>
      <w:proofErr w:type="spellEnd"/>
      <w:r w:rsidRPr="00F01028">
        <w:rPr>
          <w:color w:val="000000"/>
          <w:sz w:val="22"/>
          <w:szCs w:val="26"/>
        </w:rPr>
        <w:t>: благоустройство и улучшение покрытия проезжей части, организация водоотведения. Рекомендуемая ширина земельного полотна и покрытия проезжей части на дорогах районного значения 11 и 9 м; на дорогах местного значения 6-7 м.</w:t>
      </w:r>
    </w:p>
    <w:p w:rsidR="00F01028" w:rsidRPr="00F01028" w:rsidRDefault="00F01028" w:rsidP="00F01028">
      <w:pPr>
        <w:pStyle w:val="Standard"/>
        <w:spacing w:line="360" w:lineRule="auto"/>
        <w:ind w:right="-285" w:firstLine="567"/>
        <w:jc w:val="both"/>
        <w:rPr>
          <w:sz w:val="22"/>
        </w:rPr>
      </w:pPr>
      <w:r w:rsidRPr="00F01028">
        <w:rPr>
          <w:sz w:val="22"/>
        </w:rPr>
        <w:t>Учитывая малый грузопоток на с.</w:t>
      </w:r>
      <w:r>
        <w:rPr>
          <w:sz w:val="22"/>
        </w:rPr>
        <w:t xml:space="preserve"> </w:t>
      </w:r>
      <w:proofErr w:type="spellStart"/>
      <w:r w:rsidRPr="00F01028">
        <w:rPr>
          <w:sz w:val="22"/>
        </w:rPr>
        <w:t>Серяково</w:t>
      </w:r>
      <w:proofErr w:type="spellEnd"/>
      <w:r w:rsidRPr="00F01028">
        <w:rPr>
          <w:sz w:val="22"/>
        </w:rPr>
        <w:t xml:space="preserve"> движение транзитного транспорта сохраняется через село Подгорное - по </w:t>
      </w:r>
      <w:proofErr w:type="spellStart"/>
      <w:r w:rsidRPr="00F01028">
        <w:rPr>
          <w:sz w:val="22"/>
        </w:rPr>
        <w:t>ул</w:t>
      </w:r>
      <w:proofErr w:type="gramStart"/>
      <w:r w:rsidRPr="00F01028">
        <w:rPr>
          <w:sz w:val="22"/>
        </w:rPr>
        <w:t>.С</w:t>
      </w:r>
      <w:proofErr w:type="gramEnd"/>
      <w:r w:rsidRPr="00F01028">
        <w:rPr>
          <w:sz w:val="22"/>
        </w:rPr>
        <w:t>оветской</w:t>
      </w:r>
      <w:proofErr w:type="spellEnd"/>
      <w:r w:rsidRPr="00F01028">
        <w:rPr>
          <w:sz w:val="22"/>
        </w:rPr>
        <w:t>.</w:t>
      </w:r>
    </w:p>
    <w:p w:rsidR="00F01028" w:rsidRDefault="00F01028" w:rsidP="00F01028">
      <w:pPr>
        <w:pStyle w:val="Standard"/>
        <w:spacing w:line="360" w:lineRule="auto"/>
        <w:ind w:right="-285" w:firstLine="567"/>
        <w:jc w:val="both"/>
        <w:rPr>
          <w:sz w:val="22"/>
        </w:rPr>
      </w:pPr>
      <w:r w:rsidRPr="00F01028">
        <w:rPr>
          <w:sz w:val="22"/>
        </w:rPr>
        <w:t xml:space="preserve">Строительство и реконструкция автомобильных дорог в </w:t>
      </w:r>
      <w:proofErr w:type="spellStart"/>
      <w:r w:rsidRPr="00F01028">
        <w:rPr>
          <w:sz w:val="22"/>
        </w:rPr>
        <w:t>Калачеевском</w:t>
      </w:r>
      <w:proofErr w:type="spellEnd"/>
      <w:r w:rsidRPr="00F01028">
        <w:rPr>
          <w:sz w:val="22"/>
        </w:rPr>
        <w:t xml:space="preserve"> муниципальном районе ведомственной целевой программой "Развитие сети автомобильных дорог общего пользования Воронежской области на 2010 - 2012 </w:t>
      </w:r>
      <w:proofErr w:type="spellStart"/>
      <w:r w:rsidRPr="00F01028">
        <w:rPr>
          <w:sz w:val="22"/>
        </w:rPr>
        <w:t>г.г</w:t>
      </w:r>
      <w:proofErr w:type="spellEnd"/>
      <w:r w:rsidRPr="00F01028">
        <w:rPr>
          <w:sz w:val="22"/>
        </w:rPr>
        <w:t>. " не предусмотрено. Поэтому администрации СП необходимо попытаться включить реконструкцию автодорог в областные целевые программы.</w:t>
      </w:r>
    </w:p>
    <w:p w:rsidR="00F01028" w:rsidRDefault="00F01028" w:rsidP="00F01028">
      <w:pPr>
        <w:pStyle w:val="Standard"/>
        <w:spacing w:line="360" w:lineRule="auto"/>
        <w:ind w:right="-285" w:firstLine="567"/>
        <w:jc w:val="both"/>
        <w:rPr>
          <w:sz w:val="22"/>
        </w:rPr>
      </w:pPr>
    </w:p>
    <w:p w:rsidR="00F01028" w:rsidRPr="00F01028" w:rsidRDefault="00F01028" w:rsidP="00F01028">
      <w:pPr>
        <w:pStyle w:val="Standard"/>
        <w:spacing w:line="360" w:lineRule="auto"/>
        <w:ind w:right="-285" w:firstLine="567"/>
        <w:jc w:val="both"/>
        <w:rPr>
          <w:sz w:val="22"/>
        </w:rPr>
      </w:pPr>
    </w:p>
    <w:p w:rsidR="00F01028" w:rsidRPr="00F01028" w:rsidRDefault="00F01028" w:rsidP="00F01028">
      <w:pPr>
        <w:pStyle w:val="Textbody"/>
        <w:spacing w:after="0"/>
        <w:ind w:right="-285"/>
        <w:jc w:val="center"/>
        <w:rPr>
          <w:bCs/>
          <w:sz w:val="24"/>
          <w:szCs w:val="22"/>
        </w:rPr>
      </w:pPr>
      <w:r w:rsidRPr="00F01028">
        <w:rPr>
          <w:bCs/>
          <w:sz w:val="24"/>
          <w:szCs w:val="22"/>
        </w:rPr>
        <w:t>2.7.2 Поселковые улицы и дороги</w:t>
      </w:r>
    </w:p>
    <w:p w:rsidR="00F01028" w:rsidRDefault="00F01028" w:rsidP="00F01028">
      <w:pPr>
        <w:pStyle w:val="Textbody"/>
        <w:spacing w:after="0"/>
        <w:ind w:right="-285"/>
        <w:jc w:val="center"/>
        <w:rPr>
          <w:b/>
          <w:bCs/>
          <w:sz w:val="22"/>
          <w:szCs w:val="22"/>
        </w:rPr>
      </w:pPr>
    </w:p>
    <w:p w:rsidR="00F01028" w:rsidRPr="00F01028" w:rsidRDefault="00F01028" w:rsidP="00F01028">
      <w:pPr>
        <w:pStyle w:val="Textbody"/>
        <w:spacing w:after="0"/>
        <w:ind w:right="-285"/>
        <w:jc w:val="center"/>
        <w:rPr>
          <w:bCs/>
          <w:i/>
          <w:sz w:val="24"/>
          <w:szCs w:val="22"/>
        </w:rPr>
      </w:pPr>
      <w:r w:rsidRPr="00F01028">
        <w:rPr>
          <w:bCs/>
          <w:i/>
          <w:sz w:val="24"/>
          <w:szCs w:val="22"/>
        </w:rPr>
        <w:t>Современное состояние</w:t>
      </w:r>
    </w:p>
    <w:p w:rsidR="00F01028" w:rsidRDefault="00F01028" w:rsidP="00F01028">
      <w:pPr>
        <w:pStyle w:val="Standard"/>
        <w:spacing w:line="360" w:lineRule="auto"/>
        <w:ind w:right="-285" w:firstLine="567"/>
        <w:jc w:val="both"/>
        <w:rPr>
          <w:sz w:val="22"/>
          <w:szCs w:val="22"/>
        </w:rPr>
      </w:pPr>
    </w:p>
    <w:p w:rsidR="00F01028" w:rsidRPr="00F01028" w:rsidRDefault="00F01028" w:rsidP="00F01028">
      <w:pPr>
        <w:pStyle w:val="Standard"/>
        <w:spacing w:line="360" w:lineRule="auto"/>
        <w:ind w:right="-285" w:firstLine="567"/>
        <w:jc w:val="both"/>
        <w:rPr>
          <w:sz w:val="22"/>
          <w:szCs w:val="22"/>
        </w:rPr>
      </w:pPr>
      <w:r w:rsidRPr="00F01028">
        <w:rPr>
          <w:sz w:val="22"/>
          <w:szCs w:val="22"/>
        </w:rPr>
        <w:t xml:space="preserve">Главными транспортными связями села Подгорное являются: главный въезд в село с автодороги "Калач - Манино - </w:t>
      </w:r>
      <w:proofErr w:type="spellStart"/>
      <w:r w:rsidRPr="00F01028">
        <w:rPr>
          <w:sz w:val="22"/>
          <w:szCs w:val="22"/>
        </w:rPr>
        <w:t>гр</w:t>
      </w:r>
      <w:proofErr w:type="gramStart"/>
      <w:r w:rsidRPr="00F01028">
        <w:rPr>
          <w:sz w:val="22"/>
          <w:szCs w:val="22"/>
        </w:rPr>
        <w:t>.В</w:t>
      </w:r>
      <w:proofErr w:type="gramEnd"/>
      <w:r w:rsidRPr="00F01028">
        <w:rPr>
          <w:sz w:val="22"/>
          <w:szCs w:val="22"/>
        </w:rPr>
        <w:t>олгоградской</w:t>
      </w:r>
      <w:proofErr w:type="spellEnd"/>
      <w:r w:rsidRPr="00F01028">
        <w:rPr>
          <w:sz w:val="22"/>
          <w:szCs w:val="22"/>
        </w:rPr>
        <w:t xml:space="preserve"> области", улицы Октябрьская, Спортивная, </w:t>
      </w:r>
      <w:r w:rsidRPr="00F01028">
        <w:rPr>
          <w:sz w:val="22"/>
          <w:szCs w:val="22"/>
        </w:rPr>
        <w:lastRenderedPageBreak/>
        <w:t>Советская, Шевченко и Пушкина. О</w:t>
      </w:r>
      <w:r w:rsidRPr="00F01028">
        <w:rPr>
          <w:color w:val="000000"/>
          <w:sz w:val="22"/>
          <w:szCs w:val="22"/>
        </w:rPr>
        <w:t>стальные - жилые улицы, их трассировка приближена к условиям существующего рельефа и окружающего ландшафта.</w:t>
      </w:r>
    </w:p>
    <w:p w:rsidR="00F01028" w:rsidRPr="00F01028" w:rsidRDefault="00F01028" w:rsidP="00F01028">
      <w:pPr>
        <w:pStyle w:val="Standard"/>
        <w:spacing w:line="360" w:lineRule="auto"/>
        <w:ind w:right="-285" w:firstLine="567"/>
        <w:jc w:val="both"/>
        <w:rPr>
          <w:sz w:val="22"/>
          <w:szCs w:val="22"/>
        </w:rPr>
      </w:pPr>
      <w:r w:rsidRPr="00F01028">
        <w:rPr>
          <w:sz w:val="22"/>
          <w:szCs w:val="22"/>
        </w:rPr>
        <w:t>Главные улицы  в центральной части села имеют асфальтово-бетонное покрытие, остальные улицы и дороги грунтовые или отсыпаны щебнем.</w:t>
      </w:r>
    </w:p>
    <w:p w:rsidR="00F01028" w:rsidRDefault="00F01028" w:rsidP="00F01028">
      <w:pPr>
        <w:pStyle w:val="Standard"/>
        <w:spacing w:line="360" w:lineRule="auto"/>
        <w:ind w:right="-285" w:firstLine="567"/>
        <w:jc w:val="both"/>
        <w:rPr>
          <w:sz w:val="22"/>
          <w:szCs w:val="22"/>
        </w:rPr>
      </w:pPr>
      <w:r w:rsidRPr="00F01028">
        <w:rPr>
          <w:color w:val="000000"/>
          <w:sz w:val="22"/>
          <w:szCs w:val="22"/>
        </w:rPr>
        <w:t xml:space="preserve">Существующие искусственные сооружения в селе – мосты, обеспечивающие </w:t>
      </w:r>
      <w:proofErr w:type="gramStart"/>
      <w:r w:rsidRPr="00F01028">
        <w:rPr>
          <w:color w:val="000000"/>
          <w:sz w:val="22"/>
          <w:szCs w:val="22"/>
        </w:rPr>
        <w:t>транспортную</w:t>
      </w:r>
      <w:proofErr w:type="gramEnd"/>
      <w:r w:rsidRPr="00F01028">
        <w:rPr>
          <w:color w:val="000000"/>
          <w:sz w:val="22"/>
          <w:szCs w:val="22"/>
        </w:rPr>
        <w:t xml:space="preserve"> и пешеходные связи через реки Подгорная и Манина. Автобусного движения внутри села не имеется, для поездок в центр из наиболее удаленных мест можно воспользоваться рейсовыми автобусами "Автостанция — х. Нагольный". </w:t>
      </w:r>
      <w:r w:rsidRPr="00F01028">
        <w:rPr>
          <w:sz w:val="22"/>
          <w:szCs w:val="22"/>
        </w:rPr>
        <w:t xml:space="preserve">Общая протяженность улично-дорожной сети в существующих границах населенных пунктов составляет — 52,9км., в том числе: </w:t>
      </w:r>
      <w:proofErr w:type="spellStart"/>
      <w:r w:rsidRPr="00F01028">
        <w:rPr>
          <w:sz w:val="22"/>
          <w:szCs w:val="22"/>
        </w:rPr>
        <w:t>с</w:t>
      </w:r>
      <w:proofErr w:type="gramStart"/>
      <w:r w:rsidRPr="00F01028">
        <w:rPr>
          <w:sz w:val="22"/>
          <w:szCs w:val="22"/>
        </w:rPr>
        <w:t>.П</w:t>
      </w:r>
      <w:proofErr w:type="gramEnd"/>
      <w:r w:rsidRPr="00F01028">
        <w:rPr>
          <w:sz w:val="22"/>
          <w:szCs w:val="22"/>
        </w:rPr>
        <w:t>одгорное</w:t>
      </w:r>
      <w:proofErr w:type="spellEnd"/>
      <w:r w:rsidRPr="00F01028">
        <w:rPr>
          <w:sz w:val="22"/>
          <w:szCs w:val="22"/>
        </w:rPr>
        <w:t xml:space="preserve"> — 31,1 км; </w:t>
      </w:r>
      <w:proofErr w:type="spellStart"/>
      <w:r w:rsidRPr="00F01028">
        <w:rPr>
          <w:sz w:val="22"/>
          <w:szCs w:val="22"/>
        </w:rPr>
        <w:t>с.Ильинка</w:t>
      </w:r>
      <w:proofErr w:type="spellEnd"/>
      <w:r w:rsidRPr="00F01028">
        <w:rPr>
          <w:sz w:val="22"/>
          <w:szCs w:val="22"/>
        </w:rPr>
        <w:t xml:space="preserve"> — 17,0 км; с.</w:t>
      </w:r>
      <w:r w:rsidR="0086077B">
        <w:rPr>
          <w:sz w:val="22"/>
          <w:szCs w:val="22"/>
        </w:rPr>
        <w:t xml:space="preserve"> </w:t>
      </w:r>
      <w:proofErr w:type="spellStart"/>
      <w:r w:rsidRPr="00F01028">
        <w:rPr>
          <w:sz w:val="22"/>
          <w:szCs w:val="22"/>
        </w:rPr>
        <w:t>Серяково</w:t>
      </w:r>
      <w:proofErr w:type="spellEnd"/>
      <w:r w:rsidRPr="00F01028">
        <w:rPr>
          <w:sz w:val="22"/>
          <w:szCs w:val="22"/>
        </w:rPr>
        <w:t xml:space="preserve"> - 4,8 км.</w:t>
      </w:r>
    </w:p>
    <w:p w:rsidR="0086077B" w:rsidRDefault="0086077B" w:rsidP="00F01028">
      <w:pPr>
        <w:pStyle w:val="Standard"/>
        <w:spacing w:line="360" w:lineRule="auto"/>
        <w:ind w:right="-285" w:firstLine="567"/>
        <w:jc w:val="both"/>
        <w:rPr>
          <w:sz w:val="22"/>
          <w:szCs w:val="22"/>
        </w:rPr>
      </w:pPr>
    </w:p>
    <w:p w:rsidR="0086077B" w:rsidRPr="00F01028" w:rsidRDefault="0086077B" w:rsidP="00F01028">
      <w:pPr>
        <w:pStyle w:val="Standard"/>
        <w:spacing w:line="360" w:lineRule="auto"/>
        <w:ind w:right="-285" w:firstLine="567"/>
        <w:jc w:val="both"/>
        <w:rPr>
          <w:sz w:val="22"/>
          <w:szCs w:val="22"/>
        </w:rPr>
      </w:pPr>
    </w:p>
    <w:p w:rsidR="00F01028" w:rsidRPr="0086077B" w:rsidRDefault="00F01028" w:rsidP="00F01028">
      <w:pPr>
        <w:pStyle w:val="Standard"/>
        <w:spacing w:line="360" w:lineRule="auto"/>
        <w:ind w:right="-285" w:firstLine="567"/>
        <w:jc w:val="center"/>
        <w:rPr>
          <w:bCs/>
          <w:i/>
          <w:szCs w:val="22"/>
        </w:rPr>
      </w:pPr>
      <w:r w:rsidRPr="0086077B">
        <w:rPr>
          <w:bCs/>
          <w:i/>
          <w:szCs w:val="22"/>
        </w:rPr>
        <w:t>Проектное решение</w:t>
      </w:r>
    </w:p>
    <w:p w:rsidR="0086077B" w:rsidRDefault="0086077B" w:rsidP="0086077B">
      <w:pPr>
        <w:pStyle w:val="Standard"/>
        <w:spacing w:line="360" w:lineRule="auto"/>
        <w:ind w:right="-285" w:firstLine="567"/>
        <w:jc w:val="both"/>
        <w:rPr>
          <w:sz w:val="22"/>
          <w:szCs w:val="22"/>
        </w:rPr>
      </w:pPr>
    </w:p>
    <w:p w:rsidR="00F01028" w:rsidRPr="00F01028" w:rsidRDefault="00F01028" w:rsidP="0086077B">
      <w:pPr>
        <w:pStyle w:val="Standard"/>
        <w:spacing w:line="360" w:lineRule="auto"/>
        <w:ind w:right="-285" w:firstLine="567"/>
        <w:jc w:val="both"/>
        <w:rPr>
          <w:sz w:val="22"/>
          <w:szCs w:val="22"/>
        </w:rPr>
      </w:pPr>
      <w:r w:rsidRPr="00F01028">
        <w:rPr>
          <w:sz w:val="22"/>
          <w:szCs w:val="22"/>
        </w:rPr>
        <w:t xml:space="preserve">В проекте генерального плана поселения уличная сеть и </w:t>
      </w:r>
      <w:proofErr w:type="spellStart"/>
      <w:r w:rsidRPr="00F01028">
        <w:rPr>
          <w:sz w:val="22"/>
          <w:szCs w:val="22"/>
        </w:rPr>
        <w:t>внепоселковые</w:t>
      </w:r>
      <w:proofErr w:type="spellEnd"/>
      <w:r w:rsidRPr="00F01028">
        <w:rPr>
          <w:sz w:val="22"/>
          <w:szCs w:val="22"/>
        </w:rPr>
        <w:t xml:space="preserve"> дороги решены как взаимосвязанные элементы единой транспортной внутрихозяйственной и районной сети, обеспечивающей </w:t>
      </w:r>
      <w:proofErr w:type="spellStart"/>
      <w:r w:rsidRPr="00F01028">
        <w:rPr>
          <w:sz w:val="22"/>
          <w:szCs w:val="22"/>
        </w:rPr>
        <w:t>внутрипоселковые</w:t>
      </w:r>
      <w:proofErr w:type="spellEnd"/>
      <w:r w:rsidRPr="00F01028">
        <w:rPr>
          <w:sz w:val="22"/>
          <w:szCs w:val="22"/>
        </w:rPr>
        <w:t xml:space="preserve"> и внешние связи на всех этапах последовательного преобразования планировочной структуры населенных пунктов.</w:t>
      </w:r>
    </w:p>
    <w:p w:rsidR="00F01028" w:rsidRPr="00F01028" w:rsidRDefault="00F01028" w:rsidP="0086077B">
      <w:pPr>
        <w:pStyle w:val="Standard"/>
        <w:spacing w:line="360" w:lineRule="auto"/>
        <w:ind w:right="-285" w:firstLine="567"/>
        <w:jc w:val="both"/>
        <w:rPr>
          <w:sz w:val="22"/>
          <w:szCs w:val="22"/>
        </w:rPr>
      </w:pPr>
      <w:r w:rsidRPr="00F01028">
        <w:rPr>
          <w:sz w:val="22"/>
          <w:szCs w:val="22"/>
        </w:rPr>
        <w:t xml:space="preserve">Развитие улично-дорожной сети предлагается осуществить за счет упорядочения сложившейся сети улиц и дорог </w:t>
      </w:r>
      <w:proofErr w:type="spellStart"/>
      <w:r w:rsidRPr="00F01028">
        <w:rPr>
          <w:sz w:val="22"/>
          <w:szCs w:val="22"/>
        </w:rPr>
        <w:t>с</w:t>
      </w:r>
      <w:proofErr w:type="gramStart"/>
      <w:r w:rsidRPr="00F01028">
        <w:rPr>
          <w:sz w:val="22"/>
          <w:szCs w:val="22"/>
        </w:rPr>
        <w:t>.П</w:t>
      </w:r>
      <w:proofErr w:type="gramEnd"/>
      <w:r w:rsidRPr="00F01028">
        <w:rPr>
          <w:sz w:val="22"/>
          <w:szCs w:val="22"/>
        </w:rPr>
        <w:t>одгорное</w:t>
      </w:r>
      <w:proofErr w:type="spellEnd"/>
      <w:r w:rsidRPr="00F01028">
        <w:rPr>
          <w:sz w:val="22"/>
          <w:szCs w:val="22"/>
        </w:rPr>
        <w:t>, строительства новых и их дифференциации по назначению:</w:t>
      </w:r>
    </w:p>
    <w:p w:rsidR="00F01028" w:rsidRPr="00F01028" w:rsidRDefault="00F01028" w:rsidP="0086077B">
      <w:pPr>
        <w:pStyle w:val="Standard"/>
        <w:spacing w:line="360" w:lineRule="auto"/>
        <w:ind w:right="-285" w:firstLine="567"/>
        <w:jc w:val="both"/>
        <w:rPr>
          <w:sz w:val="22"/>
          <w:szCs w:val="22"/>
        </w:rPr>
      </w:pPr>
      <w:r w:rsidRPr="00F01028">
        <w:rPr>
          <w:sz w:val="22"/>
          <w:szCs w:val="22"/>
        </w:rPr>
        <w:t xml:space="preserve">- главные </w:t>
      </w:r>
      <w:r w:rsidRPr="00F01028">
        <w:rPr>
          <w:color w:val="000000"/>
          <w:sz w:val="22"/>
          <w:szCs w:val="22"/>
        </w:rPr>
        <w:t xml:space="preserve">дороги – главный въезд в село, часть </w:t>
      </w:r>
      <w:proofErr w:type="spellStart"/>
      <w:r w:rsidRPr="00F01028">
        <w:rPr>
          <w:color w:val="000000"/>
          <w:sz w:val="22"/>
          <w:szCs w:val="22"/>
        </w:rPr>
        <w:t>ул</w:t>
      </w:r>
      <w:proofErr w:type="gramStart"/>
      <w:r w:rsidRPr="00F01028">
        <w:rPr>
          <w:color w:val="000000"/>
          <w:sz w:val="22"/>
          <w:szCs w:val="22"/>
        </w:rPr>
        <w:t>.О</w:t>
      </w:r>
      <w:proofErr w:type="gramEnd"/>
      <w:r w:rsidRPr="00F01028">
        <w:rPr>
          <w:color w:val="000000"/>
          <w:sz w:val="22"/>
          <w:szCs w:val="22"/>
        </w:rPr>
        <w:t>ктябрьская</w:t>
      </w:r>
      <w:proofErr w:type="spellEnd"/>
      <w:r w:rsidRPr="00F01028">
        <w:rPr>
          <w:color w:val="000000"/>
          <w:sz w:val="22"/>
          <w:szCs w:val="22"/>
        </w:rPr>
        <w:t xml:space="preserve"> (до пересечения с </w:t>
      </w:r>
      <w:proofErr w:type="spellStart"/>
      <w:r w:rsidRPr="00F01028">
        <w:rPr>
          <w:color w:val="000000"/>
          <w:sz w:val="22"/>
          <w:szCs w:val="22"/>
        </w:rPr>
        <w:t>ул.Спортивная</w:t>
      </w:r>
      <w:proofErr w:type="spellEnd"/>
      <w:r w:rsidRPr="00F01028">
        <w:rPr>
          <w:color w:val="000000"/>
          <w:sz w:val="22"/>
          <w:szCs w:val="22"/>
        </w:rPr>
        <w:t xml:space="preserve">), </w:t>
      </w:r>
      <w:proofErr w:type="spellStart"/>
      <w:r w:rsidRPr="00F01028">
        <w:rPr>
          <w:color w:val="000000"/>
          <w:sz w:val="22"/>
          <w:szCs w:val="22"/>
        </w:rPr>
        <w:t>ул.Спортивная</w:t>
      </w:r>
      <w:proofErr w:type="spellEnd"/>
      <w:r w:rsidRPr="00F01028">
        <w:rPr>
          <w:color w:val="000000"/>
          <w:sz w:val="22"/>
          <w:szCs w:val="22"/>
        </w:rPr>
        <w:t xml:space="preserve"> (от пересечения с </w:t>
      </w:r>
      <w:proofErr w:type="spellStart"/>
      <w:r w:rsidRPr="00F01028">
        <w:rPr>
          <w:color w:val="000000"/>
          <w:sz w:val="22"/>
          <w:szCs w:val="22"/>
        </w:rPr>
        <w:t>ул.Октябрьской</w:t>
      </w:r>
      <w:proofErr w:type="spellEnd"/>
      <w:r w:rsidRPr="00F01028">
        <w:rPr>
          <w:color w:val="000000"/>
          <w:sz w:val="22"/>
          <w:szCs w:val="22"/>
        </w:rPr>
        <w:t xml:space="preserve"> до пересечения с </w:t>
      </w:r>
      <w:proofErr w:type="spellStart"/>
      <w:r w:rsidRPr="00F01028">
        <w:rPr>
          <w:color w:val="000000"/>
          <w:sz w:val="22"/>
          <w:szCs w:val="22"/>
        </w:rPr>
        <w:t>ул.Советской</w:t>
      </w:r>
      <w:proofErr w:type="spellEnd"/>
      <w:r w:rsidRPr="00F01028">
        <w:rPr>
          <w:color w:val="000000"/>
          <w:sz w:val="22"/>
          <w:szCs w:val="22"/>
        </w:rPr>
        <w:t xml:space="preserve">), </w:t>
      </w:r>
      <w:proofErr w:type="spellStart"/>
      <w:r w:rsidRPr="00F01028">
        <w:rPr>
          <w:color w:val="000000"/>
          <w:sz w:val="22"/>
          <w:szCs w:val="22"/>
        </w:rPr>
        <w:t>ул.Советская</w:t>
      </w:r>
      <w:proofErr w:type="spellEnd"/>
      <w:r w:rsidRPr="00F01028">
        <w:rPr>
          <w:color w:val="000000"/>
          <w:sz w:val="22"/>
          <w:szCs w:val="22"/>
        </w:rPr>
        <w:t xml:space="preserve">, </w:t>
      </w:r>
      <w:proofErr w:type="spellStart"/>
      <w:r w:rsidRPr="00F01028">
        <w:rPr>
          <w:color w:val="000000"/>
          <w:sz w:val="22"/>
          <w:szCs w:val="22"/>
        </w:rPr>
        <w:t>ул.Шевченко</w:t>
      </w:r>
      <w:proofErr w:type="spellEnd"/>
      <w:r w:rsidRPr="00F01028">
        <w:rPr>
          <w:color w:val="000000"/>
          <w:sz w:val="22"/>
          <w:szCs w:val="22"/>
        </w:rPr>
        <w:t xml:space="preserve">, </w:t>
      </w:r>
      <w:proofErr w:type="spellStart"/>
      <w:r w:rsidRPr="00F01028">
        <w:rPr>
          <w:color w:val="000000"/>
          <w:sz w:val="22"/>
          <w:szCs w:val="22"/>
        </w:rPr>
        <w:t>ул.Пушкина</w:t>
      </w:r>
      <w:proofErr w:type="spellEnd"/>
      <w:r w:rsidRPr="00F01028">
        <w:rPr>
          <w:color w:val="000000"/>
          <w:sz w:val="22"/>
          <w:szCs w:val="22"/>
        </w:rPr>
        <w:t xml:space="preserve"> - ширина в красных линиях 25 - 30 - 40 м.</w:t>
      </w:r>
      <w:r w:rsidR="0086077B" w:rsidRPr="00F01028">
        <w:rPr>
          <w:color w:val="000000"/>
          <w:sz w:val="22"/>
          <w:szCs w:val="22"/>
        </w:rPr>
        <w:t xml:space="preserve"> </w:t>
      </w:r>
      <w:r w:rsidRPr="00F01028">
        <w:rPr>
          <w:color w:val="000000"/>
          <w:sz w:val="22"/>
          <w:szCs w:val="22"/>
        </w:rPr>
        <w:t xml:space="preserve">Основные дороги – </w:t>
      </w:r>
      <w:proofErr w:type="spellStart"/>
      <w:r w:rsidRPr="00F01028">
        <w:rPr>
          <w:color w:val="000000"/>
          <w:sz w:val="22"/>
          <w:szCs w:val="22"/>
        </w:rPr>
        <w:t>ул.Садовая</w:t>
      </w:r>
      <w:proofErr w:type="spellEnd"/>
      <w:r w:rsidRPr="00F01028">
        <w:rPr>
          <w:color w:val="000000"/>
          <w:sz w:val="22"/>
          <w:szCs w:val="22"/>
        </w:rPr>
        <w:t xml:space="preserve">, </w:t>
      </w:r>
      <w:proofErr w:type="spellStart"/>
      <w:r w:rsidRPr="00F01028">
        <w:rPr>
          <w:color w:val="000000"/>
          <w:sz w:val="22"/>
          <w:szCs w:val="22"/>
        </w:rPr>
        <w:t>ул.Краснознаменная</w:t>
      </w:r>
      <w:proofErr w:type="spellEnd"/>
      <w:r w:rsidRPr="00F01028">
        <w:rPr>
          <w:color w:val="000000"/>
          <w:sz w:val="22"/>
          <w:szCs w:val="22"/>
        </w:rPr>
        <w:t xml:space="preserve">, </w:t>
      </w:r>
      <w:proofErr w:type="spellStart"/>
      <w:r w:rsidRPr="00F01028">
        <w:rPr>
          <w:color w:val="000000"/>
          <w:sz w:val="22"/>
          <w:szCs w:val="22"/>
        </w:rPr>
        <w:t>ул.Кооперативная</w:t>
      </w:r>
      <w:proofErr w:type="spellEnd"/>
      <w:r w:rsidRPr="00F01028">
        <w:rPr>
          <w:color w:val="000000"/>
          <w:sz w:val="22"/>
          <w:szCs w:val="22"/>
        </w:rPr>
        <w:t xml:space="preserve">, </w:t>
      </w:r>
      <w:proofErr w:type="spellStart"/>
      <w:r w:rsidRPr="00F01028">
        <w:rPr>
          <w:color w:val="000000"/>
          <w:sz w:val="22"/>
          <w:szCs w:val="22"/>
        </w:rPr>
        <w:t>ул.Школьная</w:t>
      </w:r>
      <w:proofErr w:type="spellEnd"/>
      <w:r w:rsidRPr="00F01028">
        <w:rPr>
          <w:color w:val="000000"/>
          <w:sz w:val="22"/>
          <w:szCs w:val="22"/>
        </w:rPr>
        <w:t xml:space="preserve">, </w:t>
      </w:r>
      <w:proofErr w:type="spellStart"/>
      <w:r w:rsidRPr="00F01028">
        <w:rPr>
          <w:color w:val="000000"/>
          <w:sz w:val="22"/>
          <w:szCs w:val="22"/>
        </w:rPr>
        <w:t>ул.Больничная</w:t>
      </w:r>
      <w:proofErr w:type="spellEnd"/>
      <w:r w:rsidRPr="00F01028">
        <w:rPr>
          <w:color w:val="000000"/>
          <w:sz w:val="22"/>
          <w:szCs w:val="22"/>
        </w:rPr>
        <w:t xml:space="preserve">, </w:t>
      </w:r>
      <w:proofErr w:type="spellStart"/>
      <w:r w:rsidRPr="00F01028">
        <w:rPr>
          <w:color w:val="000000"/>
          <w:sz w:val="22"/>
          <w:szCs w:val="22"/>
        </w:rPr>
        <w:t>ул.Первомайская</w:t>
      </w:r>
      <w:proofErr w:type="spellEnd"/>
      <w:r w:rsidRPr="00F01028">
        <w:rPr>
          <w:color w:val="000000"/>
          <w:sz w:val="22"/>
          <w:szCs w:val="22"/>
        </w:rPr>
        <w:t xml:space="preserve">, </w:t>
      </w:r>
      <w:proofErr w:type="spellStart"/>
      <w:r w:rsidRPr="00F01028">
        <w:rPr>
          <w:color w:val="000000"/>
          <w:sz w:val="22"/>
          <w:szCs w:val="22"/>
        </w:rPr>
        <w:t>ул.Русская</w:t>
      </w:r>
      <w:proofErr w:type="spellEnd"/>
      <w:r w:rsidRPr="00F01028">
        <w:rPr>
          <w:color w:val="000000"/>
          <w:sz w:val="22"/>
          <w:szCs w:val="22"/>
        </w:rPr>
        <w:t xml:space="preserve">, </w:t>
      </w:r>
      <w:proofErr w:type="spellStart"/>
      <w:r w:rsidRPr="00F01028">
        <w:rPr>
          <w:color w:val="000000"/>
          <w:sz w:val="22"/>
          <w:szCs w:val="22"/>
        </w:rPr>
        <w:t>ул.Зеленая</w:t>
      </w:r>
      <w:proofErr w:type="spellEnd"/>
      <w:r w:rsidRPr="00F01028">
        <w:rPr>
          <w:color w:val="000000"/>
          <w:sz w:val="22"/>
          <w:szCs w:val="22"/>
        </w:rPr>
        <w:t xml:space="preserve">, </w:t>
      </w:r>
      <w:proofErr w:type="spellStart"/>
      <w:r w:rsidRPr="00F01028">
        <w:rPr>
          <w:color w:val="000000"/>
          <w:sz w:val="22"/>
          <w:szCs w:val="22"/>
        </w:rPr>
        <w:t>ул.Горького</w:t>
      </w:r>
      <w:proofErr w:type="spellEnd"/>
      <w:r w:rsidRPr="00F01028">
        <w:rPr>
          <w:color w:val="000000"/>
          <w:sz w:val="22"/>
          <w:szCs w:val="22"/>
        </w:rPr>
        <w:t xml:space="preserve">, </w:t>
      </w:r>
      <w:proofErr w:type="spellStart"/>
      <w:r w:rsidRPr="00F01028">
        <w:rPr>
          <w:color w:val="000000"/>
          <w:sz w:val="22"/>
          <w:szCs w:val="22"/>
        </w:rPr>
        <w:t>ул</w:t>
      </w:r>
      <w:proofErr w:type="gramStart"/>
      <w:r w:rsidRPr="00F01028">
        <w:rPr>
          <w:color w:val="000000"/>
          <w:sz w:val="22"/>
          <w:szCs w:val="22"/>
        </w:rPr>
        <w:t>.К</w:t>
      </w:r>
      <w:proofErr w:type="gramEnd"/>
      <w:r w:rsidRPr="00F01028">
        <w:rPr>
          <w:color w:val="000000"/>
          <w:sz w:val="22"/>
          <w:szCs w:val="22"/>
        </w:rPr>
        <w:t>руглый</w:t>
      </w:r>
      <w:proofErr w:type="spellEnd"/>
      <w:r w:rsidRPr="00F01028">
        <w:rPr>
          <w:color w:val="000000"/>
          <w:sz w:val="22"/>
          <w:szCs w:val="22"/>
        </w:rPr>
        <w:t xml:space="preserve"> лиман (</w:t>
      </w:r>
      <w:r w:rsidRPr="00F01028">
        <w:rPr>
          <w:sz w:val="22"/>
          <w:szCs w:val="22"/>
        </w:rPr>
        <w:t>ширина в красных линиях 20 - 30 м).</w:t>
      </w:r>
    </w:p>
    <w:p w:rsidR="00F01028" w:rsidRPr="00F01028" w:rsidRDefault="00F01028" w:rsidP="0086077B">
      <w:pPr>
        <w:pStyle w:val="Standard"/>
        <w:spacing w:line="360" w:lineRule="auto"/>
        <w:ind w:right="-285" w:firstLine="567"/>
        <w:jc w:val="both"/>
        <w:rPr>
          <w:sz w:val="22"/>
          <w:szCs w:val="22"/>
        </w:rPr>
      </w:pPr>
      <w:r w:rsidRPr="00F01028">
        <w:rPr>
          <w:sz w:val="22"/>
          <w:szCs w:val="22"/>
        </w:rPr>
        <w:t xml:space="preserve">Остальные жилые улицы и проезды местного значения – ширина в красных линиях </w:t>
      </w:r>
      <w:r w:rsidR="0086077B">
        <w:rPr>
          <w:sz w:val="22"/>
          <w:szCs w:val="22"/>
        </w:rPr>
        <w:t xml:space="preserve">                </w:t>
      </w:r>
      <w:r w:rsidRPr="00F01028">
        <w:rPr>
          <w:sz w:val="22"/>
          <w:szCs w:val="22"/>
        </w:rPr>
        <w:t>15 - 20 м.</w:t>
      </w:r>
    </w:p>
    <w:p w:rsidR="00F01028" w:rsidRDefault="00F01028" w:rsidP="0086077B">
      <w:pPr>
        <w:pStyle w:val="Standard"/>
        <w:spacing w:line="360" w:lineRule="auto"/>
        <w:ind w:right="-285" w:firstLine="567"/>
        <w:jc w:val="both"/>
        <w:rPr>
          <w:sz w:val="22"/>
          <w:szCs w:val="22"/>
        </w:rPr>
      </w:pPr>
      <w:r w:rsidRPr="00F01028">
        <w:rPr>
          <w:sz w:val="22"/>
          <w:szCs w:val="22"/>
        </w:rPr>
        <w:t xml:space="preserve">А также  за счет строительства новых улиц и дорог. </w:t>
      </w:r>
      <w:r w:rsidRPr="00F01028">
        <w:rPr>
          <w:color w:val="000000"/>
          <w:sz w:val="22"/>
          <w:szCs w:val="22"/>
        </w:rPr>
        <w:t xml:space="preserve">Общая протяженность улично-дорожной сети в проектируемых границах населенных пунктов </w:t>
      </w:r>
      <w:r w:rsidRPr="00F01028">
        <w:rPr>
          <w:sz w:val="22"/>
          <w:szCs w:val="22"/>
        </w:rPr>
        <w:t xml:space="preserve">составит — 64,7 км., в том числе: </w:t>
      </w:r>
      <w:proofErr w:type="spellStart"/>
      <w:r w:rsidRPr="00F01028">
        <w:rPr>
          <w:sz w:val="22"/>
          <w:szCs w:val="22"/>
        </w:rPr>
        <w:t>с</w:t>
      </w:r>
      <w:proofErr w:type="gramStart"/>
      <w:r w:rsidRPr="00F01028">
        <w:rPr>
          <w:sz w:val="22"/>
          <w:szCs w:val="22"/>
        </w:rPr>
        <w:t>.П</w:t>
      </w:r>
      <w:proofErr w:type="gramEnd"/>
      <w:r w:rsidRPr="00F01028">
        <w:rPr>
          <w:sz w:val="22"/>
          <w:szCs w:val="22"/>
        </w:rPr>
        <w:t>одгорное</w:t>
      </w:r>
      <w:proofErr w:type="spellEnd"/>
      <w:r w:rsidRPr="00F01028">
        <w:rPr>
          <w:sz w:val="22"/>
          <w:szCs w:val="22"/>
        </w:rPr>
        <w:t xml:space="preserve"> — 40,0 км; </w:t>
      </w:r>
      <w:proofErr w:type="spellStart"/>
      <w:r w:rsidRPr="00F01028">
        <w:rPr>
          <w:sz w:val="22"/>
          <w:szCs w:val="22"/>
        </w:rPr>
        <w:t>с.Ильинка</w:t>
      </w:r>
      <w:proofErr w:type="spellEnd"/>
      <w:r w:rsidRPr="00F01028">
        <w:rPr>
          <w:sz w:val="22"/>
          <w:szCs w:val="22"/>
        </w:rPr>
        <w:t xml:space="preserve"> — 19,9 км; </w:t>
      </w:r>
      <w:proofErr w:type="spellStart"/>
      <w:r w:rsidRPr="00F01028">
        <w:rPr>
          <w:sz w:val="22"/>
          <w:szCs w:val="22"/>
        </w:rPr>
        <w:t>с.Серяково</w:t>
      </w:r>
      <w:proofErr w:type="spellEnd"/>
      <w:r w:rsidRPr="00F01028">
        <w:rPr>
          <w:sz w:val="22"/>
          <w:szCs w:val="22"/>
        </w:rPr>
        <w:t xml:space="preserve"> - 4,8 км.</w:t>
      </w:r>
    </w:p>
    <w:p w:rsidR="0086077B" w:rsidRDefault="0086077B" w:rsidP="0086077B">
      <w:pPr>
        <w:pStyle w:val="Standard"/>
        <w:spacing w:line="360" w:lineRule="auto"/>
        <w:ind w:right="-285" w:firstLine="567"/>
        <w:jc w:val="both"/>
        <w:rPr>
          <w:sz w:val="22"/>
          <w:szCs w:val="22"/>
        </w:rPr>
      </w:pPr>
    </w:p>
    <w:p w:rsidR="0086077B" w:rsidRDefault="0086077B" w:rsidP="0086077B">
      <w:pPr>
        <w:pStyle w:val="Standard"/>
        <w:spacing w:line="360" w:lineRule="auto"/>
        <w:ind w:right="-285" w:firstLine="567"/>
        <w:jc w:val="both"/>
        <w:rPr>
          <w:sz w:val="22"/>
          <w:szCs w:val="22"/>
        </w:rPr>
      </w:pPr>
    </w:p>
    <w:p w:rsidR="00414468" w:rsidRDefault="00414468" w:rsidP="0086077B">
      <w:pPr>
        <w:pStyle w:val="Standard"/>
        <w:spacing w:line="360" w:lineRule="auto"/>
        <w:ind w:right="-285" w:firstLine="567"/>
        <w:jc w:val="both"/>
        <w:rPr>
          <w:sz w:val="22"/>
          <w:szCs w:val="22"/>
        </w:rPr>
      </w:pPr>
    </w:p>
    <w:p w:rsidR="00414468" w:rsidRDefault="00414468" w:rsidP="0086077B">
      <w:pPr>
        <w:pStyle w:val="Standard"/>
        <w:spacing w:line="360" w:lineRule="auto"/>
        <w:ind w:right="-285" w:firstLine="567"/>
        <w:jc w:val="both"/>
        <w:rPr>
          <w:sz w:val="22"/>
          <w:szCs w:val="22"/>
        </w:rPr>
      </w:pPr>
    </w:p>
    <w:p w:rsidR="00414468" w:rsidRDefault="00414468" w:rsidP="0086077B">
      <w:pPr>
        <w:pStyle w:val="Standard"/>
        <w:spacing w:line="360" w:lineRule="auto"/>
        <w:ind w:right="-285" w:firstLine="567"/>
        <w:jc w:val="both"/>
        <w:rPr>
          <w:sz w:val="22"/>
          <w:szCs w:val="22"/>
        </w:rPr>
      </w:pPr>
    </w:p>
    <w:p w:rsidR="00085808" w:rsidRDefault="00085808" w:rsidP="0086077B">
      <w:pPr>
        <w:pStyle w:val="Standard"/>
        <w:spacing w:line="360" w:lineRule="auto"/>
        <w:ind w:right="-285" w:firstLine="567"/>
        <w:jc w:val="both"/>
        <w:rPr>
          <w:sz w:val="22"/>
          <w:szCs w:val="22"/>
        </w:rPr>
      </w:pPr>
    </w:p>
    <w:p w:rsidR="00F01028" w:rsidRPr="0086077B" w:rsidRDefault="00F01028" w:rsidP="0086077B">
      <w:pPr>
        <w:pStyle w:val="Standard"/>
        <w:spacing w:line="360" w:lineRule="auto"/>
        <w:ind w:right="-285" w:firstLine="567"/>
        <w:jc w:val="center"/>
        <w:rPr>
          <w:b/>
          <w:bCs/>
          <w:szCs w:val="22"/>
        </w:rPr>
      </w:pPr>
      <w:r w:rsidRPr="0086077B">
        <w:rPr>
          <w:b/>
          <w:bCs/>
          <w:szCs w:val="22"/>
        </w:rPr>
        <w:lastRenderedPageBreak/>
        <w:t>2.7.3 Поселковый транспорт</w:t>
      </w:r>
    </w:p>
    <w:p w:rsidR="00085808" w:rsidRDefault="00085808" w:rsidP="0086077B">
      <w:pPr>
        <w:pStyle w:val="Textbody"/>
        <w:spacing w:after="0"/>
        <w:ind w:right="-285"/>
        <w:jc w:val="center"/>
        <w:rPr>
          <w:b/>
          <w:bCs/>
          <w:sz w:val="24"/>
          <w:szCs w:val="22"/>
        </w:rPr>
      </w:pPr>
    </w:p>
    <w:p w:rsidR="00F01028" w:rsidRPr="00085808" w:rsidRDefault="00F01028" w:rsidP="0086077B">
      <w:pPr>
        <w:pStyle w:val="Textbody"/>
        <w:spacing w:after="0"/>
        <w:ind w:right="-285"/>
        <w:jc w:val="center"/>
        <w:rPr>
          <w:bCs/>
          <w:i/>
          <w:sz w:val="24"/>
          <w:szCs w:val="22"/>
        </w:rPr>
      </w:pPr>
      <w:r w:rsidRPr="00085808">
        <w:rPr>
          <w:bCs/>
          <w:i/>
          <w:sz w:val="24"/>
          <w:szCs w:val="22"/>
        </w:rPr>
        <w:t>Современное состояние</w:t>
      </w:r>
    </w:p>
    <w:p w:rsidR="00085808" w:rsidRDefault="00085808" w:rsidP="0086077B">
      <w:pPr>
        <w:pStyle w:val="Standard"/>
        <w:spacing w:line="360" w:lineRule="auto"/>
        <w:ind w:right="-285" w:firstLine="567"/>
        <w:rPr>
          <w:sz w:val="22"/>
          <w:szCs w:val="22"/>
        </w:rPr>
      </w:pPr>
    </w:p>
    <w:p w:rsidR="00F01028" w:rsidRPr="0086077B" w:rsidRDefault="00F01028" w:rsidP="00085808">
      <w:pPr>
        <w:pStyle w:val="Standard"/>
        <w:spacing w:line="360" w:lineRule="auto"/>
        <w:ind w:right="-285" w:firstLine="567"/>
        <w:jc w:val="both"/>
        <w:rPr>
          <w:sz w:val="22"/>
          <w:szCs w:val="22"/>
        </w:rPr>
      </w:pPr>
      <w:r w:rsidRPr="0086077B">
        <w:rPr>
          <w:sz w:val="22"/>
          <w:szCs w:val="22"/>
        </w:rPr>
        <w:t xml:space="preserve">Передвижение жителей внутри села осуществляется самостоятельно. Автобусные маршруты внутри поселения и села отсутствуют,  для поездок в центр из наиболее удаленных мест можно воспользоваться рейсовыми автобусами "Автостанция - </w:t>
      </w:r>
      <w:proofErr w:type="spellStart"/>
      <w:r w:rsidRPr="0086077B">
        <w:rPr>
          <w:sz w:val="22"/>
          <w:szCs w:val="22"/>
        </w:rPr>
        <w:t>х</w:t>
      </w:r>
      <w:proofErr w:type="gramStart"/>
      <w:r w:rsidRPr="0086077B">
        <w:rPr>
          <w:sz w:val="22"/>
          <w:szCs w:val="22"/>
        </w:rPr>
        <w:t>.Н</w:t>
      </w:r>
      <w:proofErr w:type="gramEnd"/>
      <w:r w:rsidRPr="0086077B">
        <w:rPr>
          <w:sz w:val="22"/>
          <w:szCs w:val="22"/>
        </w:rPr>
        <w:t>агольный</w:t>
      </w:r>
      <w:proofErr w:type="spellEnd"/>
      <w:r w:rsidRPr="0086077B">
        <w:rPr>
          <w:sz w:val="22"/>
          <w:szCs w:val="22"/>
        </w:rPr>
        <w:t xml:space="preserve">". На территории поселения расположены 7  автобусных остановок : две в </w:t>
      </w:r>
      <w:proofErr w:type="spellStart"/>
      <w:r w:rsidRPr="0086077B">
        <w:rPr>
          <w:sz w:val="22"/>
          <w:szCs w:val="22"/>
        </w:rPr>
        <w:t>с</w:t>
      </w:r>
      <w:proofErr w:type="gramStart"/>
      <w:r w:rsidRPr="0086077B">
        <w:rPr>
          <w:sz w:val="22"/>
          <w:szCs w:val="22"/>
        </w:rPr>
        <w:t>.И</w:t>
      </w:r>
      <w:proofErr w:type="gramEnd"/>
      <w:r w:rsidRPr="0086077B">
        <w:rPr>
          <w:sz w:val="22"/>
          <w:szCs w:val="22"/>
        </w:rPr>
        <w:t>льинка</w:t>
      </w:r>
      <w:proofErr w:type="spellEnd"/>
      <w:r w:rsidRPr="0086077B">
        <w:rPr>
          <w:sz w:val="22"/>
          <w:szCs w:val="22"/>
        </w:rPr>
        <w:t xml:space="preserve"> (первая - на примыкании дороги 4-10 к дороге 1-10, вторая - непосредственно на въезде в село), две в </w:t>
      </w:r>
      <w:proofErr w:type="spellStart"/>
      <w:r w:rsidRPr="0086077B">
        <w:rPr>
          <w:sz w:val="22"/>
          <w:szCs w:val="22"/>
        </w:rPr>
        <w:t>с.Подгорное</w:t>
      </w:r>
      <w:proofErr w:type="spellEnd"/>
      <w:r w:rsidRPr="0086077B">
        <w:rPr>
          <w:sz w:val="22"/>
          <w:szCs w:val="22"/>
        </w:rPr>
        <w:t xml:space="preserve"> (первая - на примыкании дорог В21-0 и 1-10, вторая в центре села), три в </w:t>
      </w:r>
      <w:proofErr w:type="spellStart"/>
      <w:r w:rsidRPr="0086077B">
        <w:rPr>
          <w:sz w:val="22"/>
          <w:szCs w:val="22"/>
        </w:rPr>
        <w:t>с.Серяково</w:t>
      </w:r>
      <w:proofErr w:type="spellEnd"/>
      <w:r w:rsidRPr="0086077B">
        <w:rPr>
          <w:sz w:val="22"/>
          <w:szCs w:val="22"/>
        </w:rPr>
        <w:t xml:space="preserve"> (первая на примыкании дорог В21-0 и 5-10, вторая - в южной части села, третья - в северной части).</w:t>
      </w:r>
    </w:p>
    <w:p w:rsidR="00085808" w:rsidRDefault="00085808" w:rsidP="00085808">
      <w:pPr>
        <w:pStyle w:val="Standard"/>
        <w:spacing w:line="360" w:lineRule="auto"/>
        <w:ind w:right="-285" w:firstLine="567"/>
        <w:jc w:val="both"/>
        <w:rPr>
          <w:sz w:val="22"/>
          <w:szCs w:val="22"/>
        </w:rPr>
      </w:pPr>
    </w:p>
    <w:p w:rsidR="00085808" w:rsidRPr="0086077B" w:rsidRDefault="00085808" w:rsidP="00085808">
      <w:pPr>
        <w:pStyle w:val="Standard"/>
        <w:spacing w:line="360" w:lineRule="auto"/>
        <w:ind w:right="-285" w:firstLine="567"/>
        <w:jc w:val="both"/>
        <w:rPr>
          <w:sz w:val="22"/>
          <w:szCs w:val="22"/>
        </w:rPr>
      </w:pPr>
    </w:p>
    <w:p w:rsidR="00F01028" w:rsidRPr="00085808" w:rsidRDefault="00F01028" w:rsidP="0086077B">
      <w:pPr>
        <w:pStyle w:val="Standard"/>
        <w:spacing w:line="360" w:lineRule="auto"/>
        <w:ind w:right="-285" w:firstLine="567"/>
        <w:jc w:val="center"/>
        <w:rPr>
          <w:bCs/>
          <w:i/>
          <w:szCs w:val="22"/>
        </w:rPr>
      </w:pPr>
      <w:r w:rsidRPr="00085808">
        <w:rPr>
          <w:bCs/>
          <w:i/>
          <w:szCs w:val="22"/>
        </w:rPr>
        <w:t>Проектное предложение</w:t>
      </w:r>
    </w:p>
    <w:p w:rsidR="00085808" w:rsidRPr="0086077B" w:rsidRDefault="00085808" w:rsidP="00085808">
      <w:pPr>
        <w:pStyle w:val="Standard"/>
        <w:spacing w:line="360" w:lineRule="auto"/>
        <w:ind w:right="-285" w:firstLine="567"/>
        <w:jc w:val="both"/>
        <w:rPr>
          <w:b/>
          <w:bCs/>
          <w:sz w:val="22"/>
          <w:szCs w:val="22"/>
        </w:rPr>
      </w:pPr>
    </w:p>
    <w:p w:rsidR="00F01028" w:rsidRDefault="00F01028" w:rsidP="008D3448">
      <w:pPr>
        <w:pStyle w:val="Standard"/>
        <w:spacing w:line="360" w:lineRule="auto"/>
        <w:ind w:right="-285" w:firstLine="567"/>
        <w:jc w:val="both"/>
        <w:rPr>
          <w:sz w:val="22"/>
          <w:szCs w:val="22"/>
        </w:rPr>
      </w:pPr>
      <w:r w:rsidRPr="0086077B">
        <w:rPr>
          <w:color w:val="000000"/>
          <w:sz w:val="22"/>
          <w:szCs w:val="22"/>
        </w:rPr>
        <w:t>Учитывая, что населенные пункты поселения небольшие по численности населения и территориям</w:t>
      </w:r>
      <w:r w:rsidRPr="0086077B">
        <w:rPr>
          <w:sz w:val="22"/>
          <w:szCs w:val="22"/>
        </w:rPr>
        <w:t>, автобусные маршруты внутри села проектом не предусматриваются.</w:t>
      </w:r>
    </w:p>
    <w:p w:rsidR="008D3448" w:rsidRDefault="008D3448" w:rsidP="008D3448">
      <w:pPr>
        <w:pStyle w:val="Standard"/>
        <w:spacing w:line="360" w:lineRule="auto"/>
        <w:ind w:right="-285" w:firstLine="567"/>
        <w:jc w:val="both"/>
        <w:rPr>
          <w:sz w:val="22"/>
          <w:szCs w:val="22"/>
        </w:rPr>
      </w:pPr>
    </w:p>
    <w:p w:rsidR="008D3448" w:rsidRPr="0086077B" w:rsidRDefault="008D3448" w:rsidP="008D3448">
      <w:pPr>
        <w:pStyle w:val="Standard"/>
        <w:spacing w:line="360" w:lineRule="auto"/>
        <w:ind w:right="-285" w:firstLine="567"/>
        <w:jc w:val="both"/>
        <w:rPr>
          <w:sz w:val="22"/>
          <w:szCs w:val="22"/>
        </w:rPr>
      </w:pPr>
    </w:p>
    <w:p w:rsidR="00F01028" w:rsidRPr="008D3448" w:rsidRDefault="00F01028" w:rsidP="008D3448">
      <w:pPr>
        <w:pStyle w:val="Standard"/>
        <w:spacing w:line="360" w:lineRule="auto"/>
        <w:ind w:right="-285" w:firstLine="567"/>
        <w:jc w:val="center"/>
        <w:rPr>
          <w:b/>
        </w:rPr>
      </w:pPr>
      <w:r w:rsidRPr="008D3448">
        <w:rPr>
          <w:b/>
        </w:rPr>
        <w:t>2.8 Инженерная подготовка территории</w:t>
      </w:r>
    </w:p>
    <w:p w:rsidR="008D3448" w:rsidRPr="008D3448" w:rsidRDefault="008D3448" w:rsidP="008D3448">
      <w:pPr>
        <w:pStyle w:val="Standard"/>
        <w:spacing w:line="360" w:lineRule="auto"/>
        <w:ind w:right="-285" w:firstLine="567"/>
        <w:jc w:val="both"/>
        <w:rPr>
          <w:sz w:val="22"/>
        </w:rPr>
      </w:pPr>
    </w:p>
    <w:p w:rsidR="00F01028" w:rsidRPr="008D3448" w:rsidRDefault="00F01028" w:rsidP="008D3448">
      <w:pPr>
        <w:pStyle w:val="Standard"/>
        <w:spacing w:line="360" w:lineRule="auto"/>
        <w:ind w:right="-285" w:firstLine="567"/>
        <w:jc w:val="both"/>
        <w:rPr>
          <w:sz w:val="22"/>
        </w:rPr>
      </w:pPr>
      <w:r w:rsidRPr="008D3448">
        <w:rPr>
          <w:sz w:val="22"/>
        </w:rPr>
        <w:t>Инженерная подготовка территории проводится для улучшения качества территорий и исключения негативного воздействия на застраиваемые (реконструируемые) территории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F01028" w:rsidRPr="008D3448" w:rsidRDefault="00F01028" w:rsidP="008D3448">
      <w:pPr>
        <w:pStyle w:val="Standard"/>
        <w:ind w:right="-285" w:firstLine="567"/>
        <w:jc w:val="both"/>
        <w:rPr>
          <w:sz w:val="22"/>
        </w:rPr>
      </w:pPr>
      <w:r w:rsidRPr="008D3448">
        <w:rPr>
          <w:sz w:val="22"/>
        </w:rPr>
        <w:t>В состав мероприятий по инженерной подготовке территории включаются следующие работы:</w:t>
      </w:r>
    </w:p>
    <w:p w:rsidR="00F01028" w:rsidRPr="008D3448" w:rsidRDefault="00F01028" w:rsidP="008D3448">
      <w:pPr>
        <w:pStyle w:val="Standard"/>
        <w:numPr>
          <w:ilvl w:val="0"/>
          <w:numId w:val="13"/>
        </w:numPr>
        <w:spacing w:line="360" w:lineRule="auto"/>
        <w:ind w:left="0" w:right="-285" w:firstLine="567"/>
        <w:jc w:val="both"/>
        <w:rPr>
          <w:sz w:val="22"/>
        </w:rPr>
      </w:pPr>
      <w:r w:rsidRPr="008D3448">
        <w:rPr>
          <w:sz w:val="22"/>
        </w:rPr>
        <w:t>Организация поверхностного стока на территориях населенных пунктов.</w:t>
      </w:r>
    </w:p>
    <w:p w:rsidR="00F01028" w:rsidRPr="008D3448" w:rsidRDefault="00F01028" w:rsidP="008D3448">
      <w:pPr>
        <w:pStyle w:val="Standard"/>
        <w:numPr>
          <w:ilvl w:val="0"/>
          <w:numId w:val="13"/>
        </w:numPr>
        <w:spacing w:line="360" w:lineRule="auto"/>
        <w:ind w:left="0" w:right="-285" w:firstLine="567"/>
        <w:jc w:val="both"/>
        <w:rPr>
          <w:bCs/>
          <w:sz w:val="22"/>
          <w:szCs w:val="26"/>
        </w:rPr>
      </w:pPr>
      <w:r w:rsidRPr="008D3448">
        <w:rPr>
          <w:bCs/>
          <w:sz w:val="22"/>
          <w:szCs w:val="26"/>
        </w:rPr>
        <w:t xml:space="preserve">Благоустройство и озеленение берегов на рек </w:t>
      </w:r>
      <w:proofErr w:type="gramStart"/>
      <w:r w:rsidRPr="008D3448">
        <w:rPr>
          <w:bCs/>
          <w:sz w:val="22"/>
          <w:szCs w:val="26"/>
        </w:rPr>
        <w:t>Подгорная</w:t>
      </w:r>
      <w:proofErr w:type="gramEnd"/>
      <w:r w:rsidRPr="008D3448">
        <w:rPr>
          <w:bCs/>
          <w:sz w:val="22"/>
          <w:szCs w:val="26"/>
        </w:rPr>
        <w:t xml:space="preserve"> и Манина.</w:t>
      </w:r>
    </w:p>
    <w:p w:rsidR="00F01028" w:rsidRPr="008D3448" w:rsidRDefault="00F01028" w:rsidP="008D3448">
      <w:pPr>
        <w:pStyle w:val="Standard"/>
        <w:numPr>
          <w:ilvl w:val="0"/>
          <w:numId w:val="14"/>
        </w:numPr>
        <w:spacing w:line="360" w:lineRule="auto"/>
        <w:ind w:left="0" w:right="-285" w:firstLine="567"/>
        <w:jc w:val="both"/>
        <w:rPr>
          <w:bCs/>
          <w:sz w:val="22"/>
          <w:szCs w:val="26"/>
        </w:rPr>
      </w:pPr>
      <w:r w:rsidRPr="008D3448">
        <w:rPr>
          <w:bCs/>
          <w:sz w:val="22"/>
          <w:szCs w:val="26"/>
        </w:rPr>
        <w:t>Устройство рекреаций — зон отдыха для населения</w:t>
      </w:r>
      <w:r w:rsidR="008D3448">
        <w:rPr>
          <w:bCs/>
          <w:sz w:val="22"/>
          <w:szCs w:val="26"/>
        </w:rPr>
        <w:t xml:space="preserve"> </w:t>
      </w:r>
      <w:r w:rsidRPr="008D3448">
        <w:rPr>
          <w:bCs/>
          <w:sz w:val="22"/>
          <w:szCs w:val="26"/>
        </w:rPr>
        <w:t>в южной части села Подгорное.</w:t>
      </w:r>
    </w:p>
    <w:p w:rsidR="00F01028" w:rsidRPr="008D3448" w:rsidRDefault="00F01028" w:rsidP="008D3448">
      <w:pPr>
        <w:pStyle w:val="Standard"/>
        <w:numPr>
          <w:ilvl w:val="0"/>
          <w:numId w:val="14"/>
        </w:numPr>
        <w:spacing w:line="360" w:lineRule="auto"/>
        <w:ind w:left="0" w:right="-285" w:firstLine="567"/>
        <w:jc w:val="both"/>
        <w:rPr>
          <w:sz w:val="22"/>
        </w:rPr>
      </w:pPr>
      <w:r w:rsidRPr="008D3448">
        <w:rPr>
          <w:sz w:val="22"/>
          <w:szCs w:val="26"/>
        </w:rPr>
        <w:t>Благоустройство зон отдыха.</w:t>
      </w:r>
    </w:p>
    <w:p w:rsidR="00F01028" w:rsidRDefault="00F01028" w:rsidP="008D3448">
      <w:pPr>
        <w:pStyle w:val="Textbody"/>
        <w:tabs>
          <w:tab w:val="left" w:pos="709"/>
        </w:tabs>
        <w:ind w:right="-285"/>
        <w:rPr>
          <w:sz w:val="24"/>
        </w:rPr>
      </w:pPr>
    </w:p>
    <w:p w:rsidR="008D3448" w:rsidRDefault="008D3448" w:rsidP="008D3448">
      <w:pPr>
        <w:pStyle w:val="Textbody"/>
        <w:tabs>
          <w:tab w:val="left" w:pos="709"/>
        </w:tabs>
        <w:ind w:right="-285"/>
        <w:rPr>
          <w:sz w:val="24"/>
        </w:rPr>
      </w:pPr>
    </w:p>
    <w:p w:rsidR="008D3448" w:rsidRPr="008D3448" w:rsidRDefault="008D3448" w:rsidP="008D3448">
      <w:pPr>
        <w:pStyle w:val="Textbody"/>
        <w:tabs>
          <w:tab w:val="left" w:pos="709"/>
        </w:tabs>
        <w:ind w:right="-285"/>
        <w:rPr>
          <w:sz w:val="24"/>
        </w:rPr>
      </w:pPr>
    </w:p>
    <w:p w:rsidR="00F01028" w:rsidRPr="008D3448" w:rsidRDefault="00F01028" w:rsidP="008D3448">
      <w:pPr>
        <w:pStyle w:val="Textbody"/>
        <w:spacing w:after="0"/>
        <w:ind w:right="-285"/>
        <w:jc w:val="center"/>
        <w:rPr>
          <w:b/>
          <w:bCs/>
          <w:sz w:val="22"/>
          <w:szCs w:val="22"/>
        </w:rPr>
      </w:pPr>
      <w:r w:rsidRPr="008D3448">
        <w:rPr>
          <w:b/>
          <w:bCs/>
          <w:sz w:val="22"/>
          <w:szCs w:val="22"/>
        </w:rPr>
        <w:t>Организация поверхностного стока</w:t>
      </w:r>
    </w:p>
    <w:p w:rsidR="008D3448" w:rsidRDefault="008D3448" w:rsidP="008D3448">
      <w:pPr>
        <w:pStyle w:val="Standard"/>
        <w:spacing w:line="360" w:lineRule="auto"/>
        <w:ind w:right="-285" w:firstLine="567"/>
        <w:jc w:val="both"/>
        <w:rPr>
          <w:sz w:val="22"/>
          <w:szCs w:val="22"/>
        </w:rPr>
      </w:pPr>
    </w:p>
    <w:p w:rsidR="00F01028" w:rsidRPr="008D3448" w:rsidRDefault="00F01028" w:rsidP="008D3448">
      <w:pPr>
        <w:pStyle w:val="Standard"/>
        <w:spacing w:line="360" w:lineRule="auto"/>
        <w:ind w:right="-285" w:firstLine="567"/>
        <w:jc w:val="both"/>
        <w:rPr>
          <w:sz w:val="22"/>
          <w:szCs w:val="22"/>
        </w:rPr>
      </w:pPr>
      <w:r w:rsidRPr="008D3448">
        <w:rPr>
          <w:sz w:val="22"/>
          <w:szCs w:val="22"/>
        </w:rPr>
        <w:lastRenderedPageBreak/>
        <w:t xml:space="preserve">Территория с. </w:t>
      </w:r>
      <w:proofErr w:type="gramStart"/>
      <w:r w:rsidRPr="008D3448">
        <w:rPr>
          <w:sz w:val="22"/>
          <w:szCs w:val="22"/>
        </w:rPr>
        <w:t>Подгорное</w:t>
      </w:r>
      <w:proofErr w:type="gramEnd"/>
      <w:r w:rsidRPr="008D3448">
        <w:rPr>
          <w:sz w:val="22"/>
          <w:szCs w:val="22"/>
        </w:rPr>
        <w:t xml:space="preserve"> расположена вдоль реки Подгорная. Абсолютные отметки основной части территории изменяются от  91,0 м до 100,0 м.</w:t>
      </w:r>
    </w:p>
    <w:p w:rsidR="00F01028" w:rsidRPr="008D3448" w:rsidRDefault="00F01028" w:rsidP="008D3448">
      <w:pPr>
        <w:pStyle w:val="Standard"/>
        <w:spacing w:line="360" w:lineRule="auto"/>
        <w:ind w:right="-285" w:firstLine="567"/>
        <w:jc w:val="both"/>
        <w:rPr>
          <w:sz w:val="22"/>
          <w:szCs w:val="22"/>
        </w:rPr>
      </w:pPr>
      <w:r w:rsidRPr="008D3448">
        <w:rPr>
          <w:sz w:val="22"/>
          <w:szCs w:val="22"/>
        </w:rPr>
        <w:t xml:space="preserve">Общие уклоны поверхности небольшие, от 1% до 2-3%. Однако, </w:t>
      </w:r>
      <w:proofErr w:type="gramStart"/>
      <w:r w:rsidRPr="008D3448">
        <w:rPr>
          <w:sz w:val="22"/>
          <w:szCs w:val="22"/>
        </w:rPr>
        <w:t>на  значительной части территории</w:t>
      </w:r>
      <w:proofErr w:type="gramEnd"/>
      <w:r w:rsidRPr="008D3448">
        <w:rPr>
          <w:sz w:val="22"/>
          <w:szCs w:val="22"/>
        </w:rPr>
        <w:t xml:space="preserve"> они составляют менее 0,5%, что очень неблагоприятно для организации поверхностного стока вод. Поэтому предлагается запроектировать открытую систему водоотвода. Открытые</w:t>
      </w:r>
      <w:r w:rsidRPr="008D3448">
        <w:rPr>
          <w:b/>
          <w:bCs/>
          <w:sz w:val="22"/>
          <w:szCs w:val="22"/>
        </w:rPr>
        <w:t xml:space="preserve"> </w:t>
      </w:r>
      <w:r w:rsidRPr="008D3448">
        <w:rPr>
          <w:sz w:val="22"/>
          <w:szCs w:val="22"/>
        </w:rPr>
        <w:t xml:space="preserve">лотки-кюветы по дну или всему периметру должны быть укреплены (каменное мощение, монолитный бетон, </w:t>
      </w:r>
      <w:proofErr w:type="spellStart"/>
      <w:r w:rsidRPr="008D3448">
        <w:rPr>
          <w:sz w:val="22"/>
          <w:szCs w:val="22"/>
        </w:rPr>
        <w:t>одерновка</w:t>
      </w:r>
      <w:proofErr w:type="spellEnd"/>
      <w:r w:rsidRPr="008D3448">
        <w:rPr>
          <w:sz w:val="22"/>
          <w:szCs w:val="22"/>
        </w:rPr>
        <w:t xml:space="preserve">), угол откосов кюветов следует принимать в зависимости от видов грунтов в пределах от 1:0,25 до 1:0,5. На перекрестках улиц и въездах во дворы кюветы заменяются переездными трубами. </w:t>
      </w:r>
      <w:proofErr w:type="gramStart"/>
      <w:r w:rsidRPr="008D3448">
        <w:rPr>
          <w:sz w:val="22"/>
          <w:szCs w:val="22"/>
        </w:rPr>
        <w:t>Глубину кюветов устраивают не более 0,8-1 м. Минимальная ширина по дну кювета принимается 0,4 м. Минимальный уклон по дну лотков 0,4% должен обеспечивать течение дождевых вод со скоростью 0,4-0,6 м/с, исключающей заиление лотков.</w:t>
      </w:r>
      <w:proofErr w:type="gramEnd"/>
    </w:p>
    <w:p w:rsidR="00F01028" w:rsidRPr="008D3448" w:rsidRDefault="00F01028" w:rsidP="008D3448">
      <w:pPr>
        <w:pStyle w:val="Standard"/>
        <w:spacing w:line="360" w:lineRule="auto"/>
        <w:ind w:right="-285" w:firstLine="567"/>
        <w:jc w:val="both"/>
        <w:rPr>
          <w:sz w:val="22"/>
          <w:szCs w:val="22"/>
        </w:rPr>
      </w:pPr>
      <w:r w:rsidRPr="008D3448">
        <w:rPr>
          <w:sz w:val="22"/>
          <w:szCs w:val="22"/>
        </w:rPr>
        <w:t>Открытые лотки проектируют со сбросом вод в балки и овраги, пониженные места, с использованием локальных очистных сооружений.</w:t>
      </w:r>
    </w:p>
    <w:p w:rsidR="00F01028" w:rsidRDefault="00F01028" w:rsidP="008D3448">
      <w:pPr>
        <w:pStyle w:val="Standard"/>
        <w:spacing w:line="360" w:lineRule="auto"/>
        <w:ind w:right="-285" w:firstLine="567"/>
        <w:jc w:val="both"/>
        <w:rPr>
          <w:sz w:val="22"/>
          <w:szCs w:val="22"/>
        </w:rPr>
      </w:pPr>
      <w:r w:rsidRPr="008D3448">
        <w:rPr>
          <w:sz w:val="22"/>
          <w:szCs w:val="22"/>
        </w:rPr>
        <w:t>Для пропуска поверхностных вод по тальвегам и пониженным местам через улицы укладываются водопропускные трубы диаметром не менее 1,0 м. Детальная проработка схемы вертикальной планировки должна выполняться на последующих стадиях проектирования (проект планировки)</w:t>
      </w:r>
      <w:r w:rsidR="008D3448">
        <w:rPr>
          <w:sz w:val="22"/>
          <w:szCs w:val="22"/>
        </w:rPr>
        <w:t>.</w:t>
      </w:r>
    </w:p>
    <w:p w:rsidR="008D3448" w:rsidRDefault="008D3448" w:rsidP="008D3448">
      <w:pPr>
        <w:pStyle w:val="Standard"/>
        <w:spacing w:line="360" w:lineRule="auto"/>
        <w:ind w:right="-285" w:firstLine="567"/>
        <w:jc w:val="both"/>
        <w:rPr>
          <w:sz w:val="22"/>
          <w:szCs w:val="22"/>
        </w:rPr>
      </w:pPr>
    </w:p>
    <w:p w:rsidR="008D3448" w:rsidRPr="008D3448" w:rsidRDefault="008D3448" w:rsidP="008D3448">
      <w:pPr>
        <w:pStyle w:val="Standard"/>
        <w:spacing w:line="360" w:lineRule="auto"/>
        <w:ind w:right="-285" w:firstLine="567"/>
        <w:jc w:val="both"/>
        <w:rPr>
          <w:sz w:val="22"/>
          <w:szCs w:val="22"/>
        </w:rPr>
      </w:pPr>
    </w:p>
    <w:p w:rsidR="00F01028" w:rsidRPr="008D3448" w:rsidRDefault="00F01028" w:rsidP="008D3448">
      <w:pPr>
        <w:pStyle w:val="Standard"/>
        <w:spacing w:line="360" w:lineRule="auto"/>
        <w:ind w:right="-285" w:firstLine="567"/>
        <w:jc w:val="center"/>
        <w:rPr>
          <w:b/>
          <w:bCs/>
          <w:sz w:val="22"/>
          <w:szCs w:val="22"/>
        </w:rPr>
      </w:pPr>
      <w:r w:rsidRPr="008D3448">
        <w:rPr>
          <w:b/>
          <w:bCs/>
          <w:sz w:val="22"/>
          <w:szCs w:val="22"/>
        </w:rPr>
        <w:t xml:space="preserve">Благоустройство и озеленение берегов </w:t>
      </w:r>
      <w:r w:rsidR="008D3448">
        <w:rPr>
          <w:b/>
          <w:bCs/>
          <w:sz w:val="22"/>
          <w:szCs w:val="22"/>
        </w:rPr>
        <w:t xml:space="preserve">на рек </w:t>
      </w:r>
      <w:proofErr w:type="gramStart"/>
      <w:r w:rsidR="008D3448">
        <w:rPr>
          <w:b/>
          <w:bCs/>
          <w:sz w:val="22"/>
          <w:szCs w:val="22"/>
        </w:rPr>
        <w:t>Подгорная</w:t>
      </w:r>
      <w:proofErr w:type="gramEnd"/>
      <w:r w:rsidR="008D3448">
        <w:rPr>
          <w:b/>
          <w:bCs/>
          <w:sz w:val="22"/>
          <w:szCs w:val="22"/>
        </w:rPr>
        <w:t xml:space="preserve"> и Манина</w:t>
      </w:r>
    </w:p>
    <w:p w:rsidR="008D3448" w:rsidRDefault="008D3448" w:rsidP="008D3448">
      <w:pPr>
        <w:pStyle w:val="Standard"/>
        <w:spacing w:line="360" w:lineRule="auto"/>
        <w:ind w:right="-285" w:firstLine="567"/>
        <w:jc w:val="both"/>
        <w:rPr>
          <w:sz w:val="22"/>
          <w:szCs w:val="22"/>
        </w:rPr>
      </w:pPr>
    </w:p>
    <w:p w:rsidR="00F01028" w:rsidRDefault="00F01028" w:rsidP="008D3448">
      <w:pPr>
        <w:pStyle w:val="Standard"/>
        <w:spacing w:line="360" w:lineRule="auto"/>
        <w:ind w:right="-285" w:firstLine="567"/>
        <w:jc w:val="both"/>
        <w:rPr>
          <w:sz w:val="22"/>
          <w:szCs w:val="22"/>
        </w:rPr>
      </w:pPr>
      <w:r w:rsidRPr="008D3448">
        <w:rPr>
          <w:sz w:val="22"/>
          <w:szCs w:val="22"/>
        </w:rPr>
        <w:t xml:space="preserve">Село Подгорное расположено на слиянии рек </w:t>
      </w:r>
      <w:proofErr w:type="gramStart"/>
      <w:r w:rsidRPr="008D3448">
        <w:rPr>
          <w:sz w:val="22"/>
          <w:szCs w:val="22"/>
        </w:rPr>
        <w:t>Подгорная</w:t>
      </w:r>
      <w:proofErr w:type="gramEnd"/>
      <w:r w:rsidRPr="008D3448">
        <w:rPr>
          <w:sz w:val="22"/>
          <w:szCs w:val="22"/>
        </w:rPr>
        <w:t xml:space="preserve"> и Манина. Река Подгорная протекает с севера на юг, а после слияния меняет направление и течет с востока на запад, река Манина - с востока на запад. Для сохранения уровня воды предотвращения эрозии и для благоустройства зеленой зоны проектируется облесение берегов, пробивка прогулочных аллей и дорожек.</w:t>
      </w:r>
    </w:p>
    <w:p w:rsidR="008D3448" w:rsidRDefault="008D3448" w:rsidP="008D3448">
      <w:pPr>
        <w:pStyle w:val="Standard"/>
        <w:spacing w:line="360" w:lineRule="auto"/>
        <w:ind w:right="-285" w:firstLine="567"/>
        <w:jc w:val="both"/>
        <w:rPr>
          <w:sz w:val="22"/>
          <w:szCs w:val="22"/>
        </w:rPr>
      </w:pPr>
    </w:p>
    <w:p w:rsidR="008D3448" w:rsidRPr="008D3448" w:rsidRDefault="008D3448" w:rsidP="008D3448">
      <w:pPr>
        <w:pStyle w:val="Standard"/>
        <w:spacing w:line="360" w:lineRule="auto"/>
        <w:ind w:right="-285" w:firstLine="567"/>
        <w:jc w:val="both"/>
        <w:rPr>
          <w:sz w:val="22"/>
          <w:szCs w:val="22"/>
        </w:rPr>
      </w:pPr>
    </w:p>
    <w:p w:rsidR="00F01028" w:rsidRPr="008D3448" w:rsidRDefault="00F01028" w:rsidP="008D3448">
      <w:pPr>
        <w:pStyle w:val="Standard"/>
        <w:spacing w:line="360" w:lineRule="auto"/>
        <w:ind w:right="-285" w:firstLine="567"/>
        <w:jc w:val="center"/>
        <w:rPr>
          <w:b/>
          <w:bCs/>
          <w:sz w:val="22"/>
          <w:szCs w:val="22"/>
        </w:rPr>
      </w:pPr>
      <w:r w:rsidRPr="008D3448">
        <w:rPr>
          <w:b/>
          <w:bCs/>
          <w:sz w:val="22"/>
          <w:szCs w:val="22"/>
        </w:rPr>
        <w:t>Устройство рекреаций — зон отдыха для населения</w:t>
      </w:r>
      <w:r w:rsidR="008D3448">
        <w:rPr>
          <w:b/>
          <w:bCs/>
          <w:sz w:val="22"/>
          <w:szCs w:val="22"/>
        </w:rPr>
        <w:t xml:space="preserve"> в южной части села Подгорное</w:t>
      </w:r>
    </w:p>
    <w:p w:rsidR="008D3448" w:rsidRDefault="008D3448" w:rsidP="008D3448">
      <w:pPr>
        <w:pStyle w:val="Standard"/>
        <w:spacing w:line="360" w:lineRule="auto"/>
        <w:ind w:right="-285" w:firstLine="567"/>
        <w:rPr>
          <w:sz w:val="22"/>
          <w:szCs w:val="22"/>
        </w:rPr>
      </w:pPr>
    </w:p>
    <w:p w:rsidR="00F01028" w:rsidRDefault="00F01028" w:rsidP="008D3448">
      <w:pPr>
        <w:pStyle w:val="Standard"/>
        <w:spacing w:line="360" w:lineRule="auto"/>
        <w:ind w:right="-285" w:firstLine="567"/>
        <w:jc w:val="both"/>
        <w:rPr>
          <w:color w:val="000000"/>
          <w:sz w:val="22"/>
          <w:szCs w:val="22"/>
        </w:rPr>
      </w:pPr>
      <w:r w:rsidRPr="008D3448">
        <w:rPr>
          <w:sz w:val="22"/>
          <w:szCs w:val="22"/>
        </w:rPr>
        <w:t xml:space="preserve">В южной части </w:t>
      </w:r>
      <w:proofErr w:type="spellStart"/>
      <w:r w:rsidRPr="008D3448">
        <w:rPr>
          <w:sz w:val="22"/>
          <w:szCs w:val="22"/>
        </w:rPr>
        <w:t>с</w:t>
      </w:r>
      <w:proofErr w:type="gramStart"/>
      <w:r w:rsidRPr="008D3448">
        <w:rPr>
          <w:sz w:val="22"/>
          <w:szCs w:val="22"/>
        </w:rPr>
        <w:t>.П</w:t>
      </w:r>
      <w:proofErr w:type="gramEnd"/>
      <w:r w:rsidRPr="008D3448">
        <w:rPr>
          <w:sz w:val="22"/>
          <w:szCs w:val="22"/>
        </w:rPr>
        <w:t>одгорное</w:t>
      </w:r>
      <w:proofErr w:type="spellEnd"/>
      <w:r w:rsidRPr="008D3448">
        <w:rPr>
          <w:sz w:val="22"/>
          <w:szCs w:val="22"/>
        </w:rPr>
        <w:t xml:space="preserve"> предлагается устройство парковой зоны, идущей от реконструируемой жилой застройки, с выходом на берег </w:t>
      </w:r>
      <w:proofErr w:type="spellStart"/>
      <w:r w:rsidRPr="008D3448">
        <w:rPr>
          <w:sz w:val="22"/>
          <w:szCs w:val="22"/>
        </w:rPr>
        <w:t>р.Манина</w:t>
      </w:r>
      <w:proofErr w:type="spellEnd"/>
      <w:r w:rsidRPr="008D3448">
        <w:rPr>
          <w:sz w:val="22"/>
          <w:szCs w:val="22"/>
        </w:rPr>
        <w:t xml:space="preserve">. Её создание обогатит пейзажную привлекательность селения,  </w:t>
      </w:r>
      <w:r w:rsidRPr="008D3448">
        <w:rPr>
          <w:color w:val="000000"/>
          <w:sz w:val="22"/>
          <w:szCs w:val="22"/>
        </w:rPr>
        <w:t>повысит уровень благоустройства, создаст условия для организации активного и тихого отдыха местного населения.</w:t>
      </w:r>
    </w:p>
    <w:p w:rsidR="008D3448" w:rsidRPr="008D3448" w:rsidRDefault="008D3448" w:rsidP="008D3448">
      <w:pPr>
        <w:pStyle w:val="Standard"/>
        <w:spacing w:line="360" w:lineRule="auto"/>
        <w:ind w:right="-285" w:firstLine="567"/>
        <w:jc w:val="both"/>
        <w:rPr>
          <w:sz w:val="22"/>
          <w:szCs w:val="22"/>
        </w:rPr>
      </w:pPr>
    </w:p>
    <w:p w:rsidR="00F01028" w:rsidRPr="008D3448" w:rsidRDefault="00F01028" w:rsidP="008D3448">
      <w:pPr>
        <w:pStyle w:val="Standard"/>
        <w:spacing w:line="360" w:lineRule="auto"/>
        <w:ind w:right="-285" w:firstLine="567"/>
        <w:rPr>
          <w:sz w:val="22"/>
          <w:szCs w:val="22"/>
        </w:rPr>
      </w:pPr>
    </w:p>
    <w:p w:rsidR="00F01028" w:rsidRPr="008D3448" w:rsidRDefault="00F01028" w:rsidP="008D3448">
      <w:pPr>
        <w:pStyle w:val="Standard"/>
        <w:spacing w:line="360" w:lineRule="auto"/>
        <w:ind w:right="-285" w:firstLine="567"/>
        <w:jc w:val="center"/>
        <w:rPr>
          <w:b/>
          <w:bCs/>
          <w:sz w:val="22"/>
          <w:szCs w:val="22"/>
        </w:rPr>
      </w:pPr>
      <w:r w:rsidRPr="008D3448">
        <w:rPr>
          <w:b/>
          <w:bCs/>
          <w:sz w:val="22"/>
          <w:szCs w:val="22"/>
        </w:rPr>
        <w:t>Благоустройство зон отдыха</w:t>
      </w:r>
    </w:p>
    <w:p w:rsidR="008D3448" w:rsidRDefault="008D3448" w:rsidP="008D3448">
      <w:pPr>
        <w:pStyle w:val="Standard"/>
        <w:spacing w:line="360" w:lineRule="auto"/>
        <w:ind w:right="-285" w:firstLine="567"/>
        <w:jc w:val="both"/>
        <w:rPr>
          <w:sz w:val="22"/>
          <w:szCs w:val="22"/>
        </w:rPr>
      </w:pPr>
    </w:p>
    <w:p w:rsidR="00F01028" w:rsidRDefault="00F01028" w:rsidP="008D3448">
      <w:pPr>
        <w:pStyle w:val="Standard"/>
        <w:spacing w:line="360" w:lineRule="auto"/>
        <w:ind w:right="-285" w:firstLine="567"/>
        <w:jc w:val="both"/>
        <w:rPr>
          <w:color w:val="000000"/>
          <w:sz w:val="22"/>
          <w:szCs w:val="22"/>
        </w:rPr>
      </w:pPr>
      <w:r w:rsidRPr="008D3448">
        <w:rPr>
          <w:sz w:val="22"/>
          <w:szCs w:val="22"/>
        </w:rPr>
        <w:lastRenderedPageBreak/>
        <w:t xml:space="preserve">В проектируемых жилых зонах предлагается устройство зеленых бульваров и скверов, </w:t>
      </w:r>
      <w:r w:rsidRPr="008D3448">
        <w:rPr>
          <w:color w:val="000000"/>
          <w:sz w:val="22"/>
          <w:szCs w:val="22"/>
        </w:rPr>
        <w:t>а также реконструкция существующих мест общего пользования — скверов, мемориальных комплексов, памятных мест в существующей жилой застройке.</w:t>
      </w:r>
    </w:p>
    <w:p w:rsidR="008D3448" w:rsidRDefault="008D3448" w:rsidP="008D3448">
      <w:pPr>
        <w:pStyle w:val="Standard"/>
        <w:spacing w:line="360" w:lineRule="auto"/>
        <w:ind w:right="-285" w:firstLine="567"/>
        <w:jc w:val="both"/>
        <w:rPr>
          <w:color w:val="000000"/>
          <w:sz w:val="22"/>
          <w:szCs w:val="22"/>
        </w:rPr>
      </w:pPr>
    </w:p>
    <w:p w:rsidR="008D3448" w:rsidRPr="008D3448" w:rsidRDefault="008D3448" w:rsidP="008D3448">
      <w:pPr>
        <w:pStyle w:val="Standard"/>
        <w:spacing w:line="360" w:lineRule="auto"/>
        <w:ind w:right="-285" w:firstLine="567"/>
        <w:jc w:val="both"/>
        <w:rPr>
          <w:sz w:val="22"/>
          <w:szCs w:val="22"/>
        </w:rPr>
      </w:pPr>
    </w:p>
    <w:p w:rsidR="00F01028" w:rsidRDefault="00F01028" w:rsidP="008D3448">
      <w:pPr>
        <w:pStyle w:val="Standard"/>
        <w:spacing w:line="360" w:lineRule="auto"/>
        <w:ind w:left="709"/>
        <w:jc w:val="center"/>
        <w:rPr>
          <w:b/>
          <w:szCs w:val="26"/>
        </w:rPr>
      </w:pPr>
      <w:r>
        <w:rPr>
          <w:b/>
          <w:szCs w:val="26"/>
        </w:rPr>
        <w:t>2.9 Санитарная очистка территории</w:t>
      </w:r>
    </w:p>
    <w:p w:rsidR="008D3448" w:rsidRPr="008D3448" w:rsidRDefault="008D3448" w:rsidP="008D3448">
      <w:pPr>
        <w:pStyle w:val="Standard"/>
        <w:spacing w:line="360" w:lineRule="auto"/>
        <w:ind w:right="-285" w:firstLine="567"/>
        <w:rPr>
          <w:sz w:val="22"/>
          <w:szCs w:val="22"/>
        </w:rPr>
      </w:pPr>
    </w:p>
    <w:p w:rsidR="00F01028" w:rsidRPr="008D3448" w:rsidRDefault="00F01028" w:rsidP="008D3448">
      <w:pPr>
        <w:pStyle w:val="Standard"/>
        <w:spacing w:line="360" w:lineRule="auto"/>
        <w:ind w:right="-285" w:firstLine="567"/>
        <w:rPr>
          <w:sz w:val="22"/>
          <w:szCs w:val="22"/>
        </w:rPr>
      </w:pPr>
      <w:r w:rsidRPr="008D3448">
        <w:rPr>
          <w:sz w:val="22"/>
          <w:szCs w:val="22"/>
        </w:rPr>
        <w:t>Раздел «Санитарная очистка территории» выполнен с учетом следующих документов:</w:t>
      </w:r>
    </w:p>
    <w:p w:rsidR="00F01028" w:rsidRPr="008D3448" w:rsidRDefault="00F01028" w:rsidP="008D3448">
      <w:pPr>
        <w:pStyle w:val="Standard"/>
        <w:spacing w:line="360" w:lineRule="auto"/>
        <w:ind w:right="-285" w:firstLine="567"/>
        <w:rPr>
          <w:sz w:val="22"/>
          <w:szCs w:val="22"/>
        </w:rPr>
      </w:pPr>
      <w:r w:rsidRPr="008D3448">
        <w:rPr>
          <w:sz w:val="22"/>
          <w:szCs w:val="22"/>
        </w:rPr>
        <w:t xml:space="preserve">- Методические рекомендации о порядке </w:t>
      </w:r>
      <w:proofErr w:type="gramStart"/>
      <w:r w:rsidRPr="008D3448">
        <w:rPr>
          <w:sz w:val="22"/>
          <w:szCs w:val="22"/>
        </w:rPr>
        <w:t>разработки генеральных схем очистки территорий населенных пунктов Российской</w:t>
      </w:r>
      <w:proofErr w:type="gramEnd"/>
      <w:r w:rsidRPr="008D3448">
        <w:rPr>
          <w:sz w:val="22"/>
          <w:szCs w:val="22"/>
        </w:rPr>
        <w:t xml:space="preserve"> Федерации, М., 2003;</w:t>
      </w:r>
    </w:p>
    <w:p w:rsidR="00F01028" w:rsidRPr="008D3448" w:rsidRDefault="00F01028" w:rsidP="008D3448">
      <w:pPr>
        <w:pStyle w:val="Standard"/>
        <w:spacing w:line="360" w:lineRule="auto"/>
        <w:ind w:right="-285" w:firstLine="567"/>
        <w:rPr>
          <w:sz w:val="22"/>
          <w:szCs w:val="22"/>
        </w:rPr>
      </w:pPr>
      <w:r w:rsidRPr="008D3448">
        <w:rPr>
          <w:sz w:val="22"/>
          <w:szCs w:val="22"/>
        </w:rPr>
        <w:t>- СНиП 2.07.01-89* «Градостроительство». Планировка и застройка городских сельских поселений»;</w:t>
      </w:r>
    </w:p>
    <w:p w:rsidR="00F01028" w:rsidRPr="008D3448" w:rsidRDefault="00F01028" w:rsidP="008D3448">
      <w:pPr>
        <w:pStyle w:val="Standard"/>
        <w:spacing w:line="360" w:lineRule="auto"/>
        <w:ind w:right="-285" w:firstLine="567"/>
        <w:rPr>
          <w:sz w:val="22"/>
          <w:szCs w:val="22"/>
        </w:rPr>
      </w:pPr>
      <w:r w:rsidRPr="008D3448">
        <w:rPr>
          <w:sz w:val="22"/>
          <w:szCs w:val="22"/>
        </w:rPr>
        <w:t>- СанПиН 2.1.7.722-98 «Гигиенические требования к устройству и содержанию» полигонов для твердых бытовых отходов»;</w:t>
      </w:r>
    </w:p>
    <w:p w:rsidR="00F01028" w:rsidRPr="008D3448" w:rsidRDefault="00F01028" w:rsidP="008D3448">
      <w:pPr>
        <w:pStyle w:val="Standard"/>
        <w:spacing w:line="360" w:lineRule="auto"/>
        <w:ind w:right="-285" w:firstLine="567"/>
        <w:rPr>
          <w:sz w:val="22"/>
          <w:szCs w:val="22"/>
        </w:rPr>
      </w:pPr>
      <w:r w:rsidRPr="008D3448">
        <w:rPr>
          <w:sz w:val="22"/>
          <w:szCs w:val="22"/>
        </w:rPr>
        <w:t>- Исходные материалы администрации Подгоренского сельского поселения.</w:t>
      </w:r>
    </w:p>
    <w:p w:rsidR="00F01028" w:rsidRPr="008D3448" w:rsidRDefault="00F01028" w:rsidP="008D3448">
      <w:pPr>
        <w:pStyle w:val="Standard"/>
        <w:spacing w:line="360" w:lineRule="auto"/>
        <w:ind w:right="-285" w:firstLine="567"/>
        <w:rPr>
          <w:sz w:val="22"/>
          <w:szCs w:val="22"/>
        </w:rPr>
      </w:pPr>
      <w:r w:rsidRPr="008D3448">
        <w:rPr>
          <w:sz w:val="22"/>
          <w:szCs w:val="22"/>
        </w:rPr>
        <w:t xml:space="preserve">В Подгоренском сельском поселении предусматривается развитие обязательной планово-регулярной системы санитарной очистки территории (включая </w:t>
      </w:r>
      <w:proofErr w:type="gramStart"/>
      <w:r w:rsidRPr="008D3448">
        <w:rPr>
          <w:sz w:val="22"/>
          <w:szCs w:val="22"/>
        </w:rPr>
        <w:t>уличный</w:t>
      </w:r>
      <w:proofErr w:type="gramEnd"/>
      <w:r w:rsidRPr="008D3448">
        <w:rPr>
          <w:sz w:val="22"/>
          <w:szCs w:val="22"/>
        </w:rPr>
        <w:t xml:space="preserve"> смет с усовершенствованных покрытий). Для этого необходимо пополнить парк спецтехники</w:t>
      </w:r>
      <w:r w:rsidRPr="008D3448">
        <w:rPr>
          <w:color w:val="000000"/>
          <w:sz w:val="22"/>
          <w:szCs w:val="22"/>
        </w:rPr>
        <w:t xml:space="preserve"> в количестве 2 единиц (грузовой автотранспорт и автопогрузчик).</w:t>
      </w:r>
    </w:p>
    <w:p w:rsidR="00F01028" w:rsidRPr="008D3448" w:rsidRDefault="00F01028" w:rsidP="008D3448">
      <w:pPr>
        <w:pStyle w:val="Standard"/>
        <w:spacing w:line="360" w:lineRule="auto"/>
        <w:ind w:right="-285" w:firstLine="567"/>
        <w:rPr>
          <w:sz w:val="22"/>
          <w:szCs w:val="22"/>
        </w:rPr>
      </w:pPr>
      <w:r w:rsidRPr="008D3448">
        <w:rPr>
          <w:sz w:val="22"/>
          <w:szCs w:val="22"/>
        </w:rPr>
        <w:t xml:space="preserve">Планово-регулярная система включает: подготовку к погрузке в собирающий </w:t>
      </w:r>
      <w:proofErr w:type="spellStart"/>
      <w:r w:rsidRPr="008D3448">
        <w:rPr>
          <w:sz w:val="22"/>
          <w:szCs w:val="22"/>
        </w:rPr>
        <w:t>мусоровозный</w:t>
      </w:r>
      <w:proofErr w:type="spellEnd"/>
      <w:r w:rsidRPr="008D3448">
        <w:rPr>
          <w:sz w:val="22"/>
          <w:szCs w:val="22"/>
        </w:rPr>
        <w:t xml:space="preserve">  транспорт, организацию временного хранения отходов (и необходимую сортировку), сбор и вывоз отходов с территорий домовладений, организаций села, зимнюю и летнюю уборку территории, утилизацию и обезвреживание специфических </w:t>
      </w:r>
      <w:proofErr w:type="gramStart"/>
      <w:r w:rsidRPr="008D3448">
        <w:rPr>
          <w:sz w:val="22"/>
          <w:szCs w:val="22"/>
        </w:rPr>
        <w:t>отходов</w:t>
      </w:r>
      <w:proofErr w:type="gramEnd"/>
      <w:r w:rsidRPr="008D3448">
        <w:rPr>
          <w:sz w:val="22"/>
          <w:szCs w:val="22"/>
        </w:rPr>
        <w:t xml:space="preserve"> и использование вторичных ресурсов.</w:t>
      </w:r>
    </w:p>
    <w:p w:rsidR="00F01028" w:rsidRPr="008D3448" w:rsidRDefault="00F01028" w:rsidP="008D3448">
      <w:pPr>
        <w:pStyle w:val="Standard"/>
        <w:spacing w:line="360" w:lineRule="auto"/>
        <w:ind w:right="-285" w:firstLine="567"/>
        <w:rPr>
          <w:sz w:val="22"/>
          <w:szCs w:val="22"/>
        </w:rPr>
      </w:pPr>
      <w:r w:rsidRPr="008D3448">
        <w:rPr>
          <w:sz w:val="22"/>
          <w:szCs w:val="22"/>
        </w:rPr>
        <w:t>Нормы накопления отходов принимаются в соответствии со степенью благоустройства и дифференцированно по этапам строительства:</w:t>
      </w:r>
    </w:p>
    <w:p w:rsidR="00F01028" w:rsidRPr="008D3448" w:rsidRDefault="00F01028" w:rsidP="008D3448">
      <w:pPr>
        <w:pStyle w:val="Standard"/>
        <w:spacing w:line="360" w:lineRule="auto"/>
        <w:ind w:right="-285" w:firstLine="567"/>
        <w:rPr>
          <w:sz w:val="22"/>
          <w:szCs w:val="22"/>
        </w:rPr>
      </w:pPr>
      <w:r w:rsidRPr="008D3448">
        <w:rPr>
          <w:sz w:val="22"/>
          <w:szCs w:val="22"/>
        </w:rPr>
        <w:t>- на 1 очередь – 1,6 м</w:t>
      </w:r>
      <w:r w:rsidRPr="008D3448">
        <w:rPr>
          <w:sz w:val="22"/>
          <w:szCs w:val="22"/>
          <w:vertAlign w:val="superscript"/>
        </w:rPr>
        <w:t>3</w:t>
      </w:r>
      <w:r w:rsidRPr="008D3448">
        <w:rPr>
          <w:sz w:val="22"/>
          <w:szCs w:val="22"/>
        </w:rPr>
        <w:t xml:space="preserve"> на 1 человека в год;</w:t>
      </w:r>
    </w:p>
    <w:p w:rsidR="00F01028" w:rsidRPr="008D3448" w:rsidRDefault="00F01028" w:rsidP="008D3448">
      <w:pPr>
        <w:pStyle w:val="Standard"/>
        <w:spacing w:line="360" w:lineRule="auto"/>
        <w:ind w:right="-285" w:firstLine="567"/>
        <w:rPr>
          <w:sz w:val="22"/>
          <w:szCs w:val="22"/>
        </w:rPr>
      </w:pPr>
      <w:r w:rsidRPr="008D3448">
        <w:rPr>
          <w:sz w:val="22"/>
          <w:szCs w:val="22"/>
        </w:rPr>
        <w:t>- на расчетный срок – 1,8 м</w:t>
      </w:r>
      <w:r w:rsidRPr="008D3448">
        <w:rPr>
          <w:sz w:val="22"/>
          <w:szCs w:val="22"/>
          <w:vertAlign w:val="superscript"/>
        </w:rPr>
        <w:t>3</w:t>
      </w:r>
      <w:r w:rsidRPr="008D3448">
        <w:rPr>
          <w:sz w:val="22"/>
          <w:szCs w:val="22"/>
        </w:rPr>
        <w:t xml:space="preserve"> на 1 человека в год.</w:t>
      </w:r>
    </w:p>
    <w:p w:rsidR="00F01028" w:rsidRPr="008D3448" w:rsidRDefault="00F01028" w:rsidP="008D3448">
      <w:pPr>
        <w:pStyle w:val="Standard"/>
        <w:spacing w:line="360" w:lineRule="auto"/>
        <w:ind w:right="-285" w:firstLine="567"/>
        <w:rPr>
          <w:sz w:val="22"/>
          <w:szCs w:val="22"/>
        </w:rPr>
      </w:pPr>
      <w:r w:rsidRPr="008D3448">
        <w:rPr>
          <w:sz w:val="22"/>
          <w:szCs w:val="22"/>
        </w:rPr>
        <w:t>Предусматривается рост ТБО вследствие улучшения благосостояния жителей.</w:t>
      </w:r>
    </w:p>
    <w:p w:rsidR="00F01028" w:rsidRPr="008D3448" w:rsidRDefault="00F01028" w:rsidP="008D3448">
      <w:pPr>
        <w:pStyle w:val="Standard"/>
        <w:spacing w:line="360" w:lineRule="auto"/>
        <w:ind w:right="-285" w:firstLine="567"/>
        <w:rPr>
          <w:sz w:val="22"/>
          <w:szCs w:val="22"/>
        </w:rPr>
      </w:pPr>
      <w:r w:rsidRPr="008D3448">
        <w:rPr>
          <w:sz w:val="22"/>
          <w:szCs w:val="22"/>
        </w:rPr>
        <w:t>Уличный смет при уборке территории принят 10 кг (0,014 м</w:t>
      </w:r>
      <w:r w:rsidRPr="008D3448">
        <w:rPr>
          <w:sz w:val="22"/>
          <w:szCs w:val="22"/>
          <w:vertAlign w:val="superscript"/>
        </w:rPr>
        <w:t>3</w:t>
      </w:r>
      <w:r w:rsidRPr="008D3448">
        <w:rPr>
          <w:sz w:val="22"/>
          <w:szCs w:val="22"/>
        </w:rPr>
        <w:t>) с 1 м</w:t>
      </w:r>
      <w:proofErr w:type="gramStart"/>
      <w:r w:rsidRPr="008D3448">
        <w:rPr>
          <w:sz w:val="22"/>
          <w:szCs w:val="22"/>
          <w:vertAlign w:val="superscript"/>
        </w:rPr>
        <w:t>2</w:t>
      </w:r>
      <w:proofErr w:type="gramEnd"/>
      <w:r w:rsidRPr="008D3448">
        <w:rPr>
          <w:sz w:val="22"/>
          <w:szCs w:val="22"/>
        </w:rPr>
        <w:t xml:space="preserve"> усовершенствованных покрытий.</w:t>
      </w:r>
    </w:p>
    <w:p w:rsidR="00F01028" w:rsidRPr="008D3448" w:rsidRDefault="00F01028" w:rsidP="008D3448">
      <w:pPr>
        <w:pStyle w:val="Standard"/>
        <w:spacing w:line="360" w:lineRule="auto"/>
        <w:ind w:right="-285" w:firstLine="567"/>
        <w:rPr>
          <w:sz w:val="22"/>
          <w:szCs w:val="22"/>
        </w:rPr>
      </w:pPr>
      <w:r w:rsidRPr="008D3448">
        <w:rPr>
          <w:sz w:val="22"/>
          <w:szCs w:val="22"/>
        </w:rPr>
        <w:t>Специфические отходы (лечебных учреждений, парикмахерских) включены в норму. Эти отходы являются весьма опасными вследствие содержания в них токсичных химических веществ и инфекционных начал, обращение с ними регламентируется СанПиН 2.1.7.728-99 «Правила сбора, хранения и удаления отходов лечебно-профилактических учреждений».</w:t>
      </w:r>
    </w:p>
    <w:p w:rsidR="00F01028" w:rsidRPr="008D3448" w:rsidRDefault="00F01028" w:rsidP="008D3448">
      <w:pPr>
        <w:pStyle w:val="Standard"/>
        <w:spacing w:line="360" w:lineRule="auto"/>
        <w:ind w:right="-285" w:firstLine="567"/>
        <w:rPr>
          <w:sz w:val="22"/>
          <w:szCs w:val="22"/>
        </w:rPr>
      </w:pPr>
      <w:r w:rsidRPr="008D3448">
        <w:rPr>
          <w:sz w:val="22"/>
          <w:szCs w:val="22"/>
        </w:rPr>
        <w:t>Общее количество бытовых отходов подсчитано в соответствии со СНиП 2.07.01-89* и приведено в таблице.</w:t>
      </w:r>
    </w:p>
    <w:p w:rsidR="00F01028" w:rsidRPr="008D3448" w:rsidRDefault="00F01028" w:rsidP="008D3448">
      <w:pPr>
        <w:pStyle w:val="Standard"/>
        <w:spacing w:line="360" w:lineRule="auto"/>
        <w:ind w:right="-285" w:firstLine="567"/>
        <w:rPr>
          <w:sz w:val="22"/>
          <w:szCs w:val="22"/>
        </w:rPr>
      </w:pPr>
      <w:r w:rsidRPr="008D3448">
        <w:rPr>
          <w:sz w:val="22"/>
          <w:szCs w:val="22"/>
        </w:rPr>
        <w:t xml:space="preserve">Предлагается контейнерная система сбора ТБО. Следует предусматривать раздельный сбор ТБО (макулатура и др.). Запрещается сжигание растительных остатков (ветки, скошенная трава и </w:t>
      </w:r>
      <w:r w:rsidRPr="008D3448">
        <w:rPr>
          <w:sz w:val="22"/>
          <w:szCs w:val="22"/>
        </w:rPr>
        <w:lastRenderedPageBreak/>
        <w:t>т.п.) на территории села.</w:t>
      </w:r>
    </w:p>
    <w:p w:rsidR="00F01028" w:rsidRPr="008D3448" w:rsidRDefault="00F01028" w:rsidP="008D3448">
      <w:pPr>
        <w:pStyle w:val="Standard"/>
        <w:spacing w:line="360" w:lineRule="auto"/>
        <w:ind w:right="-285" w:firstLine="567"/>
        <w:rPr>
          <w:sz w:val="22"/>
          <w:szCs w:val="22"/>
        </w:rPr>
      </w:pPr>
      <w:r w:rsidRPr="008D3448">
        <w:rPr>
          <w:sz w:val="22"/>
          <w:szCs w:val="22"/>
        </w:rPr>
        <w:t>На территориях мастерских и машинных дворов для сбора ТБО предусматриваются контейнерные площадки. Отработанные горюче-смазочные материалы, автошины, аккумуляторы, иные опасные отходы должны собираться в специально отведенных и оборудованных местах для последующей утилизации.</w:t>
      </w:r>
    </w:p>
    <w:p w:rsidR="00812253" w:rsidRDefault="00812253" w:rsidP="00F01028">
      <w:pPr>
        <w:pStyle w:val="Standard"/>
        <w:jc w:val="center"/>
        <w:rPr>
          <w:b/>
          <w:bCs/>
        </w:rPr>
      </w:pPr>
    </w:p>
    <w:p w:rsidR="00F01028" w:rsidRDefault="00F01028" w:rsidP="00812253">
      <w:pPr>
        <w:pStyle w:val="Standard"/>
        <w:spacing w:line="360" w:lineRule="auto"/>
        <w:jc w:val="center"/>
        <w:rPr>
          <w:b/>
          <w:bCs/>
        </w:rPr>
      </w:pPr>
      <w:r>
        <w:rPr>
          <w:b/>
          <w:bCs/>
        </w:rPr>
        <w:t>Годовое накопление твердых бытовых отходов селитебной застройки</w:t>
      </w:r>
    </w:p>
    <w:p w:rsidR="00812253" w:rsidRDefault="00812253" w:rsidP="00812253">
      <w:pPr>
        <w:pStyle w:val="Standard"/>
        <w:spacing w:line="360" w:lineRule="auto"/>
        <w:jc w:val="center"/>
        <w:rPr>
          <w:b/>
          <w:bCs/>
        </w:rPr>
      </w:pPr>
    </w:p>
    <w:tbl>
      <w:tblPr>
        <w:tblW w:w="9523" w:type="dxa"/>
        <w:tblInd w:w="108" w:type="dxa"/>
        <w:tblLayout w:type="fixed"/>
        <w:tblCellMar>
          <w:left w:w="10" w:type="dxa"/>
          <w:right w:w="10" w:type="dxa"/>
        </w:tblCellMar>
        <w:tblLook w:val="0000" w:firstRow="0" w:lastRow="0" w:firstColumn="0" w:lastColumn="0" w:noHBand="0" w:noVBand="0"/>
      </w:tblPr>
      <w:tblGrid>
        <w:gridCol w:w="4962"/>
        <w:gridCol w:w="2268"/>
        <w:gridCol w:w="2293"/>
      </w:tblGrid>
      <w:tr w:rsidR="00F01028" w:rsidRPr="00812253" w:rsidTr="00812253">
        <w:tc>
          <w:tcPr>
            <w:tcW w:w="49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Показатели</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1 очередь</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Расчетный срок</w:t>
            </w:r>
          </w:p>
        </w:tc>
      </w:tr>
      <w:tr w:rsidR="00F01028" w:rsidRPr="00812253" w:rsidTr="00812253">
        <w:tc>
          <w:tcPr>
            <w:tcW w:w="49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Население, тыс. чел.</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2513</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2330</w:t>
            </w:r>
          </w:p>
        </w:tc>
      </w:tr>
      <w:tr w:rsidR="00F01028" w:rsidRPr="00812253" w:rsidTr="00812253">
        <w:tc>
          <w:tcPr>
            <w:tcW w:w="49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Площадь усовершенствованных покрытий, т. м</w:t>
            </w:r>
            <w:proofErr w:type="gramStart"/>
            <w:r w:rsidRPr="00812253">
              <w:rPr>
                <w:sz w:val="22"/>
                <w:vertAlign w:val="superscript"/>
              </w:rPr>
              <w:t>2</w:t>
            </w:r>
            <w:proofErr w:type="gramEnd"/>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01028" w:rsidRPr="00812253" w:rsidRDefault="00F01028" w:rsidP="00812253">
            <w:pPr>
              <w:pStyle w:val="TableContents"/>
              <w:spacing w:line="360" w:lineRule="auto"/>
              <w:rPr>
                <w:sz w:val="22"/>
              </w:rPr>
            </w:pPr>
            <w:r w:rsidRPr="00812253">
              <w:rPr>
                <w:sz w:val="22"/>
              </w:rPr>
              <w:t>129,9</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028" w:rsidRPr="00812253" w:rsidRDefault="00F01028" w:rsidP="00812253">
            <w:pPr>
              <w:pStyle w:val="TableContents"/>
              <w:spacing w:line="360" w:lineRule="auto"/>
              <w:rPr>
                <w:sz w:val="22"/>
              </w:rPr>
            </w:pPr>
            <w:r w:rsidRPr="00812253">
              <w:rPr>
                <w:sz w:val="22"/>
              </w:rPr>
              <w:t>135,9</w:t>
            </w:r>
          </w:p>
        </w:tc>
      </w:tr>
    </w:tbl>
    <w:p w:rsidR="00F01028" w:rsidRDefault="00F01028" w:rsidP="00F01028">
      <w:pPr>
        <w:pStyle w:val="Standard"/>
        <w:ind w:left="709" w:firstLine="709"/>
      </w:pPr>
    </w:p>
    <w:p w:rsidR="00812253" w:rsidRDefault="00812253" w:rsidP="00F01028">
      <w:pPr>
        <w:pStyle w:val="Standard"/>
        <w:ind w:left="709" w:firstLine="709"/>
      </w:pPr>
    </w:p>
    <w:p w:rsidR="00F01028" w:rsidRDefault="00F01028" w:rsidP="00F01028">
      <w:pPr>
        <w:pStyle w:val="Standard"/>
        <w:ind w:left="709"/>
        <w:jc w:val="center"/>
        <w:rPr>
          <w:b/>
          <w:szCs w:val="26"/>
        </w:rPr>
      </w:pPr>
      <w:r>
        <w:rPr>
          <w:b/>
          <w:szCs w:val="26"/>
        </w:rPr>
        <w:t>Виды отходов</w:t>
      </w:r>
    </w:p>
    <w:p w:rsidR="00812253" w:rsidRDefault="00812253" w:rsidP="00F01028">
      <w:pPr>
        <w:pStyle w:val="Standard"/>
        <w:ind w:left="709"/>
        <w:jc w:val="center"/>
        <w:rPr>
          <w:b/>
          <w:szCs w:val="26"/>
        </w:rPr>
      </w:pPr>
    </w:p>
    <w:tbl>
      <w:tblPr>
        <w:tblW w:w="9356" w:type="dxa"/>
        <w:tblInd w:w="108" w:type="dxa"/>
        <w:tblLayout w:type="fixed"/>
        <w:tblCellMar>
          <w:left w:w="10" w:type="dxa"/>
          <w:right w:w="10" w:type="dxa"/>
        </w:tblCellMar>
        <w:tblLook w:val="0000" w:firstRow="0" w:lastRow="0" w:firstColumn="0" w:lastColumn="0" w:noHBand="0" w:noVBand="0"/>
      </w:tblPr>
      <w:tblGrid>
        <w:gridCol w:w="4253"/>
        <w:gridCol w:w="2551"/>
        <w:gridCol w:w="2552"/>
      </w:tblGrid>
      <w:tr w:rsidR="00F01028" w:rsidRPr="00812253" w:rsidTr="00812253">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Виды отходов</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1 очередь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Расчетный срок</w:t>
            </w:r>
          </w:p>
        </w:tc>
      </w:tr>
      <w:tr w:rsidR="00F01028" w:rsidRPr="00812253" w:rsidTr="00812253">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Твердые отходы, м</w:t>
            </w:r>
            <w:r w:rsidRPr="00812253">
              <w:rPr>
                <w:sz w:val="22"/>
                <w:vertAlign w:val="superscript"/>
              </w:rPr>
              <w:t>3</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3960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r w:rsidRPr="00812253">
              <w:rPr>
                <w:sz w:val="22"/>
              </w:rPr>
              <w:t>4194</w:t>
            </w:r>
          </w:p>
        </w:tc>
      </w:tr>
      <w:tr w:rsidR="00F01028" w:rsidRPr="00812253" w:rsidTr="00812253">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01028" w:rsidRPr="00812253" w:rsidRDefault="00F01028" w:rsidP="00812253">
            <w:pPr>
              <w:pStyle w:val="TableContents"/>
              <w:spacing w:line="360" w:lineRule="auto"/>
              <w:rPr>
                <w:sz w:val="22"/>
              </w:rPr>
            </w:pPr>
            <w:proofErr w:type="gramStart"/>
            <w:r w:rsidRPr="00812253">
              <w:rPr>
                <w:sz w:val="22"/>
              </w:rPr>
              <w:t>Уличный</w:t>
            </w:r>
            <w:proofErr w:type="gramEnd"/>
            <w:r w:rsidRPr="00812253">
              <w:rPr>
                <w:sz w:val="22"/>
              </w:rPr>
              <w:t xml:space="preserve"> смет с улиц, проездов, площадей, м</w:t>
            </w:r>
            <w:r w:rsidRPr="00812253">
              <w:rPr>
                <w:sz w:val="22"/>
                <w:vertAlign w:val="superscript"/>
              </w:rPr>
              <w:t>3</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01028" w:rsidRPr="00812253" w:rsidRDefault="00F01028" w:rsidP="00812253">
            <w:pPr>
              <w:pStyle w:val="TableContents"/>
              <w:spacing w:line="360" w:lineRule="auto"/>
              <w:rPr>
                <w:sz w:val="22"/>
              </w:rPr>
            </w:pPr>
            <w:r w:rsidRPr="00812253">
              <w:rPr>
                <w:sz w:val="22"/>
              </w:rPr>
              <w:t>1818,6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028" w:rsidRPr="00812253" w:rsidRDefault="00F01028" w:rsidP="00812253">
            <w:pPr>
              <w:pStyle w:val="TableContents"/>
              <w:spacing w:line="360" w:lineRule="auto"/>
              <w:rPr>
                <w:sz w:val="22"/>
              </w:rPr>
            </w:pPr>
            <w:r w:rsidRPr="00812253">
              <w:rPr>
                <w:sz w:val="22"/>
              </w:rPr>
              <w:t>1902,6</w:t>
            </w:r>
          </w:p>
        </w:tc>
      </w:tr>
    </w:tbl>
    <w:p w:rsidR="00F01028" w:rsidRPr="00812253" w:rsidRDefault="00F01028" w:rsidP="00812253">
      <w:pPr>
        <w:pStyle w:val="Standard"/>
        <w:spacing w:line="360" w:lineRule="auto"/>
        <w:ind w:right="-285" w:firstLine="567"/>
        <w:jc w:val="center"/>
        <w:rPr>
          <w:sz w:val="22"/>
        </w:rPr>
      </w:pPr>
    </w:p>
    <w:p w:rsidR="00F01028" w:rsidRPr="00812253" w:rsidRDefault="00F01028" w:rsidP="00812253">
      <w:pPr>
        <w:pStyle w:val="Standard"/>
        <w:spacing w:line="360" w:lineRule="auto"/>
        <w:ind w:right="-285" w:firstLine="567"/>
        <w:rPr>
          <w:sz w:val="22"/>
        </w:rPr>
      </w:pPr>
      <w:proofErr w:type="gramStart"/>
      <w:r w:rsidRPr="00812253">
        <w:rPr>
          <w:sz w:val="22"/>
        </w:rPr>
        <w:t>Обезвреживание ТБО в перспективе предусматривается на проектируемом полигоне, предлагаемом в западном направлении от с. Подгорное, после его строительства.</w:t>
      </w:r>
      <w:proofErr w:type="gramEnd"/>
    </w:p>
    <w:p w:rsidR="00F01028" w:rsidRPr="00812253" w:rsidRDefault="00F01028" w:rsidP="00812253">
      <w:pPr>
        <w:pStyle w:val="Standard"/>
        <w:spacing w:line="360" w:lineRule="auto"/>
        <w:ind w:right="-285" w:firstLine="567"/>
        <w:rPr>
          <w:sz w:val="22"/>
        </w:rPr>
      </w:pPr>
      <w:r w:rsidRPr="00812253">
        <w:rPr>
          <w:sz w:val="22"/>
        </w:rPr>
        <w:t>На полигоне допускается обезвреживать:</w:t>
      </w:r>
    </w:p>
    <w:p w:rsidR="00F01028" w:rsidRPr="00812253" w:rsidRDefault="00F01028" w:rsidP="00812253">
      <w:pPr>
        <w:pStyle w:val="Standard"/>
        <w:spacing w:line="360" w:lineRule="auto"/>
        <w:ind w:right="-285" w:firstLine="567"/>
        <w:rPr>
          <w:sz w:val="22"/>
        </w:rPr>
      </w:pPr>
      <w:r w:rsidRPr="00812253">
        <w:rPr>
          <w:sz w:val="22"/>
        </w:rPr>
        <w:t>• бытовой мусор от жилых зданий, культурно-бытовых учреждений;</w:t>
      </w:r>
    </w:p>
    <w:p w:rsidR="00F01028" w:rsidRPr="00812253" w:rsidRDefault="00F01028" w:rsidP="00812253">
      <w:pPr>
        <w:pStyle w:val="Standard"/>
        <w:spacing w:line="360" w:lineRule="auto"/>
        <w:ind w:right="-285" w:firstLine="567"/>
        <w:rPr>
          <w:sz w:val="22"/>
        </w:rPr>
      </w:pPr>
      <w:r w:rsidRPr="00812253">
        <w:rPr>
          <w:sz w:val="22"/>
        </w:rPr>
        <w:t xml:space="preserve">• </w:t>
      </w:r>
      <w:proofErr w:type="gramStart"/>
      <w:r w:rsidRPr="00812253">
        <w:rPr>
          <w:sz w:val="22"/>
        </w:rPr>
        <w:t>уличный</w:t>
      </w:r>
      <w:proofErr w:type="gramEnd"/>
      <w:r w:rsidRPr="00812253">
        <w:rPr>
          <w:sz w:val="22"/>
        </w:rPr>
        <w:t xml:space="preserve"> смет;</w:t>
      </w:r>
    </w:p>
    <w:p w:rsidR="00F01028" w:rsidRPr="00812253" w:rsidRDefault="00F01028" w:rsidP="00812253">
      <w:pPr>
        <w:pStyle w:val="Standard"/>
        <w:spacing w:line="360" w:lineRule="auto"/>
        <w:ind w:right="-285" w:firstLine="567"/>
        <w:rPr>
          <w:sz w:val="22"/>
        </w:rPr>
      </w:pPr>
      <w:r w:rsidRPr="00812253">
        <w:rPr>
          <w:sz w:val="22"/>
        </w:rPr>
        <w:t xml:space="preserve">• </w:t>
      </w:r>
      <w:proofErr w:type="spellStart"/>
      <w:r w:rsidRPr="00812253">
        <w:rPr>
          <w:sz w:val="22"/>
        </w:rPr>
        <w:t>неутилизируемый</w:t>
      </w:r>
      <w:proofErr w:type="spellEnd"/>
      <w:r w:rsidRPr="00812253">
        <w:rPr>
          <w:sz w:val="22"/>
        </w:rPr>
        <w:t xml:space="preserve"> строительный мусор и др. нетоксичные отходы производств, не подлежащие вторичной переработке.</w:t>
      </w:r>
    </w:p>
    <w:p w:rsidR="00F01028" w:rsidRPr="00812253" w:rsidRDefault="00F01028" w:rsidP="00812253">
      <w:pPr>
        <w:pStyle w:val="Standard"/>
        <w:spacing w:line="360" w:lineRule="auto"/>
        <w:ind w:right="-285" w:firstLine="567"/>
        <w:rPr>
          <w:sz w:val="22"/>
        </w:rPr>
      </w:pPr>
      <w:r w:rsidRPr="00812253">
        <w:rPr>
          <w:sz w:val="22"/>
        </w:rPr>
        <w:t xml:space="preserve">Не допускается складирование и обезвреживание тонкодисперсных, </w:t>
      </w:r>
      <w:proofErr w:type="spellStart"/>
      <w:r w:rsidRPr="00812253">
        <w:rPr>
          <w:sz w:val="22"/>
        </w:rPr>
        <w:t>нефт</w:t>
      </w:r>
      <w:proofErr w:type="gramStart"/>
      <w:r w:rsidRPr="00812253">
        <w:rPr>
          <w:sz w:val="22"/>
        </w:rPr>
        <w:t>е</w:t>
      </w:r>
      <w:proofErr w:type="spellEnd"/>
      <w:r w:rsidRPr="00812253">
        <w:rPr>
          <w:sz w:val="22"/>
        </w:rPr>
        <w:t>-</w:t>
      </w:r>
      <w:proofErr w:type="gramEnd"/>
      <w:r w:rsidRPr="00812253">
        <w:rPr>
          <w:sz w:val="22"/>
        </w:rPr>
        <w:t xml:space="preserve"> газосодержащих отходов, трупов животных, жидких отходов, которые должны обезвреживаться или ликвидироваться на специальных сооружениях.</w:t>
      </w:r>
    </w:p>
    <w:p w:rsidR="00F01028" w:rsidRDefault="00F01028" w:rsidP="00812253">
      <w:pPr>
        <w:pStyle w:val="Standard"/>
        <w:spacing w:line="360" w:lineRule="auto"/>
        <w:ind w:right="-285" w:firstLine="567"/>
        <w:rPr>
          <w:sz w:val="22"/>
        </w:rPr>
      </w:pPr>
      <w:r w:rsidRPr="00812253">
        <w:rPr>
          <w:sz w:val="22"/>
        </w:rPr>
        <w:t>Строительство полигона ТБО одна из важнейших первоочередных задач администраций района и поселения.</w:t>
      </w:r>
    </w:p>
    <w:p w:rsidR="00812253" w:rsidRDefault="00812253" w:rsidP="00812253">
      <w:pPr>
        <w:pStyle w:val="Standard"/>
        <w:spacing w:line="360" w:lineRule="auto"/>
        <w:ind w:right="-285" w:firstLine="567"/>
        <w:rPr>
          <w:sz w:val="22"/>
        </w:rPr>
      </w:pPr>
    </w:p>
    <w:p w:rsidR="00812253" w:rsidRDefault="00812253" w:rsidP="00812253">
      <w:pPr>
        <w:pStyle w:val="Standard"/>
        <w:spacing w:line="360" w:lineRule="auto"/>
        <w:ind w:right="-285" w:firstLine="567"/>
        <w:rPr>
          <w:sz w:val="22"/>
        </w:rPr>
      </w:pPr>
    </w:p>
    <w:p w:rsidR="00812253" w:rsidRDefault="00812253" w:rsidP="00812253">
      <w:pPr>
        <w:pStyle w:val="Standard"/>
        <w:spacing w:line="360" w:lineRule="auto"/>
        <w:ind w:right="-285" w:firstLine="567"/>
        <w:rPr>
          <w:sz w:val="22"/>
        </w:rPr>
      </w:pPr>
    </w:p>
    <w:p w:rsidR="00812253" w:rsidRDefault="00812253" w:rsidP="00812253">
      <w:pPr>
        <w:pStyle w:val="Standard"/>
        <w:spacing w:line="360" w:lineRule="auto"/>
        <w:ind w:right="-285" w:firstLine="567"/>
        <w:rPr>
          <w:sz w:val="22"/>
        </w:rPr>
      </w:pPr>
    </w:p>
    <w:p w:rsidR="00812253" w:rsidRDefault="00812253" w:rsidP="00812253">
      <w:pPr>
        <w:pStyle w:val="Standard"/>
        <w:spacing w:line="360" w:lineRule="auto"/>
        <w:ind w:right="-285" w:firstLine="567"/>
        <w:rPr>
          <w:sz w:val="22"/>
        </w:rPr>
      </w:pPr>
    </w:p>
    <w:p w:rsidR="00812253" w:rsidRPr="00812253" w:rsidRDefault="00812253" w:rsidP="00812253">
      <w:pPr>
        <w:pStyle w:val="Textbody"/>
        <w:spacing w:after="0"/>
        <w:ind w:right="-285"/>
        <w:jc w:val="center"/>
        <w:rPr>
          <w:b/>
          <w:bCs/>
          <w:sz w:val="24"/>
          <w:szCs w:val="22"/>
        </w:rPr>
      </w:pPr>
      <w:r w:rsidRPr="00812253">
        <w:rPr>
          <w:b/>
          <w:bCs/>
          <w:sz w:val="24"/>
          <w:szCs w:val="22"/>
        </w:rPr>
        <w:t>2.10 Охрана окружающей среды</w:t>
      </w:r>
    </w:p>
    <w:p w:rsidR="00812253" w:rsidRPr="00812253" w:rsidRDefault="00812253" w:rsidP="00812253">
      <w:pPr>
        <w:pStyle w:val="Textbody"/>
        <w:spacing w:after="0"/>
        <w:ind w:right="-285"/>
        <w:jc w:val="center"/>
        <w:rPr>
          <w:bCs/>
          <w:sz w:val="22"/>
          <w:szCs w:val="22"/>
        </w:rPr>
      </w:pPr>
    </w:p>
    <w:p w:rsidR="00812253" w:rsidRPr="00812253" w:rsidRDefault="00812253" w:rsidP="00812253">
      <w:pPr>
        <w:pStyle w:val="Textbody"/>
        <w:spacing w:after="0"/>
        <w:ind w:right="-285"/>
        <w:jc w:val="center"/>
        <w:rPr>
          <w:bCs/>
          <w:sz w:val="24"/>
          <w:szCs w:val="22"/>
        </w:rPr>
      </w:pPr>
      <w:r w:rsidRPr="00812253">
        <w:rPr>
          <w:bCs/>
          <w:sz w:val="24"/>
          <w:szCs w:val="22"/>
        </w:rPr>
        <w:lastRenderedPageBreak/>
        <w:t>2.10.1 Общие положения</w:t>
      </w:r>
    </w:p>
    <w:p w:rsidR="00812253" w:rsidRDefault="00812253" w:rsidP="00812253">
      <w:pPr>
        <w:pStyle w:val="Standard"/>
        <w:spacing w:line="360" w:lineRule="auto"/>
        <w:ind w:right="-285" w:firstLine="567"/>
        <w:jc w:val="both"/>
        <w:rPr>
          <w:sz w:val="22"/>
          <w:szCs w:val="22"/>
        </w:rPr>
      </w:pPr>
    </w:p>
    <w:p w:rsidR="00812253" w:rsidRPr="00812253" w:rsidRDefault="00812253" w:rsidP="00812253">
      <w:pPr>
        <w:pStyle w:val="Standard"/>
        <w:spacing w:line="360" w:lineRule="auto"/>
        <w:ind w:right="-285" w:firstLine="567"/>
        <w:jc w:val="both"/>
        <w:rPr>
          <w:sz w:val="22"/>
          <w:szCs w:val="22"/>
        </w:rPr>
      </w:pPr>
      <w:r w:rsidRPr="00812253">
        <w:rPr>
          <w:sz w:val="22"/>
          <w:szCs w:val="22"/>
        </w:rPr>
        <w:t>Предлагаемое генеральным планом проектное решение разработано с учетом экологических и санитарно-гигиенических факторов и планировочных ограничений, соблюдения принципов функционального зонирования.</w:t>
      </w:r>
    </w:p>
    <w:p w:rsidR="00812253" w:rsidRPr="00812253" w:rsidRDefault="00812253" w:rsidP="00812253">
      <w:pPr>
        <w:pStyle w:val="Standard"/>
        <w:spacing w:line="360" w:lineRule="auto"/>
        <w:ind w:right="-285" w:firstLine="567"/>
        <w:jc w:val="both"/>
        <w:rPr>
          <w:sz w:val="22"/>
          <w:szCs w:val="22"/>
        </w:rPr>
      </w:pPr>
      <w:r w:rsidRPr="00812253">
        <w:rPr>
          <w:sz w:val="22"/>
          <w:szCs w:val="22"/>
        </w:rPr>
        <w:t>Архитектурно-планировочные мероприятия в определенной степени будут содействовать улучшению и стабилизации экологической обстановки в центре поселения и Подгоренском поселении в целом.</w:t>
      </w:r>
    </w:p>
    <w:p w:rsidR="00812253" w:rsidRPr="00812253" w:rsidRDefault="00812253" w:rsidP="00812253">
      <w:pPr>
        <w:pStyle w:val="Standard"/>
        <w:spacing w:line="360" w:lineRule="auto"/>
        <w:ind w:right="-285" w:firstLine="567"/>
        <w:jc w:val="both"/>
        <w:rPr>
          <w:sz w:val="22"/>
          <w:szCs w:val="22"/>
        </w:rPr>
      </w:pPr>
      <w:r w:rsidRPr="00812253">
        <w:rPr>
          <w:sz w:val="22"/>
          <w:szCs w:val="22"/>
        </w:rPr>
        <w:t>Предложение по градостроительному развитию базируется на комплексной оценке, которая учитывает все территориальные ограничения градостроительной деятельности (зоны с особыми условиями использования), оценку санитарно-экологического состояния окружающей среды (раздел 1.8).</w:t>
      </w:r>
    </w:p>
    <w:p w:rsidR="00812253" w:rsidRPr="00812253" w:rsidRDefault="00812253" w:rsidP="00812253">
      <w:pPr>
        <w:pStyle w:val="Standard"/>
        <w:spacing w:line="360" w:lineRule="auto"/>
        <w:ind w:right="-285" w:firstLine="567"/>
        <w:jc w:val="both"/>
        <w:rPr>
          <w:sz w:val="22"/>
          <w:szCs w:val="22"/>
        </w:rPr>
      </w:pPr>
      <w:r w:rsidRPr="00812253">
        <w:rPr>
          <w:sz w:val="22"/>
          <w:szCs w:val="22"/>
        </w:rPr>
        <w:t>Перспективное территориальное развитие в выбранных направлениях является наиболее благоприятным, учитывая удаленность от источников негативного воздействия на среду обитания и здоровья человека и относительно благоприятные условия для строительства.</w:t>
      </w:r>
    </w:p>
    <w:p w:rsidR="00812253" w:rsidRPr="00812253" w:rsidRDefault="00812253" w:rsidP="00812253">
      <w:pPr>
        <w:pStyle w:val="Standard"/>
        <w:spacing w:line="360" w:lineRule="auto"/>
        <w:ind w:right="-285" w:firstLine="567"/>
        <w:jc w:val="both"/>
        <w:rPr>
          <w:sz w:val="22"/>
          <w:szCs w:val="22"/>
        </w:rPr>
      </w:pPr>
      <w:r w:rsidRPr="00812253">
        <w:rPr>
          <w:sz w:val="22"/>
          <w:szCs w:val="22"/>
        </w:rPr>
        <w:t>В планировочном решении максимального сохранены зеленые насаждения и ландшафтные особенности, составляющие основу «экологического каркаса» территории. Объем нового «зеленого»</w:t>
      </w:r>
      <w:r w:rsidRPr="00812253">
        <w:rPr>
          <w:b/>
          <w:bCs/>
          <w:sz w:val="22"/>
          <w:szCs w:val="22"/>
        </w:rPr>
        <w:t xml:space="preserve"> </w:t>
      </w:r>
      <w:r w:rsidRPr="00812253">
        <w:rPr>
          <w:sz w:val="22"/>
          <w:szCs w:val="22"/>
        </w:rPr>
        <w:t>строительства – организация парков, скверов, бульваров – позволит  значительно</w:t>
      </w:r>
      <w:r w:rsidRPr="00812253">
        <w:rPr>
          <w:b/>
          <w:bCs/>
          <w:sz w:val="22"/>
          <w:szCs w:val="22"/>
        </w:rPr>
        <w:t xml:space="preserve"> </w:t>
      </w:r>
      <w:r w:rsidRPr="00812253">
        <w:rPr>
          <w:sz w:val="22"/>
          <w:szCs w:val="22"/>
        </w:rPr>
        <w:t>улучшить существующие показатели в зеленых насаждения общего пользования.</w:t>
      </w:r>
    </w:p>
    <w:p w:rsidR="00812253" w:rsidRPr="00812253" w:rsidRDefault="00812253" w:rsidP="00812253">
      <w:pPr>
        <w:pStyle w:val="Standard"/>
        <w:spacing w:line="360" w:lineRule="auto"/>
        <w:ind w:right="-285" w:firstLine="567"/>
        <w:jc w:val="both"/>
        <w:rPr>
          <w:sz w:val="22"/>
          <w:szCs w:val="22"/>
        </w:rPr>
      </w:pPr>
      <w:r w:rsidRPr="00812253">
        <w:rPr>
          <w:sz w:val="22"/>
          <w:szCs w:val="22"/>
        </w:rPr>
        <w:t>Большое внимание уделяется формированию рекреационных зон.</w:t>
      </w:r>
    </w:p>
    <w:p w:rsidR="00812253" w:rsidRPr="00812253" w:rsidRDefault="00812253" w:rsidP="00812253">
      <w:pPr>
        <w:pStyle w:val="Standard"/>
        <w:spacing w:line="360" w:lineRule="auto"/>
        <w:ind w:right="-285" w:firstLine="567"/>
        <w:jc w:val="both"/>
        <w:rPr>
          <w:sz w:val="22"/>
          <w:szCs w:val="22"/>
        </w:rPr>
      </w:pPr>
      <w:r w:rsidRPr="00812253">
        <w:rPr>
          <w:sz w:val="22"/>
          <w:szCs w:val="22"/>
        </w:rPr>
        <w:t>Предусматривается резерв под развитие производственной зоны (в основном под сельскохозяйственное производство и продукцию переработки) при соблюдении необходимых озелененных санитарных разрывов, отделяющих ее от жилой зоны. Основное развитие производственных зон предусмотрено на существующих площадках, на территориях неработающих предприятий, где возможно размещение отдельных предприятий 4-5 класса санитарной вредности, а также в юго-восточном направлении.</w:t>
      </w:r>
    </w:p>
    <w:p w:rsidR="00812253" w:rsidRPr="00812253" w:rsidRDefault="00812253" w:rsidP="00812253">
      <w:pPr>
        <w:pStyle w:val="Standard"/>
        <w:spacing w:line="360" w:lineRule="auto"/>
        <w:ind w:right="-285" w:firstLine="567"/>
        <w:jc w:val="both"/>
        <w:rPr>
          <w:sz w:val="22"/>
          <w:szCs w:val="22"/>
        </w:rPr>
      </w:pPr>
      <w:r w:rsidRPr="00812253">
        <w:rPr>
          <w:sz w:val="22"/>
          <w:szCs w:val="22"/>
        </w:rPr>
        <w:t>В соответствии с санитарно-экологическими требованиями необходимо на всех предприятиях разработать проекты предельно-допустимых выбросов (ПДВ) и санитарно-защитных зон (СЗЗ) с комплексом мероприятий, направленных на сокращение негативного влияния на окружающую среду и уменьшение размеров СЗЗ. Небольшие валовые выбросы загрязняющих веществ в атмосферу от стационарных источников загрязнения позволяют предположить, что при разработке</w:t>
      </w:r>
      <w:r w:rsidRPr="00812253">
        <w:rPr>
          <w:b/>
          <w:bCs/>
          <w:sz w:val="22"/>
          <w:szCs w:val="22"/>
        </w:rPr>
        <w:t xml:space="preserve"> </w:t>
      </w:r>
      <w:r w:rsidRPr="00812253">
        <w:rPr>
          <w:sz w:val="22"/>
          <w:szCs w:val="22"/>
        </w:rPr>
        <w:t>проектов СЗЗ</w:t>
      </w:r>
      <w:r w:rsidRPr="00812253">
        <w:rPr>
          <w:b/>
          <w:bCs/>
          <w:sz w:val="22"/>
          <w:szCs w:val="22"/>
        </w:rPr>
        <w:t xml:space="preserve"> </w:t>
      </w:r>
      <w:r w:rsidRPr="00812253">
        <w:rPr>
          <w:sz w:val="22"/>
          <w:szCs w:val="22"/>
        </w:rPr>
        <w:t>для</w:t>
      </w:r>
      <w:r w:rsidRPr="00812253">
        <w:rPr>
          <w:b/>
          <w:bCs/>
          <w:sz w:val="22"/>
          <w:szCs w:val="22"/>
        </w:rPr>
        <w:t xml:space="preserve"> </w:t>
      </w:r>
      <w:r w:rsidRPr="00812253">
        <w:rPr>
          <w:sz w:val="22"/>
          <w:szCs w:val="22"/>
        </w:rPr>
        <w:t>предприятий, которые перекрывают нормативными зонами жилую застройку, размеры СЗЗ сократятся.</w:t>
      </w:r>
    </w:p>
    <w:p w:rsidR="00812253" w:rsidRPr="00812253" w:rsidRDefault="00812253" w:rsidP="00812253">
      <w:pPr>
        <w:pStyle w:val="Standard"/>
        <w:spacing w:line="360" w:lineRule="auto"/>
        <w:ind w:right="-285" w:firstLine="567"/>
        <w:jc w:val="both"/>
        <w:rPr>
          <w:sz w:val="22"/>
          <w:szCs w:val="22"/>
        </w:rPr>
      </w:pPr>
      <w:r w:rsidRPr="00812253">
        <w:rPr>
          <w:sz w:val="22"/>
          <w:szCs w:val="22"/>
        </w:rPr>
        <w:t>При невозможности сокращения размеров СЗЗ предприятия, перекрывающие жилую застройку, обязаны выплачивать жителям компенсации или расселить их, перепрофилировать жилой фонд в объекты общественно-делового назначения, необходимые для осуществления производственной и предпринимательской деятельности, выполнить озеленение СЗЗ, или сократить свои мощности, или перепрофилировать свою деятельность.</w:t>
      </w:r>
    </w:p>
    <w:p w:rsidR="00812253" w:rsidRPr="00812253" w:rsidRDefault="00812253" w:rsidP="00812253">
      <w:pPr>
        <w:pStyle w:val="Standard"/>
        <w:spacing w:line="360" w:lineRule="auto"/>
        <w:ind w:right="-285" w:firstLine="567"/>
        <w:jc w:val="both"/>
        <w:rPr>
          <w:sz w:val="22"/>
          <w:szCs w:val="22"/>
        </w:rPr>
      </w:pPr>
      <w:r w:rsidRPr="00812253">
        <w:rPr>
          <w:sz w:val="22"/>
          <w:szCs w:val="22"/>
        </w:rPr>
        <w:lastRenderedPageBreak/>
        <w:t>В проекте выполнен комплекс работ по обоснованию развития транспортной и инженерной инфраструктур. В целях снижения негативного влияния автотранспорта предусмотрено упорядочение транзитного движения по территории поселенческого центра, благоустройство улиц и реконструкция дорожных покрытий.</w:t>
      </w:r>
    </w:p>
    <w:p w:rsidR="00812253" w:rsidRPr="00812253" w:rsidRDefault="00812253" w:rsidP="00812253">
      <w:pPr>
        <w:pStyle w:val="Standard"/>
        <w:spacing w:line="360" w:lineRule="auto"/>
        <w:ind w:right="-285" w:firstLine="567"/>
        <w:jc w:val="both"/>
        <w:rPr>
          <w:sz w:val="22"/>
          <w:szCs w:val="22"/>
        </w:rPr>
      </w:pPr>
      <w:r w:rsidRPr="00812253">
        <w:rPr>
          <w:sz w:val="22"/>
          <w:szCs w:val="22"/>
        </w:rPr>
        <w:t>Даны предложения по улучшению санитарной очистки территории, предусмотрено первоочередное строительство полигона ТБО за пределами населенного пункта</w:t>
      </w:r>
      <w:r w:rsidRPr="00812253">
        <w:rPr>
          <w:b/>
          <w:bCs/>
          <w:sz w:val="22"/>
          <w:szCs w:val="22"/>
        </w:rPr>
        <w:t>.</w:t>
      </w:r>
    </w:p>
    <w:p w:rsidR="00812253" w:rsidRPr="00812253" w:rsidRDefault="00812253" w:rsidP="00812253">
      <w:pPr>
        <w:pStyle w:val="Standard"/>
        <w:spacing w:line="360" w:lineRule="auto"/>
        <w:ind w:right="-285" w:firstLine="567"/>
        <w:jc w:val="both"/>
        <w:rPr>
          <w:sz w:val="22"/>
          <w:szCs w:val="22"/>
        </w:rPr>
      </w:pPr>
      <w:r w:rsidRPr="00812253">
        <w:rPr>
          <w:sz w:val="22"/>
          <w:szCs w:val="22"/>
        </w:rPr>
        <w:t xml:space="preserve">Для двух кладбищ, расположенных в </w:t>
      </w:r>
      <w:proofErr w:type="spellStart"/>
      <w:r w:rsidRPr="00812253">
        <w:rPr>
          <w:sz w:val="22"/>
          <w:szCs w:val="22"/>
        </w:rPr>
        <w:t>с</w:t>
      </w:r>
      <w:proofErr w:type="gramStart"/>
      <w:r w:rsidRPr="00812253">
        <w:rPr>
          <w:sz w:val="22"/>
          <w:szCs w:val="22"/>
        </w:rPr>
        <w:t>.И</w:t>
      </w:r>
      <w:proofErr w:type="gramEnd"/>
      <w:r w:rsidRPr="00812253">
        <w:rPr>
          <w:sz w:val="22"/>
          <w:szCs w:val="22"/>
        </w:rPr>
        <w:t>льинка</w:t>
      </w:r>
      <w:proofErr w:type="spellEnd"/>
      <w:r w:rsidRPr="00812253">
        <w:rPr>
          <w:sz w:val="22"/>
          <w:szCs w:val="22"/>
        </w:rPr>
        <w:t xml:space="preserve"> (южная окраина села) и </w:t>
      </w:r>
      <w:proofErr w:type="spellStart"/>
      <w:r w:rsidRPr="00812253">
        <w:rPr>
          <w:sz w:val="22"/>
          <w:szCs w:val="22"/>
        </w:rPr>
        <w:t>с.Подгорном</w:t>
      </w:r>
      <w:proofErr w:type="spellEnd"/>
      <w:r w:rsidRPr="00812253">
        <w:rPr>
          <w:sz w:val="22"/>
          <w:szCs w:val="22"/>
        </w:rPr>
        <w:t xml:space="preserve"> (северная часть села) предусмотрен резерв развития. Остальные шесть кладбищ расположены в зоне жилой застройки и подлежат закрытию.</w:t>
      </w:r>
    </w:p>
    <w:p w:rsidR="00812253" w:rsidRPr="00812253" w:rsidRDefault="00812253" w:rsidP="00812253">
      <w:pPr>
        <w:pStyle w:val="Standard"/>
        <w:spacing w:line="360" w:lineRule="auto"/>
        <w:ind w:right="-285" w:firstLine="567"/>
        <w:jc w:val="both"/>
        <w:rPr>
          <w:sz w:val="22"/>
          <w:szCs w:val="22"/>
        </w:rPr>
      </w:pPr>
      <w:r w:rsidRPr="00812253">
        <w:rPr>
          <w:sz w:val="22"/>
          <w:szCs w:val="22"/>
        </w:rPr>
        <w:t>В целях снижения негативного воздействия на поверхностные воды намечено строительство ливневой канализации с локальными очистными сооружениями.</w:t>
      </w:r>
    </w:p>
    <w:p w:rsidR="00812253" w:rsidRPr="00812253" w:rsidRDefault="00812253" w:rsidP="00812253">
      <w:pPr>
        <w:pStyle w:val="Standard"/>
        <w:spacing w:line="360" w:lineRule="auto"/>
        <w:ind w:right="-285" w:firstLine="567"/>
        <w:jc w:val="both"/>
        <w:rPr>
          <w:sz w:val="22"/>
          <w:szCs w:val="22"/>
        </w:rPr>
      </w:pPr>
      <w:r w:rsidRPr="00812253">
        <w:rPr>
          <w:sz w:val="22"/>
          <w:szCs w:val="22"/>
        </w:rPr>
        <w:t>Таким образом, реализация положений генерального плана позволит решить основные социально-гигиенические проблемы поселенческого центра, включая:</w:t>
      </w:r>
    </w:p>
    <w:p w:rsidR="00812253" w:rsidRPr="00812253" w:rsidRDefault="00812253" w:rsidP="00812253">
      <w:pPr>
        <w:pStyle w:val="Standard"/>
        <w:spacing w:line="360" w:lineRule="auto"/>
        <w:ind w:right="-285" w:firstLine="567"/>
        <w:jc w:val="both"/>
        <w:rPr>
          <w:sz w:val="22"/>
          <w:szCs w:val="22"/>
        </w:rPr>
      </w:pPr>
      <w:r w:rsidRPr="00812253">
        <w:rPr>
          <w:sz w:val="22"/>
          <w:szCs w:val="22"/>
        </w:rPr>
        <w:t xml:space="preserve">- централизованное </w:t>
      </w:r>
      <w:proofErr w:type="spellStart"/>
      <w:r w:rsidRPr="00812253">
        <w:rPr>
          <w:sz w:val="22"/>
          <w:szCs w:val="22"/>
        </w:rPr>
        <w:t>канализование</w:t>
      </w:r>
      <w:proofErr w:type="spellEnd"/>
      <w:r w:rsidRPr="00812253">
        <w:rPr>
          <w:sz w:val="22"/>
          <w:szCs w:val="22"/>
        </w:rPr>
        <w:t xml:space="preserve"> и строительство очистных сооружений;</w:t>
      </w:r>
    </w:p>
    <w:p w:rsidR="00812253" w:rsidRPr="00812253" w:rsidRDefault="00812253" w:rsidP="00812253">
      <w:pPr>
        <w:pStyle w:val="Standard"/>
        <w:spacing w:line="360" w:lineRule="auto"/>
        <w:ind w:right="-285" w:firstLine="567"/>
        <w:jc w:val="both"/>
        <w:rPr>
          <w:sz w:val="22"/>
          <w:szCs w:val="22"/>
        </w:rPr>
      </w:pPr>
      <w:r w:rsidRPr="00812253">
        <w:rPr>
          <w:sz w:val="22"/>
          <w:szCs w:val="22"/>
        </w:rPr>
        <w:t>- капитальный ремонт существующих и прокладка новых водопроводных сетей;</w:t>
      </w:r>
    </w:p>
    <w:p w:rsidR="00812253" w:rsidRPr="00812253" w:rsidRDefault="00812253" w:rsidP="00812253">
      <w:pPr>
        <w:pStyle w:val="Standard"/>
        <w:spacing w:line="360" w:lineRule="auto"/>
        <w:ind w:right="-285" w:firstLine="567"/>
        <w:jc w:val="both"/>
        <w:rPr>
          <w:sz w:val="22"/>
          <w:szCs w:val="22"/>
        </w:rPr>
      </w:pPr>
      <w:r w:rsidRPr="00812253">
        <w:rPr>
          <w:sz w:val="22"/>
          <w:szCs w:val="22"/>
        </w:rPr>
        <w:t>- строительство полигона ТБО;</w:t>
      </w:r>
    </w:p>
    <w:p w:rsidR="00812253" w:rsidRPr="00812253" w:rsidRDefault="00812253" w:rsidP="00812253">
      <w:pPr>
        <w:pStyle w:val="Standard"/>
        <w:spacing w:line="360" w:lineRule="auto"/>
        <w:ind w:right="-285" w:firstLine="567"/>
        <w:jc w:val="both"/>
        <w:rPr>
          <w:sz w:val="22"/>
          <w:szCs w:val="22"/>
        </w:rPr>
      </w:pPr>
      <w:r w:rsidRPr="00812253">
        <w:rPr>
          <w:sz w:val="22"/>
          <w:szCs w:val="22"/>
        </w:rPr>
        <w:t>- выбор резервных территорий для сохраняемых кладбищ;</w:t>
      </w:r>
    </w:p>
    <w:p w:rsidR="00812253" w:rsidRPr="00812253" w:rsidRDefault="00812253" w:rsidP="00812253">
      <w:pPr>
        <w:pStyle w:val="Standard"/>
        <w:spacing w:line="360" w:lineRule="auto"/>
        <w:ind w:right="-285" w:firstLine="567"/>
        <w:jc w:val="both"/>
        <w:rPr>
          <w:sz w:val="22"/>
          <w:szCs w:val="22"/>
        </w:rPr>
      </w:pPr>
      <w:r w:rsidRPr="00812253">
        <w:rPr>
          <w:sz w:val="22"/>
          <w:szCs w:val="22"/>
        </w:rPr>
        <w:t>- разработка проектов и организация санитарно-защитных зон промышленных предприятий.</w:t>
      </w:r>
    </w:p>
    <w:p w:rsidR="00812253" w:rsidRPr="00812253" w:rsidRDefault="00812253" w:rsidP="00812253">
      <w:pPr>
        <w:pStyle w:val="Standard"/>
        <w:spacing w:line="360" w:lineRule="auto"/>
        <w:ind w:right="-285" w:firstLine="567"/>
        <w:jc w:val="both"/>
        <w:rPr>
          <w:sz w:val="22"/>
          <w:szCs w:val="22"/>
        </w:rPr>
      </w:pPr>
      <w:r w:rsidRPr="00812253">
        <w:rPr>
          <w:sz w:val="22"/>
          <w:szCs w:val="22"/>
        </w:rPr>
        <w:t>Целостность и непрерывность основных составляющих природного комплекса обеспечивается путем:</w:t>
      </w:r>
    </w:p>
    <w:p w:rsidR="00812253" w:rsidRPr="00812253" w:rsidRDefault="00812253" w:rsidP="00812253">
      <w:pPr>
        <w:pStyle w:val="Standard"/>
        <w:spacing w:line="360" w:lineRule="auto"/>
        <w:ind w:right="-285" w:firstLine="567"/>
        <w:jc w:val="both"/>
        <w:rPr>
          <w:sz w:val="22"/>
          <w:szCs w:val="22"/>
        </w:rPr>
      </w:pPr>
      <w:r w:rsidRPr="00812253">
        <w:rPr>
          <w:sz w:val="22"/>
          <w:szCs w:val="22"/>
        </w:rPr>
        <w:t>- Проведения работ по ландшафтному благоустройству и озеленению берегов реки с искусственно созданными водоемами с целью сохранения и поддержания индивидуальности ландшафта, а также создания рекреации на прилегающих территориях;</w:t>
      </w:r>
    </w:p>
    <w:p w:rsidR="00812253" w:rsidRDefault="00812253" w:rsidP="00812253">
      <w:pPr>
        <w:pStyle w:val="Standard"/>
        <w:spacing w:line="360" w:lineRule="auto"/>
        <w:ind w:right="-285" w:firstLine="567"/>
        <w:jc w:val="both"/>
        <w:rPr>
          <w:sz w:val="22"/>
          <w:szCs w:val="22"/>
        </w:rPr>
      </w:pPr>
      <w:r w:rsidRPr="00812253">
        <w:rPr>
          <w:sz w:val="22"/>
          <w:szCs w:val="22"/>
        </w:rPr>
        <w:t>- Формированием системы зеленых насаждений, зон отдыха.</w:t>
      </w:r>
    </w:p>
    <w:p w:rsidR="00812253" w:rsidRDefault="00812253" w:rsidP="00812253">
      <w:pPr>
        <w:pStyle w:val="Standard"/>
        <w:spacing w:line="360" w:lineRule="auto"/>
        <w:ind w:right="-285" w:firstLine="567"/>
        <w:jc w:val="both"/>
        <w:rPr>
          <w:sz w:val="22"/>
          <w:szCs w:val="22"/>
        </w:rPr>
      </w:pPr>
    </w:p>
    <w:p w:rsidR="00812253" w:rsidRDefault="00812253" w:rsidP="00812253">
      <w:pPr>
        <w:pStyle w:val="Standard"/>
        <w:spacing w:line="360" w:lineRule="auto"/>
        <w:ind w:right="-285" w:firstLine="567"/>
        <w:jc w:val="both"/>
        <w:rPr>
          <w:b/>
          <w:bCs/>
          <w:szCs w:val="26"/>
        </w:rPr>
      </w:pPr>
    </w:p>
    <w:p w:rsidR="00812253" w:rsidRPr="00812253" w:rsidRDefault="00812253" w:rsidP="00812253">
      <w:pPr>
        <w:pStyle w:val="Textbody"/>
        <w:spacing w:after="0"/>
        <w:ind w:right="-285"/>
        <w:jc w:val="center"/>
        <w:rPr>
          <w:rFonts w:cs="Times New Roman"/>
          <w:bCs/>
          <w:sz w:val="24"/>
          <w:szCs w:val="22"/>
        </w:rPr>
      </w:pPr>
      <w:r w:rsidRPr="00812253">
        <w:rPr>
          <w:rFonts w:cs="Times New Roman"/>
          <w:bCs/>
          <w:sz w:val="24"/>
          <w:szCs w:val="22"/>
        </w:rPr>
        <w:t>2.10.2 Перечень мероприятий по охране окружающей среды</w:t>
      </w:r>
    </w:p>
    <w:p w:rsidR="00812253" w:rsidRDefault="00812253" w:rsidP="00812253">
      <w:pPr>
        <w:pStyle w:val="Standard"/>
        <w:spacing w:line="360" w:lineRule="auto"/>
        <w:ind w:right="-285" w:firstLine="567"/>
        <w:rPr>
          <w:rFonts w:cs="Times New Roman"/>
          <w:sz w:val="22"/>
          <w:szCs w:val="22"/>
        </w:rPr>
      </w:pP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При разработке проекта генерального плана Подгоренского сельского поселения Калачеевского района Воронежской области основным направлением является обеспечение приоритетности вопросов охраны окружающей среды, рационального природопользования, защиты здоровья населения и формирования экологически безопасной среды жизнедеятельности.</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За основу проектного решения приняты принципы устойчивого развития территории – обеспечение безопасности и благоприятных условий жизнедеятельности человека, ограничение негативного воздействия хозяйственной деятельности на окружающую среду.</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xml:space="preserve">На основании природно-климатических, инженерно-геологических и гидрогеологических условий  Подгоренского сельского поселения  определены особенности природной среды, </w:t>
      </w:r>
      <w:r w:rsidRPr="00812253">
        <w:rPr>
          <w:rFonts w:cs="Times New Roman"/>
          <w:sz w:val="22"/>
          <w:szCs w:val="22"/>
        </w:rPr>
        <w:lastRenderedPageBreak/>
        <w:t>влияющие на экологическое состояние территории, и устойчивость отдельных ее компонентов к антропогенному воздействию.</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По данным ГУ «Воронежский областной Центр по гидрометеорологии и мониторингу окружающей среды», значения фоновых концентраций</w:t>
      </w:r>
      <w:r w:rsidRPr="00812253">
        <w:rPr>
          <w:rFonts w:cs="Times New Roman"/>
          <w:i/>
          <w:sz w:val="22"/>
          <w:szCs w:val="22"/>
        </w:rPr>
        <w:t xml:space="preserve"> </w:t>
      </w:r>
      <w:r w:rsidRPr="00812253">
        <w:rPr>
          <w:rFonts w:cs="Times New Roman"/>
          <w:sz w:val="22"/>
          <w:szCs w:val="22"/>
        </w:rPr>
        <w:t xml:space="preserve">загрязняющих веществ в атмосфере с. </w:t>
      </w:r>
      <w:proofErr w:type="gramStart"/>
      <w:r w:rsidRPr="00812253">
        <w:rPr>
          <w:rFonts w:cs="Times New Roman"/>
          <w:sz w:val="22"/>
          <w:szCs w:val="22"/>
        </w:rPr>
        <w:t>Подгорное</w:t>
      </w:r>
      <w:proofErr w:type="gramEnd"/>
      <w:r w:rsidRPr="00812253">
        <w:rPr>
          <w:rFonts w:cs="Times New Roman"/>
          <w:sz w:val="22"/>
          <w:szCs w:val="22"/>
        </w:rPr>
        <w:t xml:space="preserve">  в пределах нормы.</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xml:space="preserve">Согласно схемы территориального планирования Воронежской области Калачеевский район и  </w:t>
      </w:r>
      <w:proofErr w:type="spellStart"/>
      <w:r w:rsidRPr="00812253">
        <w:rPr>
          <w:rFonts w:cs="Times New Roman"/>
          <w:sz w:val="22"/>
          <w:szCs w:val="22"/>
        </w:rPr>
        <w:t>Подгоренское</w:t>
      </w:r>
      <w:proofErr w:type="spellEnd"/>
      <w:r w:rsidRPr="00812253">
        <w:rPr>
          <w:rFonts w:cs="Times New Roman"/>
          <w:sz w:val="22"/>
          <w:szCs w:val="22"/>
        </w:rPr>
        <w:t xml:space="preserve"> СП  в частности, по многим показателям оценки территории относится </w:t>
      </w:r>
      <w:proofErr w:type="gramStart"/>
      <w:r w:rsidRPr="00812253">
        <w:rPr>
          <w:rFonts w:cs="Times New Roman"/>
          <w:sz w:val="22"/>
          <w:szCs w:val="22"/>
        </w:rPr>
        <w:t>к</w:t>
      </w:r>
      <w:proofErr w:type="gramEnd"/>
      <w:r w:rsidRPr="00812253">
        <w:rPr>
          <w:rFonts w:cs="Times New Roman"/>
          <w:sz w:val="22"/>
          <w:szCs w:val="22"/>
        </w:rPr>
        <w:t xml:space="preserve"> достаточно комфортным и относительно благоприятным.</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xml:space="preserve">Территория села характеризуется хорошими условиями проветривания, чему способствует благоприятная роза ветров. В соответствии со среднегодовыми значениями метеорологических параметров по способности рассеивать примеси с. </w:t>
      </w:r>
      <w:proofErr w:type="gramStart"/>
      <w:r w:rsidRPr="00812253">
        <w:rPr>
          <w:rFonts w:cs="Times New Roman"/>
          <w:sz w:val="22"/>
          <w:szCs w:val="22"/>
        </w:rPr>
        <w:t>Подгорное</w:t>
      </w:r>
      <w:proofErr w:type="gramEnd"/>
      <w:r w:rsidRPr="00812253">
        <w:rPr>
          <w:rFonts w:cs="Times New Roman"/>
          <w:sz w:val="22"/>
          <w:szCs w:val="22"/>
        </w:rPr>
        <w:t xml:space="preserve"> относится к зоне умеренного потенциала загрязнения (ПЗА).</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xml:space="preserve">  В селе нет предприятий высокого класса санитарной опасности.  Таким образом, экологическая обстановка села может быть оценена как достаточно благоприятная.</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Однако в селе существует ряд санитарно-гигиенических проблем, которые необходимо учитывать при проектировании и планировке:</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размещение ферм на территории села без соблюдения СЗЗ;</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отсутствие на многих предприятиях разработанных и утвержденных проектов СЗЗ;</w:t>
      </w:r>
    </w:p>
    <w:p w:rsid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значительная изношенность существующих инженерных сетей.</w:t>
      </w:r>
    </w:p>
    <w:p w:rsidR="00812253" w:rsidRDefault="00812253" w:rsidP="00812253">
      <w:pPr>
        <w:pStyle w:val="Standard"/>
        <w:spacing w:line="360" w:lineRule="auto"/>
        <w:ind w:right="-285" w:firstLine="567"/>
        <w:jc w:val="both"/>
        <w:rPr>
          <w:rFonts w:cs="Times New Roman"/>
          <w:sz w:val="22"/>
          <w:szCs w:val="22"/>
        </w:rPr>
      </w:pPr>
    </w:p>
    <w:p w:rsidR="00812253" w:rsidRPr="00812253" w:rsidRDefault="00812253" w:rsidP="00812253">
      <w:pPr>
        <w:pStyle w:val="Textbody"/>
        <w:spacing w:after="0"/>
        <w:ind w:right="-285"/>
        <w:jc w:val="center"/>
        <w:rPr>
          <w:rFonts w:cs="Times New Roman"/>
          <w:b/>
          <w:bCs/>
          <w:sz w:val="22"/>
          <w:szCs w:val="22"/>
        </w:rPr>
      </w:pPr>
      <w:r w:rsidRPr="00812253">
        <w:rPr>
          <w:rFonts w:cs="Times New Roman"/>
          <w:b/>
          <w:bCs/>
          <w:sz w:val="22"/>
          <w:szCs w:val="22"/>
        </w:rPr>
        <w:t>Мероприятия по охране атмосферного воздуха</w:t>
      </w:r>
    </w:p>
    <w:p w:rsidR="00812253" w:rsidRDefault="00812253" w:rsidP="00812253">
      <w:pPr>
        <w:pStyle w:val="Standard"/>
        <w:spacing w:line="360" w:lineRule="auto"/>
        <w:ind w:right="-285" w:firstLine="567"/>
        <w:jc w:val="both"/>
        <w:rPr>
          <w:rFonts w:cs="Times New Roman"/>
          <w:sz w:val="22"/>
          <w:szCs w:val="22"/>
        </w:rPr>
      </w:pP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Одним из основных факторов состояния окружающей среды, по степени влияния на здоровье населения, является загрязнение атмосферного воздуха.</w:t>
      </w:r>
    </w:p>
    <w:p w:rsidR="00812253" w:rsidRPr="00812253" w:rsidRDefault="00812253" w:rsidP="00812253">
      <w:pPr>
        <w:pStyle w:val="Standard"/>
        <w:spacing w:line="360" w:lineRule="auto"/>
        <w:ind w:right="-285" w:firstLine="567"/>
        <w:jc w:val="both"/>
        <w:rPr>
          <w:rFonts w:cs="Times New Roman"/>
          <w:sz w:val="22"/>
          <w:szCs w:val="22"/>
        </w:rPr>
      </w:pPr>
      <w:proofErr w:type="gramStart"/>
      <w:r w:rsidRPr="00812253">
        <w:rPr>
          <w:rFonts w:cs="Times New Roman"/>
          <w:sz w:val="22"/>
          <w:szCs w:val="22"/>
        </w:rPr>
        <w:t>Как было отмечено выше, многие действующие на территории с. Подгорное предприятия не имеют  проектов предельно-допустимых выбросов (ПДВ) и санитарно-защитных зон (СЗЗ).</w:t>
      </w:r>
      <w:proofErr w:type="gramEnd"/>
      <w:r w:rsidRPr="00812253">
        <w:rPr>
          <w:rFonts w:cs="Times New Roman"/>
          <w:sz w:val="22"/>
          <w:szCs w:val="22"/>
        </w:rPr>
        <w:t xml:space="preserve"> Однако, данные фонового загрязнения атмосферного воздуха в с. </w:t>
      </w:r>
      <w:proofErr w:type="gramStart"/>
      <w:r w:rsidRPr="00812253">
        <w:rPr>
          <w:rFonts w:cs="Times New Roman"/>
          <w:sz w:val="22"/>
          <w:szCs w:val="22"/>
        </w:rPr>
        <w:t>Подгорное</w:t>
      </w:r>
      <w:proofErr w:type="gramEnd"/>
      <w:r w:rsidRPr="00812253">
        <w:rPr>
          <w:rFonts w:cs="Times New Roman"/>
          <w:sz w:val="22"/>
          <w:szCs w:val="22"/>
        </w:rPr>
        <w:t>, позволяют сделать вывод о допустимости уровня загрязнения атмосферы.</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xml:space="preserve"> Поэтому, при разработке генерального плана села разработаны планировочные мероприятия по уменьшению выбросов загрязняющих веществ в атмосферу.</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К планировочным мероприятиям, в первую очередь, относится функциональное зонирование села,  с упорядоченным расположением на его территории зоны жилой застройки, производственной зоны, созданием рекреационных зон.</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Так, развитие производственной зоны предусмотрено в юго-восточном направлении села, на значительном удалении от жилой застройки.  Так же предлагается закрыть ряд действующих кладбищ, а для продолжающего функционировать, предусматривается резерв для развития (северная часть села с соблюдением СЗЗ).</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xml:space="preserve">В южном  направлении предлагается развитие рекреационных зон, вдоль реки </w:t>
      </w:r>
      <w:proofErr w:type="gramStart"/>
      <w:r w:rsidRPr="00812253">
        <w:rPr>
          <w:rFonts w:cs="Times New Roman"/>
          <w:sz w:val="22"/>
          <w:szCs w:val="22"/>
        </w:rPr>
        <w:t>Манина</w:t>
      </w:r>
      <w:proofErr w:type="gramEnd"/>
      <w:r w:rsidRPr="00812253">
        <w:rPr>
          <w:rFonts w:cs="Times New Roman"/>
          <w:sz w:val="22"/>
          <w:szCs w:val="22"/>
        </w:rPr>
        <w:t>.</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lastRenderedPageBreak/>
        <w:t>Основным источником загрязнения атмосферного воздуха на территории села является автотранспорт.</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Поэтому при проектировании транспортной инфраструктуры села предусмотрены мероприятия по уменьшению транспортных выбросов:</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создание упорядоченного транзитного автомобильного движения по селу;</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благоустройство дорог и улиц;</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применение качественного дорожного покрытия;</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 посадка зеленых насаждений, обладающих несложным уходом и высокой продуктивностью по поглощению токсичных газов и очистке от пыли.</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Зеленые насаждения играют значительную роль не только для минимизации транспортных выбросов, но и обладают свойствами улучшить экологическую обстановку на территории села и поселения.</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Поэтому при разработке генерального плана озеленению территории  уделено большое внимание. Зеленые насаждения в планировочной структуре выполняют следующие функции:</w:t>
      </w:r>
    </w:p>
    <w:p w:rsidR="00812253" w:rsidRPr="00812253" w:rsidRDefault="00812253" w:rsidP="00812253">
      <w:pPr>
        <w:pStyle w:val="Standard"/>
        <w:numPr>
          <w:ilvl w:val="0"/>
          <w:numId w:val="18"/>
        </w:numPr>
        <w:spacing w:line="360" w:lineRule="auto"/>
        <w:ind w:right="-285" w:firstLine="567"/>
        <w:jc w:val="both"/>
        <w:rPr>
          <w:rFonts w:cs="Times New Roman"/>
          <w:sz w:val="22"/>
          <w:szCs w:val="22"/>
        </w:rPr>
      </w:pPr>
      <w:r w:rsidRPr="00812253">
        <w:rPr>
          <w:rFonts w:cs="Times New Roman"/>
          <w:sz w:val="22"/>
          <w:szCs w:val="22"/>
        </w:rPr>
        <w:t>санитарно-гигиеническую;</w:t>
      </w:r>
    </w:p>
    <w:p w:rsidR="00812253" w:rsidRPr="00812253" w:rsidRDefault="00812253" w:rsidP="00812253">
      <w:pPr>
        <w:pStyle w:val="Standard"/>
        <w:numPr>
          <w:ilvl w:val="0"/>
          <w:numId w:val="11"/>
        </w:numPr>
        <w:spacing w:line="360" w:lineRule="auto"/>
        <w:ind w:right="-285" w:firstLine="567"/>
        <w:jc w:val="both"/>
        <w:rPr>
          <w:rFonts w:cs="Times New Roman"/>
          <w:sz w:val="22"/>
          <w:szCs w:val="22"/>
        </w:rPr>
      </w:pPr>
      <w:r w:rsidRPr="00812253">
        <w:rPr>
          <w:rFonts w:cs="Times New Roman"/>
          <w:sz w:val="22"/>
          <w:szCs w:val="22"/>
        </w:rPr>
        <w:t>декоративно-планировочную;</w:t>
      </w:r>
    </w:p>
    <w:p w:rsidR="00812253" w:rsidRPr="00812253" w:rsidRDefault="00812253" w:rsidP="00812253">
      <w:pPr>
        <w:pStyle w:val="Standard"/>
        <w:numPr>
          <w:ilvl w:val="0"/>
          <w:numId w:val="11"/>
        </w:numPr>
        <w:spacing w:line="360" w:lineRule="auto"/>
        <w:ind w:right="-285" w:firstLine="567"/>
        <w:jc w:val="both"/>
        <w:rPr>
          <w:rFonts w:cs="Times New Roman"/>
          <w:sz w:val="22"/>
          <w:szCs w:val="22"/>
        </w:rPr>
      </w:pPr>
      <w:r w:rsidRPr="00812253">
        <w:rPr>
          <w:rFonts w:cs="Times New Roman"/>
          <w:sz w:val="22"/>
          <w:szCs w:val="22"/>
        </w:rPr>
        <w:t>рекреационную.</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Санитарно-гигиеническая функция заключаются в очищении воздуха от пыли и газов, снижении силы ветра, регулировании теплового режима.</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Декоративно-планировочная функция зеленых насаждений выражается в декорировании неинтересных поверхностей и сооружений.</w:t>
      </w:r>
    </w:p>
    <w:p w:rsidR="00812253" w:rsidRP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Рекреационное значение зеленых насаждений связано с организацией отдыха населения, зеленые насаждения - наилучшая среда для отдыха.</w:t>
      </w:r>
    </w:p>
    <w:p w:rsidR="00812253" w:rsidRDefault="00812253" w:rsidP="00812253">
      <w:pPr>
        <w:pStyle w:val="Standard"/>
        <w:spacing w:line="360" w:lineRule="auto"/>
        <w:ind w:right="-285" w:firstLine="567"/>
        <w:jc w:val="both"/>
        <w:rPr>
          <w:rFonts w:cs="Times New Roman"/>
          <w:sz w:val="22"/>
          <w:szCs w:val="22"/>
        </w:rPr>
      </w:pPr>
      <w:r w:rsidRPr="00812253">
        <w:rPr>
          <w:rFonts w:cs="Times New Roman"/>
          <w:sz w:val="22"/>
          <w:szCs w:val="22"/>
        </w:rPr>
        <w:t>Проектом предусматривается сохранение, развитие и реконструкция существующих зеленых насаждений, а также создание новых бульваров и скверов в жилых зонах, создание зеленых рекреаций.</w:t>
      </w:r>
    </w:p>
    <w:p w:rsidR="00967C62" w:rsidRDefault="00967C62" w:rsidP="00812253">
      <w:pPr>
        <w:pStyle w:val="Standard"/>
        <w:spacing w:line="360" w:lineRule="auto"/>
        <w:ind w:right="-285" w:firstLine="567"/>
        <w:jc w:val="both"/>
        <w:rPr>
          <w:rFonts w:cs="Times New Roman"/>
          <w:sz w:val="22"/>
          <w:szCs w:val="22"/>
        </w:rPr>
      </w:pPr>
    </w:p>
    <w:p w:rsidR="00812253" w:rsidRPr="00812253" w:rsidRDefault="00812253" w:rsidP="00812253">
      <w:pPr>
        <w:pStyle w:val="Textbody"/>
        <w:spacing w:after="0"/>
        <w:ind w:right="-285"/>
        <w:jc w:val="center"/>
        <w:rPr>
          <w:rFonts w:cs="Times New Roman"/>
          <w:b/>
          <w:bCs/>
          <w:sz w:val="22"/>
          <w:szCs w:val="22"/>
        </w:rPr>
      </w:pPr>
      <w:r w:rsidRPr="00812253">
        <w:rPr>
          <w:rFonts w:cs="Times New Roman"/>
          <w:b/>
          <w:bCs/>
          <w:sz w:val="22"/>
          <w:szCs w:val="22"/>
        </w:rPr>
        <w:t>Мероприятия по охране и рациональному использованию</w:t>
      </w:r>
    </w:p>
    <w:p w:rsidR="00812253" w:rsidRPr="00812253" w:rsidRDefault="00812253" w:rsidP="00812253">
      <w:pPr>
        <w:pStyle w:val="Textbody"/>
        <w:spacing w:after="0"/>
        <w:ind w:right="-285"/>
        <w:jc w:val="center"/>
        <w:rPr>
          <w:rFonts w:cs="Times New Roman"/>
          <w:b/>
          <w:bCs/>
          <w:sz w:val="22"/>
          <w:szCs w:val="22"/>
        </w:rPr>
      </w:pPr>
      <w:r w:rsidRPr="00812253">
        <w:rPr>
          <w:rFonts w:cs="Times New Roman"/>
          <w:b/>
          <w:bCs/>
          <w:sz w:val="22"/>
          <w:szCs w:val="22"/>
        </w:rPr>
        <w:t xml:space="preserve"> земельных ресурсов и почвенного покрова</w:t>
      </w:r>
    </w:p>
    <w:p w:rsidR="00967C62" w:rsidRDefault="00967C62" w:rsidP="00812253">
      <w:pPr>
        <w:pStyle w:val="Standard"/>
        <w:spacing w:line="360" w:lineRule="auto"/>
        <w:ind w:right="-285" w:firstLine="567"/>
        <w:rPr>
          <w:rFonts w:cs="Times New Roman"/>
          <w:sz w:val="22"/>
          <w:szCs w:val="22"/>
        </w:rPr>
      </w:pP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По совокупности инженерно-геологических условий </w:t>
      </w:r>
      <w:proofErr w:type="spellStart"/>
      <w:r w:rsidRPr="00812253">
        <w:rPr>
          <w:rFonts w:cs="Times New Roman"/>
          <w:sz w:val="22"/>
          <w:szCs w:val="22"/>
        </w:rPr>
        <w:t>Подгоренское</w:t>
      </w:r>
      <w:proofErr w:type="spellEnd"/>
      <w:r w:rsidRPr="00812253">
        <w:rPr>
          <w:rFonts w:cs="Times New Roman"/>
          <w:sz w:val="22"/>
          <w:szCs w:val="22"/>
        </w:rPr>
        <w:t xml:space="preserve"> поселение относится к категории территорий с  благоприятными инженерно-строительными условиями. При незначительной инженерной подготовке возможна длительная безаварийная эксплуатация зданий.</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Инженерно-геологические процессы на проектируемой территории  возможны в виде плоскостной водной эрозии, приводящей к  смыву почв. Оползневые процессы могут быть развиты локально.</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Проектирование оснований зданий и сооружений без соответствующих инженерно-геологических изысканий и обоснований не допускается. Требуется проведение комплекса работ и </w:t>
      </w:r>
      <w:r w:rsidRPr="00812253">
        <w:rPr>
          <w:rFonts w:cs="Times New Roman"/>
          <w:sz w:val="22"/>
          <w:szCs w:val="22"/>
        </w:rPr>
        <w:lastRenderedPageBreak/>
        <w:t>мероприятий по предотвращению эрозии и смыва почв.</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 Загрязнение почв происходит за счет оседающих на почву загрязняющих веществ из атмосферных выбросов, которые в дальнейшем проникают в грунтовые и поверхностные воды. Наибольшее загрязнение почв отмечается в зоне промышленно-коммунальных объектов и в полосе примыкания к улицам и проездам. Также источниками загрязнения почв являются бытовые отходы и сбрасываемые на рельеф и в реку сточные воды (система центральной канализации в селе отсутствует).</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При разработке генерального плана предусмотрены мероприятия по минимизации негативного воздействия на природно-территориальный комплекс. Для этого проводится инженерная подготовка территории, включающая в себя организацию поверхностного стока, работы по защите территории от негативных инженерно-геологических процессов, благоустройство и санитарную очистку территории.</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Для обеспечения нормального поверхностного водоотвода проектируются открытые лотки со сбросом воды в балки и овраги, пониженные места.</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Предусмотрены мероприятия по предотвращению эрозии балок и склонов. Благоприятный эффект в защите почв  от эрозии достигается при облесении склонов оврагов и балок, а также при запрещении выпаса скота на эрозионно-опасных участках.</w:t>
      </w:r>
    </w:p>
    <w:p w:rsid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Обеспечение развития и совершенствования транспортной и инженерной инфраструктуры села,  современное благоустройство и озеленение также позволит снизить уровень загрязнения почвенного покрова, обеспечит рациональное использование земельных ресурсов.</w:t>
      </w:r>
    </w:p>
    <w:p w:rsidR="00967C62" w:rsidRDefault="00967C62" w:rsidP="00967C62">
      <w:pPr>
        <w:pStyle w:val="Standard"/>
        <w:spacing w:line="360" w:lineRule="auto"/>
        <w:ind w:right="-285" w:firstLine="567"/>
        <w:jc w:val="both"/>
        <w:rPr>
          <w:rFonts w:cs="Times New Roman"/>
          <w:sz w:val="22"/>
          <w:szCs w:val="22"/>
        </w:rPr>
      </w:pPr>
    </w:p>
    <w:p w:rsidR="00812253" w:rsidRPr="00812253" w:rsidRDefault="00812253" w:rsidP="00812253">
      <w:pPr>
        <w:pStyle w:val="Textbody"/>
        <w:spacing w:after="0"/>
        <w:ind w:right="-285"/>
        <w:jc w:val="center"/>
        <w:rPr>
          <w:rFonts w:cs="Times New Roman"/>
          <w:b/>
          <w:bCs/>
          <w:sz w:val="22"/>
          <w:szCs w:val="22"/>
        </w:rPr>
      </w:pPr>
      <w:r w:rsidRPr="00812253">
        <w:rPr>
          <w:rFonts w:cs="Times New Roman"/>
          <w:b/>
          <w:bCs/>
          <w:sz w:val="22"/>
          <w:szCs w:val="22"/>
        </w:rPr>
        <w:t>Мероприятия по рациональному использованию и</w:t>
      </w:r>
    </w:p>
    <w:p w:rsidR="00812253" w:rsidRPr="00812253" w:rsidRDefault="00812253" w:rsidP="00812253">
      <w:pPr>
        <w:pStyle w:val="Textbody"/>
        <w:spacing w:after="0"/>
        <w:ind w:right="-285"/>
        <w:jc w:val="center"/>
        <w:rPr>
          <w:rFonts w:cs="Times New Roman"/>
          <w:b/>
          <w:bCs/>
          <w:sz w:val="22"/>
          <w:szCs w:val="22"/>
        </w:rPr>
      </w:pPr>
      <w:r w:rsidRPr="00812253">
        <w:rPr>
          <w:rFonts w:cs="Times New Roman"/>
          <w:b/>
          <w:bCs/>
          <w:sz w:val="22"/>
          <w:szCs w:val="22"/>
        </w:rPr>
        <w:t>охране вод и водных объектов</w:t>
      </w:r>
    </w:p>
    <w:p w:rsidR="00967C62" w:rsidRDefault="00967C62" w:rsidP="00967C62">
      <w:pPr>
        <w:pStyle w:val="Standard"/>
        <w:spacing w:line="360" w:lineRule="auto"/>
        <w:ind w:right="-285" w:firstLine="567"/>
        <w:jc w:val="both"/>
        <w:rPr>
          <w:rFonts w:cs="Times New Roman"/>
          <w:sz w:val="22"/>
          <w:szCs w:val="22"/>
        </w:rPr>
      </w:pP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Характерной особенностью с. Подгорное является то, что село расположено в районе слияния рек </w:t>
      </w:r>
      <w:proofErr w:type="gramStart"/>
      <w:r w:rsidRPr="00812253">
        <w:rPr>
          <w:rFonts w:cs="Times New Roman"/>
          <w:sz w:val="22"/>
          <w:szCs w:val="22"/>
        </w:rPr>
        <w:t>Подгорная</w:t>
      </w:r>
      <w:proofErr w:type="gramEnd"/>
      <w:r w:rsidRPr="00812253">
        <w:rPr>
          <w:rFonts w:cs="Times New Roman"/>
          <w:sz w:val="22"/>
          <w:szCs w:val="22"/>
        </w:rPr>
        <w:t xml:space="preserve"> и Манина.</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Основной подземный водоносный горизонт, используемый для водоснабжения, залегает на значительной глубине и достаточно защищен водоупорными слоями от загрязнения.</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Водоемы в окрестностях с. </w:t>
      </w:r>
      <w:proofErr w:type="gramStart"/>
      <w:r w:rsidRPr="00812253">
        <w:rPr>
          <w:rFonts w:cs="Times New Roman"/>
          <w:sz w:val="22"/>
          <w:szCs w:val="22"/>
        </w:rPr>
        <w:t>Подгорное</w:t>
      </w:r>
      <w:proofErr w:type="gramEnd"/>
      <w:r w:rsidRPr="00812253">
        <w:rPr>
          <w:rFonts w:cs="Times New Roman"/>
          <w:sz w:val="22"/>
          <w:szCs w:val="22"/>
        </w:rPr>
        <w:t xml:space="preserve"> по рейтинговым показателям, в целом, относятся к природно-антропогенным комплексам. Промышленных сбросов в черте села в водоемы нет.</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Централизованное водоснабжение поселения осуществляется от подземных </w:t>
      </w:r>
      <w:proofErr w:type="spellStart"/>
      <w:r w:rsidRPr="00812253">
        <w:rPr>
          <w:rFonts w:cs="Times New Roman"/>
          <w:sz w:val="22"/>
          <w:szCs w:val="22"/>
        </w:rPr>
        <w:t>водоисточников</w:t>
      </w:r>
      <w:proofErr w:type="spellEnd"/>
      <w:r w:rsidRPr="00812253">
        <w:rPr>
          <w:rFonts w:cs="Times New Roman"/>
          <w:sz w:val="22"/>
          <w:szCs w:val="22"/>
        </w:rPr>
        <w:t>, водозаборные сооружения состоят из  скважин и колодцев. Санитарно-техническое состояние артезианских скважин, на которые оформлены лицензии,  удовлетворительное.</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Нормативные размеры </w:t>
      </w:r>
      <w:proofErr w:type="spellStart"/>
      <w:r w:rsidRPr="00812253">
        <w:rPr>
          <w:rFonts w:cs="Times New Roman"/>
          <w:sz w:val="22"/>
          <w:szCs w:val="22"/>
        </w:rPr>
        <w:t>водоохранных</w:t>
      </w:r>
      <w:proofErr w:type="spellEnd"/>
      <w:r w:rsidRPr="00812253">
        <w:rPr>
          <w:rFonts w:cs="Times New Roman"/>
          <w:sz w:val="22"/>
          <w:szCs w:val="22"/>
        </w:rPr>
        <w:t xml:space="preserve"> зон водных объектов на территории Подгоренского поселения установлены в соответствии с «Положением о </w:t>
      </w:r>
      <w:proofErr w:type="spellStart"/>
      <w:r w:rsidRPr="00812253">
        <w:rPr>
          <w:rFonts w:cs="Times New Roman"/>
          <w:sz w:val="22"/>
          <w:szCs w:val="22"/>
        </w:rPr>
        <w:t>водоохранных</w:t>
      </w:r>
      <w:proofErr w:type="spellEnd"/>
      <w:r w:rsidRPr="00812253">
        <w:rPr>
          <w:rFonts w:cs="Times New Roman"/>
          <w:sz w:val="22"/>
          <w:szCs w:val="22"/>
        </w:rPr>
        <w:t xml:space="preserve"> зонах и их прибрежных защитных полосах»</w:t>
      </w:r>
      <w:r w:rsidRPr="00812253">
        <w:rPr>
          <w:rFonts w:cs="Times New Roman"/>
          <w:i/>
          <w:sz w:val="22"/>
          <w:szCs w:val="22"/>
        </w:rPr>
        <w:t xml:space="preserve"> </w:t>
      </w:r>
      <w:r w:rsidRPr="00812253">
        <w:rPr>
          <w:rFonts w:cs="Times New Roman"/>
          <w:sz w:val="22"/>
          <w:szCs w:val="22"/>
        </w:rPr>
        <w:t>(постановление Правительства РФ № 1404 от 23.11.96 г.).</w:t>
      </w:r>
    </w:p>
    <w:p w:rsidR="00812253" w:rsidRPr="00812253" w:rsidRDefault="00812253" w:rsidP="00967C62">
      <w:pPr>
        <w:pStyle w:val="Standard"/>
        <w:spacing w:line="360" w:lineRule="auto"/>
        <w:ind w:right="-285" w:firstLine="567"/>
        <w:jc w:val="both"/>
        <w:rPr>
          <w:rFonts w:cs="Times New Roman"/>
          <w:sz w:val="22"/>
          <w:szCs w:val="22"/>
        </w:rPr>
      </w:pPr>
      <w:proofErr w:type="spellStart"/>
      <w:r w:rsidRPr="00812253">
        <w:rPr>
          <w:rFonts w:cs="Times New Roman"/>
          <w:sz w:val="22"/>
          <w:szCs w:val="22"/>
        </w:rPr>
        <w:t>Водоохранная</w:t>
      </w:r>
      <w:proofErr w:type="spellEnd"/>
      <w:r w:rsidRPr="00812253">
        <w:rPr>
          <w:rFonts w:cs="Times New Roman"/>
          <w:sz w:val="22"/>
          <w:szCs w:val="22"/>
        </w:rPr>
        <w:t xml:space="preserve"> зона реки Подгорная устанавливается от береговой линии и составляет 200 м, </w:t>
      </w:r>
      <w:proofErr w:type="spellStart"/>
      <w:r w:rsidRPr="00812253">
        <w:rPr>
          <w:rFonts w:cs="Times New Roman"/>
          <w:sz w:val="22"/>
          <w:szCs w:val="22"/>
        </w:rPr>
        <w:t>водоохранная</w:t>
      </w:r>
      <w:proofErr w:type="spellEnd"/>
      <w:r w:rsidRPr="00812253">
        <w:rPr>
          <w:rFonts w:cs="Times New Roman"/>
          <w:sz w:val="22"/>
          <w:szCs w:val="22"/>
        </w:rPr>
        <w:t xml:space="preserve"> зона реки Манина так же устанавливается от береговой линии и составляет 100 м, </w:t>
      </w:r>
      <w:r w:rsidRPr="00812253">
        <w:rPr>
          <w:rFonts w:cs="Times New Roman"/>
          <w:sz w:val="22"/>
          <w:szCs w:val="22"/>
        </w:rPr>
        <w:lastRenderedPageBreak/>
        <w:t xml:space="preserve">ширина </w:t>
      </w:r>
      <w:proofErr w:type="spellStart"/>
      <w:r w:rsidRPr="00812253">
        <w:rPr>
          <w:rFonts w:cs="Times New Roman"/>
          <w:sz w:val="22"/>
          <w:szCs w:val="22"/>
        </w:rPr>
        <w:t>водоохранных</w:t>
      </w:r>
      <w:proofErr w:type="spellEnd"/>
      <w:r w:rsidRPr="00812253">
        <w:rPr>
          <w:rFonts w:cs="Times New Roman"/>
          <w:sz w:val="22"/>
          <w:szCs w:val="22"/>
        </w:rPr>
        <w:t xml:space="preserve"> зон ручьев и прудов устанавливается в размере 50 м.</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В границах </w:t>
      </w:r>
      <w:proofErr w:type="spellStart"/>
      <w:r w:rsidRPr="00812253">
        <w:rPr>
          <w:rFonts w:cs="Times New Roman"/>
          <w:sz w:val="22"/>
          <w:szCs w:val="22"/>
        </w:rPr>
        <w:t>водоохранных</w:t>
      </w:r>
      <w:proofErr w:type="spellEnd"/>
      <w:r w:rsidRPr="00812253">
        <w:rPr>
          <w:rFonts w:cs="Times New Roman"/>
          <w:sz w:val="22"/>
          <w:szCs w:val="22"/>
        </w:rPr>
        <w:t xml:space="preserve"> зон запрещается организация полигонов для размещения ТБО, складов нефтепродуктов, минеральных удобрений, ядохимикатов, мойка и заправка топливом транспортных средств.</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В пределах водоохраной зоны выделяются прибрежные полосы шириной 50 м, где предусматривается максимальное озеленение и допускается размещение объектов рекреации, водозаборных  сооружений при наличии лицензии на водопользование.</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При разработке проекта генерального плана </w:t>
      </w:r>
      <w:proofErr w:type="spellStart"/>
      <w:r w:rsidRPr="00812253">
        <w:rPr>
          <w:rFonts w:cs="Times New Roman"/>
          <w:sz w:val="22"/>
          <w:szCs w:val="22"/>
        </w:rPr>
        <w:t>с</w:t>
      </w:r>
      <w:proofErr w:type="gramStart"/>
      <w:r w:rsidRPr="00812253">
        <w:rPr>
          <w:rFonts w:cs="Times New Roman"/>
          <w:sz w:val="22"/>
          <w:szCs w:val="22"/>
        </w:rPr>
        <w:t>.П</w:t>
      </w:r>
      <w:proofErr w:type="gramEnd"/>
      <w:r w:rsidRPr="00812253">
        <w:rPr>
          <w:rFonts w:cs="Times New Roman"/>
          <w:sz w:val="22"/>
          <w:szCs w:val="22"/>
        </w:rPr>
        <w:t>одгорное</w:t>
      </w:r>
      <w:proofErr w:type="spellEnd"/>
      <w:r w:rsidRPr="00812253">
        <w:rPr>
          <w:rFonts w:cs="Times New Roman"/>
          <w:sz w:val="22"/>
          <w:szCs w:val="22"/>
        </w:rPr>
        <w:t xml:space="preserve"> учтены  данные планировочные ограничения. </w:t>
      </w:r>
      <w:r w:rsidRPr="00812253">
        <w:rPr>
          <w:rFonts w:cs="Times New Roman"/>
          <w:color w:val="000000"/>
          <w:sz w:val="22"/>
          <w:szCs w:val="22"/>
        </w:rPr>
        <w:t xml:space="preserve">Зона затопления прибрежных территорий речными паводками повторяемостью один раз в 100 лет является неблагоприятной для градостроительного освоения без проведения сложных мероприятий по инженерной подготовке территории (подсыпка, </w:t>
      </w:r>
      <w:proofErr w:type="spellStart"/>
      <w:r w:rsidRPr="00812253">
        <w:rPr>
          <w:rFonts w:cs="Times New Roman"/>
          <w:color w:val="000000"/>
          <w:sz w:val="22"/>
          <w:szCs w:val="22"/>
        </w:rPr>
        <w:t>гидронамыв</w:t>
      </w:r>
      <w:proofErr w:type="spellEnd"/>
      <w:r w:rsidRPr="00812253">
        <w:rPr>
          <w:rFonts w:cs="Times New Roman"/>
          <w:color w:val="000000"/>
          <w:sz w:val="22"/>
          <w:szCs w:val="22"/>
        </w:rPr>
        <w:t xml:space="preserve">, дренаж, </w:t>
      </w:r>
      <w:proofErr w:type="spellStart"/>
      <w:r w:rsidRPr="00812253">
        <w:rPr>
          <w:rFonts w:cs="Times New Roman"/>
          <w:color w:val="000000"/>
          <w:sz w:val="22"/>
          <w:szCs w:val="22"/>
        </w:rPr>
        <w:t>берегоукрепление</w:t>
      </w:r>
      <w:proofErr w:type="spellEnd"/>
      <w:r w:rsidRPr="00812253">
        <w:rPr>
          <w:rFonts w:cs="Times New Roman"/>
          <w:color w:val="000000"/>
          <w:sz w:val="22"/>
          <w:szCs w:val="22"/>
        </w:rPr>
        <w:t>). Отметка максимального уровня весеннего половодья 1% обеспеченности - 94,2; количество затапливаемых домов -10, опор ЛЭП - 21.</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Затапливаемые территории относятся в основном к землям сельскохозяйственного назначения и землям населенных пунктов, используются преимущественно в качестве сенокосов, лугов, пастбищ, а также зон сезонного рекреационного использования.</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Водоемы, расположенные на территории села, максимально озеленяются, сохраняются условия естественного стока. По необходимости предусматриваются стабилизационные мероприятия по борьбе с </w:t>
      </w:r>
      <w:proofErr w:type="spellStart"/>
      <w:r w:rsidRPr="00812253">
        <w:rPr>
          <w:rFonts w:cs="Times New Roman"/>
          <w:sz w:val="22"/>
          <w:szCs w:val="22"/>
        </w:rPr>
        <w:t>оврагообразованием</w:t>
      </w:r>
      <w:proofErr w:type="spellEnd"/>
      <w:r w:rsidRPr="00812253">
        <w:rPr>
          <w:rFonts w:cs="Times New Roman"/>
          <w:sz w:val="22"/>
          <w:szCs w:val="22"/>
        </w:rPr>
        <w:t xml:space="preserve"> и заиливанием русла.</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Помимо этого в южной части с. </w:t>
      </w:r>
      <w:proofErr w:type="gramStart"/>
      <w:r w:rsidRPr="00812253">
        <w:rPr>
          <w:rFonts w:cs="Times New Roman"/>
          <w:sz w:val="22"/>
          <w:szCs w:val="22"/>
        </w:rPr>
        <w:t>Подгорное</w:t>
      </w:r>
      <w:proofErr w:type="gramEnd"/>
      <w:r w:rsidRPr="00812253">
        <w:rPr>
          <w:rFonts w:cs="Times New Roman"/>
          <w:sz w:val="22"/>
          <w:szCs w:val="22"/>
        </w:rPr>
        <w:t>,  предлагается часть территорий, прилегающих к реке Манина использовать под рекреационные зоны  с устройством пляжей и лесопарков для организации отдыха населения.</w:t>
      </w:r>
    </w:p>
    <w:p w:rsidR="00812253" w:rsidRPr="00812253" w:rsidRDefault="00812253" w:rsidP="00812253">
      <w:pPr>
        <w:pStyle w:val="Standard"/>
        <w:spacing w:line="360" w:lineRule="auto"/>
        <w:ind w:right="-285" w:firstLine="567"/>
        <w:rPr>
          <w:rFonts w:cs="Times New Roman"/>
          <w:sz w:val="22"/>
          <w:szCs w:val="22"/>
        </w:rPr>
      </w:pPr>
    </w:p>
    <w:p w:rsidR="00812253" w:rsidRPr="00812253" w:rsidRDefault="00812253" w:rsidP="00812253">
      <w:pPr>
        <w:pStyle w:val="Textbody"/>
        <w:spacing w:after="0"/>
        <w:ind w:right="-285"/>
        <w:jc w:val="center"/>
        <w:rPr>
          <w:rFonts w:cs="Times New Roman"/>
          <w:b/>
          <w:bCs/>
          <w:sz w:val="22"/>
          <w:szCs w:val="22"/>
        </w:rPr>
      </w:pPr>
      <w:r w:rsidRPr="00812253">
        <w:rPr>
          <w:rFonts w:cs="Times New Roman"/>
          <w:b/>
          <w:bCs/>
          <w:sz w:val="22"/>
          <w:szCs w:val="22"/>
        </w:rPr>
        <w:t>Мероприятия по сбору, использованию, обезвреживанию,</w:t>
      </w:r>
    </w:p>
    <w:p w:rsidR="00812253" w:rsidRPr="00812253" w:rsidRDefault="00812253" w:rsidP="00812253">
      <w:pPr>
        <w:pStyle w:val="Textbody"/>
        <w:spacing w:after="0"/>
        <w:ind w:right="-285"/>
        <w:jc w:val="center"/>
        <w:rPr>
          <w:rFonts w:cs="Times New Roman"/>
          <w:b/>
          <w:bCs/>
          <w:sz w:val="22"/>
          <w:szCs w:val="22"/>
        </w:rPr>
      </w:pPr>
      <w:r w:rsidRPr="00812253">
        <w:rPr>
          <w:rFonts w:cs="Times New Roman"/>
          <w:b/>
          <w:bCs/>
          <w:sz w:val="22"/>
          <w:szCs w:val="22"/>
        </w:rPr>
        <w:t>транспортировке и размещению отходов</w:t>
      </w:r>
    </w:p>
    <w:p w:rsidR="00967C62" w:rsidRDefault="00967C62" w:rsidP="00967C62">
      <w:pPr>
        <w:pStyle w:val="Standard"/>
        <w:spacing w:line="360" w:lineRule="auto"/>
        <w:ind w:right="-285" w:firstLine="567"/>
        <w:jc w:val="both"/>
        <w:rPr>
          <w:rFonts w:cs="Times New Roman"/>
          <w:sz w:val="22"/>
          <w:szCs w:val="22"/>
        </w:rPr>
      </w:pP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Большое значение для создания нормальных санитарно-гигиенических условий жизни населения имеет санитарное благоустройство территории. Санитарное благоустройство направленно на защиту от загрязнения почв, воздушного бассейна, поверхностных и подземных вод всевозможными отходами и отбросами, возникающими в процессе жизненной и трудовой деятельности населения.</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Важное место в санитарном благоустройстве территории </w:t>
      </w:r>
      <w:proofErr w:type="spellStart"/>
      <w:r w:rsidRPr="00812253">
        <w:rPr>
          <w:rFonts w:cs="Times New Roman"/>
          <w:sz w:val="22"/>
          <w:szCs w:val="22"/>
        </w:rPr>
        <w:t>с</w:t>
      </w:r>
      <w:proofErr w:type="gramStart"/>
      <w:r w:rsidRPr="00812253">
        <w:rPr>
          <w:rFonts w:cs="Times New Roman"/>
          <w:sz w:val="22"/>
          <w:szCs w:val="22"/>
        </w:rPr>
        <w:t>.П</w:t>
      </w:r>
      <w:proofErr w:type="gramEnd"/>
      <w:r w:rsidRPr="00812253">
        <w:rPr>
          <w:rFonts w:cs="Times New Roman"/>
          <w:sz w:val="22"/>
          <w:szCs w:val="22"/>
        </w:rPr>
        <w:t>одгорное</w:t>
      </w:r>
      <w:proofErr w:type="spellEnd"/>
      <w:r w:rsidRPr="00812253">
        <w:rPr>
          <w:rFonts w:cs="Times New Roman"/>
          <w:sz w:val="22"/>
          <w:szCs w:val="22"/>
        </w:rPr>
        <w:t xml:space="preserve"> отводится очистке селитебной территории от твердых бытовых отходов, которые образуются в основном при эксплуатации жилых зданий, а также объектов общественного назначения.</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В </w:t>
      </w:r>
      <w:proofErr w:type="spellStart"/>
      <w:r w:rsidRPr="00812253">
        <w:rPr>
          <w:rFonts w:cs="Times New Roman"/>
          <w:sz w:val="22"/>
          <w:szCs w:val="22"/>
        </w:rPr>
        <w:t>с</w:t>
      </w:r>
      <w:proofErr w:type="gramStart"/>
      <w:r w:rsidRPr="00812253">
        <w:rPr>
          <w:rFonts w:cs="Times New Roman"/>
          <w:sz w:val="22"/>
          <w:szCs w:val="22"/>
        </w:rPr>
        <w:t>.П</w:t>
      </w:r>
      <w:proofErr w:type="gramEnd"/>
      <w:r w:rsidRPr="00812253">
        <w:rPr>
          <w:rFonts w:cs="Times New Roman"/>
          <w:sz w:val="22"/>
          <w:szCs w:val="22"/>
        </w:rPr>
        <w:t>одгорное</w:t>
      </w:r>
      <w:proofErr w:type="spellEnd"/>
      <w:r w:rsidRPr="00812253">
        <w:rPr>
          <w:rFonts w:cs="Times New Roman"/>
          <w:sz w:val="22"/>
          <w:szCs w:val="22"/>
        </w:rPr>
        <w:t xml:space="preserve"> предусматривается развитие обязательной планово-регулярной системы санитарной очистки территории (включая уличный смет).</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Планово-регулярная система включает: сбор и вывоз отходов с территорий домовладений, зимнюю и летнюю уборку территории, подготовку отходов к погрузке в собирающий </w:t>
      </w:r>
      <w:proofErr w:type="spellStart"/>
      <w:r w:rsidRPr="00812253">
        <w:rPr>
          <w:rFonts w:cs="Times New Roman"/>
          <w:sz w:val="22"/>
          <w:szCs w:val="22"/>
        </w:rPr>
        <w:lastRenderedPageBreak/>
        <w:t>мусоровозный</w:t>
      </w:r>
      <w:proofErr w:type="spellEnd"/>
      <w:r w:rsidRPr="00812253">
        <w:rPr>
          <w:rFonts w:cs="Times New Roman"/>
          <w:sz w:val="22"/>
          <w:szCs w:val="22"/>
        </w:rPr>
        <w:t xml:space="preserve"> транспорт.</w:t>
      </w:r>
    </w:p>
    <w:p w:rsidR="00812253" w:rsidRP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Планово-регулярной очисткой охвачено 60% территории села. Бытовые отходы вывозятся </w:t>
      </w:r>
      <w:proofErr w:type="spellStart"/>
      <w:r w:rsidRPr="00812253">
        <w:rPr>
          <w:rFonts w:cs="Times New Roman"/>
          <w:sz w:val="22"/>
          <w:szCs w:val="22"/>
        </w:rPr>
        <w:t>спецавтотранспортом</w:t>
      </w:r>
      <w:proofErr w:type="spellEnd"/>
      <w:r w:rsidRPr="00812253">
        <w:rPr>
          <w:rFonts w:cs="Times New Roman"/>
          <w:sz w:val="22"/>
          <w:szCs w:val="22"/>
        </w:rPr>
        <w:t xml:space="preserve"> на </w:t>
      </w:r>
      <w:proofErr w:type="spellStart"/>
      <w:r w:rsidRPr="00812253">
        <w:rPr>
          <w:rFonts w:cs="Times New Roman"/>
          <w:sz w:val="22"/>
          <w:szCs w:val="22"/>
        </w:rPr>
        <w:t>мусоросвалку</w:t>
      </w:r>
      <w:proofErr w:type="spellEnd"/>
      <w:r w:rsidRPr="00812253">
        <w:rPr>
          <w:rFonts w:cs="Times New Roman"/>
          <w:sz w:val="22"/>
          <w:szCs w:val="22"/>
        </w:rPr>
        <w:t xml:space="preserve">, </w:t>
      </w:r>
      <w:proofErr w:type="gramStart"/>
      <w:r w:rsidRPr="00812253">
        <w:rPr>
          <w:rFonts w:cs="Times New Roman"/>
          <w:sz w:val="22"/>
          <w:szCs w:val="22"/>
        </w:rPr>
        <w:t>расположенную</w:t>
      </w:r>
      <w:proofErr w:type="gramEnd"/>
      <w:r w:rsidRPr="00812253">
        <w:rPr>
          <w:rFonts w:cs="Times New Roman"/>
          <w:sz w:val="22"/>
          <w:szCs w:val="22"/>
        </w:rPr>
        <w:t xml:space="preserve"> в 0,5 км от села. Свалка подлежит рекультивации, с последующим закрытием. Новый полигон ТБО предлагается разместить  к западу от </w:t>
      </w:r>
      <w:proofErr w:type="spellStart"/>
      <w:r w:rsidRPr="00812253">
        <w:rPr>
          <w:rFonts w:cs="Times New Roman"/>
          <w:sz w:val="22"/>
          <w:szCs w:val="22"/>
        </w:rPr>
        <w:t>с</w:t>
      </w:r>
      <w:proofErr w:type="gramStart"/>
      <w:r w:rsidRPr="00812253">
        <w:rPr>
          <w:rFonts w:cs="Times New Roman"/>
          <w:sz w:val="22"/>
          <w:szCs w:val="22"/>
        </w:rPr>
        <w:t>.П</w:t>
      </w:r>
      <w:proofErr w:type="gramEnd"/>
      <w:r w:rsidRPr="00812253">
        <w:rPr>
          <w:rFonts w:cs="Times New Roman"/>
          <w:sz w:val="22"/>
          <w:szCs w:val="22"/>
        </w:rPr>
        <w:t>одгорное</w:t>
      </w:r>
      <w:proofErr w:type="spellEnd"/>
      <w:r w:rsidRPr="00812253">
        <w:rPr>
          <w:rFonts w:cs="Times New Roman"/>
          <w:sz w:val="22"/>
          <w:szCs w:val="22"/>
        </w:rPr>
        <w:t xml:space="preserve"> .</w:t>
      </w:r>
    </w:p>
    <w:p w:rsidR="00812253" w:rsidRPr="00812253" w:rsidRDefault="00812253" w:rsidP="00812253">
      <w:pPr>
        <w:pStyle w:val="Standard"/>
        <w:spacing w:line="360" w:lineRule="auto"/>
        <w:ind w:right="-285" w:firstLine="567"/>
        <w:rPr>
          <w:rFonts w:cs="Times New Roman"/>
          <w:sz w:val="22"/>
          <w:szCs w:val="22"/>
        </w:rPr>
      </w:pPr>
    </w:p>
    <w:p w:rsidR="00812253" w:rsidRPr="00812253" w:rsidRDefault="00812253" w:rsidP="00812253">
      <w:pPr>
        <w:pStyle w:val="Standard"/>
        <w:spacing w:line="360" w:lineRule="auto"/>
        <w:ind w:right="-285" w:firstLine="567"/>
        <w:jc w:val="center"/>
        <w:rPr>
          <w:rFonts w:cs="Times New Roman"/>
          <w:b/>
          <w:sz w:val="22"/>
          <w:szCs w:val="22"/>
        </w:rPr>
      </w:pPr>
      <w:r w:rsidRPr="00812253">
        <w:rPr>
          <w:rFonts w:cs="Times New Roman"/>
          <w:b/>
          <w:sz w:val="22"/>
          <w:szCs w:val="22"/>
        </w:rPr>
        <w:t>Выводы</w:t>
      </w:r>
    </w:p>
    <w:p w:rsidR="00812253" w:rsidRPr="00812253" w:rsidRDefault="00812253" w:rsidP="00967C62">
      <w:pPr>
        <w:pStyle w:val="Standard"/>
        <w:spacing w:line="360" w:lineRule="auto"/>
        <w:ind w:right="-285" w:firstLine="567"/>
        <w:jc w:val="both"/>
        <w:rPr>
          <w:rFonts w:cs="Times New Roman"/>
          <w:b/>
          <w:sz w:val="22"/>
          <w:szCs w:val="22"/>
        </w:rPr>
      </w:pPr>
    </w:p>
    <w:p w:rsidR="00812253" w:rsidRDefault="00812253" w:rsidP="00967C62">
      <w:pPr>
        <w:pStyle w:val="Standard"/>
        <w:spacing w:line="360" w:lineRule="auto"/>
        <w:ind w:right="-285" w:firstLine="567"/>
        <w:jc w:val="both"/>
        <w:rPr>
          <w:rFonts w:cs="Times New Roman"/>
          <w:sz w:val="22"/>
          <w:szCs w:val="22"/>
        </w:rPr>
      </w:pPr>
      <w:r w:rsidRPr="00812253">
        <w:rPr>
          <w:rFonts w:cs="Times New Roman"/>
          <w:sz w:val="22"/>
          <w:szCs w:val="22"/>
        </w:rPr>
        <w:t xml:space="preserve">Таким образом, на основании вышеизложенного можно сделать вывод, что мероприятия по охране окружающей </w:t>
      </w:r>
      <w:proofErr w:type="gramStart"/>
      <w:r w:rsidRPr="00812253">
        <w:rPr>
          <w:rFonts w:cs="Times New Roman"/>
          <w:sz w:val="22"/>
          <w:szCs w:val="22"/>
        </w:rPr>
        <w:t>среды, предусмотренные проектом генерального плана Подгоренского сельского поселения являются</w:t>
      </w:r>
      <w:proofErr w:type="gramEnd"/>
      <w:r w:rsidRPr="00812253">
        <w:rPr>
          <w:rFonts w:cs="Times New Roman"/>
          <w:sz w:val="22"/>
          <w:szCs w:val="22"/>
        </w:rPr>
        <w:t xml:space="preserve"> эффективными для предотвращения и минимизации возможных неблагоприятных воздействий на окружающую среду и осуществление данного проекта обеспечит экологически безопасную среду для проживания населения.</w:t>
      </w:r>
    </w:p>
    <w:p w:rsidR="00967C62" w:rsidRPr="00967C62" w:rsidRDefault="00967C62" w:rsidP="00967C62">
      <w:pPr>
        <w:pStyle w:val="Standard"/>
        <w:spacing w:line="360" w:lineRule="auto"/>
        <w:ind w:right="-285" w:firstLine="567"/>
        <w:jc w:val="both"/>
        <w:rPr>
          <w:rFonts w:cs="Times New Roman"/>
          <w:sz w:val="22"/>
          <w:szCs w:val="22"/>
        </w:rPr>
      </w:pPr>
    </w:p>
    <w:p w:rsidR="00967C62" w:rsidRPr="00967C62" w:rsidRDefault="00967C62" w:rsidP="00967C62">
      <w:pPr>
        <w:pStyle w:val="Standard"/>
        <w:spacing w:line="360" w:lineRule="auto"/>
        <w:ind w:right="-285" w:firstLine="567"/>
        <w:jc w:val="both"/>
        <w:rPr>
          <w:rFonts w:cs="Times New Roman"/>
          <w:sz w:val="22"/>
          <w:szCs w:val="22"/>
        </w:rPr>
      </w:pPr>
    </w:p>
    <w:p w:rsidR="00967C62" w:rsidRPr="00967C62" w:rsidRDefault="00967C62" w:rsidP="00967C62">
      <w:pPr>
        <w:pStyle w:val="Textbody"/>
        <w:spacing w:after="0"/>
        <w:ind w:right="-285"/>
        <w:jc w:val="center"/>
        <w:rPr>
          <w:b/>
          <w:bCs/>
          <w:sz w:val="22"/>
          <w:szCs w:val="22"/>
        </w:rPr>
      </w:pPr>
      <w:r w:rsidRPr="00967C62">
        <w:rPr>
          <w:b/>
          <w:bCs/>
          <w:sz w:val="22"/>
          <w:szCs w:val="22"/>
        </w:rPr>
        <w:t>2.11 Предложение по границе. Баланс территории</w:t>
      </w:r>
    </w:p>
    <w:p w:rsidR="00E6318C" w:rsidRDefault="00E6318C" w:rsidP="00967C62">
      <w:pPr>
        <w:pStyle w:val="Standard"/>
        <w:spacing w:line="360" w:lineRule="auto"/>
        <w:ind w:right="-285" w:firstLine="567"/>
        <w:rPr>
          <w:sz w:val="22"/>
          <w:szCs w:val="22"/>
        </w:rPr>
      </w:pPr>
    </w:p>
    <w:p w:rsidR="00967C62" w:rsidRPr="00967C62" w:rsidRDefault="00967C62" w:rsidP="00E6318C">
      <w:pPr>
        <w:pStyle w:val="Standard"/>
        <w:spacing w:line="360" w:lineRule="auto"/>
        <w:ind w:right="-285" w:firstLine="567"/>
        <w:jc w:val="both"/>
        <w:rPr>
          <w:sz w:val="22"/>
          <w:szCs w:val="22"/>
        </w:rPr>
      </w:pPr>
      <w:r w:rsidRPr="00967C62">
        <w:rPr>
          <w:sz w:val="22"/>
          <w:szCs w:val="22"/>
        </w:rPr>
        <w:t>Комплексная оценка территории показала, что территориальные ресурсы внутри границ населенных пунктов полностью не исчерпаны, но для градостроительного развития (создание рекреационной зоны) и лучшего ухода за прибрежной территорией, необходимо включить в черту населенных пунктов  14,0 га</w:t>
      </w:r>
      <w:proofErr w:type="gramStart"/>
      <w:r w:rsidRPr="00967C62">
        <w:rPr>
          <w:sz w:val="22"/>
          <w:szCs w:val="22"/>
        </w:rPr>
        <w:t>.</w:t>
      </w:r>
      <w:proofErr w:type="gramEnd"/>
      <w:r w:rsidRPr="00967C62">
        <w:rPr>
          <w:sz w:val="22"/>
          <w:szCs w:val="22"/>
        </w:rPr>
        <w:t xml:space="preserve"> - </w:t>
      </w:r>
      <w:proofErr w:type="gramStart"/>
      <w:r w:rsidRPr="00967C62">
        <w:rPr>
          <w:sz w:val="22"/>
          <w:szCs w:val="22"/>
        </w:rPr>
        <w:t>э</w:t>
      </w:r>
      <w:proofErr w:type="gramEnd"/>
      <w:r w:rsidRPr="00967C62">
        <w:rPr>
          <w:sz w:val="22"/>
          <w:szCs w:val="22"/>
        </w:rPr>
        <w:t>то земли сельскохозяйственного назначения.</w:t>
      </w:r>
    </w:p>
    <w:p w:rsidR="00967C62" w:rsidRPr="00967C62" w:rsidRDefault="00967C62" w:rsidP="00E6318C">
      <w:pPr>
        <w:pStyle w:val="Standard"/>
        <w:spacing w:line="360" w:lineRule="auto"/>
        <w:ind w:right="-285" w:firstLine="567"/>
        <w:jc w:val="both"/>
        <w:rPr>
          <w:b/>
          <w:bCs/>
          <w:sz w:val="22"/>
          <w:szCs w:val="22"/>
        </w:rPr>
      </w:pPr>
      <w:r w:rsidRPr="00967C62">
        <w:rPr>
          <w:b/>
          <w:bCs/>
          <w:sz w:val="22"/>
          <w:szCs w:val="22"/>
        </w:rPr>
        <w:t>Баланс проектного использования территорий населенных пунктов приводится в ниже следующей таблице:</w:t>
      </w:r>
    </w:p>
    <w:p w:rsidR="00967C62" w:rsidRPr="00967C62" w:rsidRDefault="00967C62" w:rsidP="00967C62">
      <w:pPr>
        <w:pStyle w:val="Standard"/>
        <w:spacing w:line="360" w:lineRule="auto"/>
        <w:ind w:right="-285" w:firstLine="567"/>
        <w:rPr>
          <w:b/>
          <w:bCs/>
          <w:sz w:val="22"/>
          <w:szCs w:val="22"/>
        </w:rPr>
      </w:pPr>
    </w:p>
    <w:tbl>
      <w:tblPr>
        <w:tblW w:w="9498" w:type="dxa"/>
        <w:tblInd w:w="108" w:type="dxa"/>
        <w:tblLayout w:type="fixed"/>
        <w:tblCellMar>
          <w:left w:w="10" w:type="dxa"/>
          <w:right w:w="10" w:type="dxa"/>
        </w:tblCellMar>
        <w:tblLook w:val="0000" w:firstRow="0" w:lastRow="0" w:firstColumn="0" w:lastColumn="0" w:noHBand="0" w:noVBand="0"/>
      </w:tblPr>
      <w:tblGrid>
        <w:gridCol w:w="612"/>
        <w:gridCol w:w="5342"/>
        <w:gridCol w:w="1843"/>
        <w:gridCol w:w="1701"/>
      </w:tblGrid>
      <w:tr w:rsidR="00967C62" w:rsidRPr="00E6318C" w:rsidTr="00E6318C">
        <w:tc>
          <w:tcPr>
            <w:tcW w:w="61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bCs/>
                <w:sz w:val="22"/>
                <w:szCs w:val="22"/>
              </w:rPr>
            </w:pPr>
          </w:p>
          <w:p w:rsidR="00967C62" w:rsidRPr="00E6318C" w:rsidRDefault="00967C62" w:rsidP="00E6318C">
            <w:pPr>
              <w:pStyle w:val="TableContents"/>
              <w:rPr>
                <w:rFonts w:cs="Times New Roman"/>
                <w:sz w:val="22"/>
                <w:szCs w:val="22"/>
              </w:rPr>
            </w:pPr>
            <w:r w:rsidRPr="00E6318C">
              <w:rPr>
                <w:rFonts w:cs="Times New Roman"/>
                <w:bCs/>
                <w:sz w:val="22"/>
                <w:szCs w:val="22"/>
              </w:rPr>
              <w:t xml:space="preserve">№№ </w:t>
            </w:r>
            <w:proofErr w:type="gramStart"/>
            <w:r w:rsidRPr="00E6318C">
              <w:rPr>
                <w:rFonts w:cs="Times New Roman"/>
                <w:bCs/>
                <w:sz w:val="22"/>
                <w:szCs w:val="22"/>
              </w:rPr>
              <w:t>п</w:t>
            </w:r>
            <w:proofErr w:type="gramEnd"/>
            <w:r w:rsidRPr="00E6318C">
              <w:rPr>
                <w:rFonts w:cs="Times New Roman"/>
                <w:bCs/>
                <w:sz w:val="22"/>
                <w:szCs w:val="22"/>
              </w:rPr>
              <w:t>/п</w:t>
            </w:r>
          </w:p>
        </w:tc>
        <w:tc>
          <w:tcPr>
            <w:tcW w:w="534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bCs/>
                <w:sz w:val="22"/>
                <w:szCs w:val="22"/>
              </w:rPr>
            </w:pPr>
          </w:p>
          <w:p w:rsidR="00967C62" w:rsidRPr="00E6318C" w:rsidRDefault="00967C62" w:rsidP="00E6318C">
            <w:pPr>
              <w:pStyle w:val="TableContents"/>
              <w:rPr>
                <w:rFonts w:cs="Times New Roman"/>
                <w:bCs/>
                <w:sz w:val="22"/>
                <w:szCs w:val="22"/>
              </w:rPr>
            </w:pPr>
          </w:p>
          <w:p w:rsidR="00967C62" w:rsidRPr="00E6318C" w:rsidRDefault="00967C62" w:rsidP="00E6318C">
            <w:pPr>
              <w:pStyle w:val="TableContents"/>
              <w:jc w:val="center"/>
              <w:rPr>
                <w:rFonts w:cs="Times New Roman"/>
                <w:bCs/>
                <w:sz w:val="22"/>
                <w:szCs w:val="22"/>
              </w:rPr>
            </w:pPr>
            <w:r w:rsidRPr="00E6318C">
              <w:rPr>
                <w:rFonts w:cs="Times New Roman"/>
                <w:bCs/>
                <w:sz w:val="22"/>
                <w:szCs w:val="22"/>
              </w:rPr>
              <w:t>Наименование показателей</w:t>
            </w:r>
          </w:p>
          <w:p w:rsidR="00967C62" w:rsidRPr="00E6318C" w:rsidRDefault="00967C62" w:rsidP="00E6318C">
            <w:pPr>
              <w:pStyle w:val="TableContents"/>
              <w:rPr>
                <w:rFonts w:cs="Times New Roman"/>
                <w:sz w:val="22"/>
                <w:szCs w:val="22"/>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bCs/>
                <w:sz w:val="22"/>
                <w:szCs w:val="22"/>
              </w:rPr>
              <w:t>Существующее положение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bCs/>
                <w:sz w:val="22"/>
                <w:szCs w:val="22"/>
              </w:rPr>
              <w:t>Проектируемое положение</w:t>
            </w:r>
          </w:p>
        </w:tc>
      </w:tr>
      <w:tr w:rsidR="00967C62" w:rsidRPr="00E6318C" w:rsidTr="00E6318C">
        <w:tc>
          <w:tcPr>
            <w:tcW w:w="61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p>
        </w:tc>
        <w:tc>
          <w:tcPr>
            <w:tcW w:w="53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bCs/>
                <w:sz w:val="22"/>
                <w:szCs w:val="22"/>
              </w:rPr>
              <w:t xml:space="preserve">Территория, </w:t>
            </w:r>
            <w:proofErr w:type="gramStart"/>
            <w:r w:rsidRPr="00E6318C">
              <w:rPr>
                <w:rFonts w:cs="Times New Roman"/>
                <w:bCs/>
                <w:sz w:val="22"/>
                <w:szCs w:val="22"/>
              </w:rPr>
              <w:t>га</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jc w:val="center"/>
              <w:rPr>
                <w:rFonts w:cs="Times New Roman"/>
                <w:bCs/>
                <w:sz w:val="22"/>
                <w:szCs w:val="22"/>
              </w:rPr>
            </w:pPr>
            <w:r w:rsidRPr="00E6318C">
              <w:rPr>
                <w:rFonts w:cs="Times New Roman"/>
                <w:bCs/>
                <w:sz w:val="22"/>
                <w:szCs w:val="22"/>
              </w:rPr>
              <w:t xml:space="preserve">Территория, </w:t>
            </w:r>
            <w:proofErr w:type="gramStart"/>
            <w:r w:rsidRPr="00E6318C">
              <w:rPr>
                <w:rFonts w:cs="Times New Roman"/>
                <w:bCs/>
                <w:sz w:val="22"/>
                <w:szCs w:val="22"/>
              </w:rPr>
              <w:t>га</w:t>
            </w:r>
            <w:proofErr w:type="gramEnd"/>
          </w:p>
          <w:p w:rsidR="00967C62" w:rsidRPr="00E6318C" w:rsidRDefault="00967C62" w:rsidP="00E6318C">
            <w:pPr>
              <w:pStyle w:val="TableContents"/>
              <w:rPr>
                <w:rFonts w:cs="Times New Roman"/>
                <w:sz w:val="22"/>
                <w:szCs w:val="22"/>
              </w:rPr>
            </w:pPr>
            <w:r w:rsidRPr="00E6318C">
              <w:rPr>
                <w:rFonts w:cs="Times New Roman"/>
                <w:bCs/>
                <w:sz w:val="22"/>
                <w:szCs w:val="22"/>
              </w:rPr>
              <w:t>(в том числе резерв)</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1</w:t>
            </w: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Территория жилой зоны – всего,</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778,4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768,7</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 xml:space="preserve">    в том числе:</w:t>
            </w:r>
          </w:p>
          <w:p w:rsidR="00967C62" w:rsidRPr="00E6318C" w:rsidRDefault="00967C62" w:rsidP="00E6318C">
            <w:pPr>
              <w:pStyle w:val="TableContents"/>
              <w:rPr>
                <w:rFonts w:cs="Times New Roman"/>
                <w:sz w:val="22"/>
                <w:szCs w:val="22"/>
              </w:rPr>
            </w:pPr>
            <w:r w:rsidRPr="00E6318C">
              <w:rPr>
                <w:rFonts w:cs="Times New Roman"/>
                <w:sz w:val="22"/>
                <w:szCs w:val="22"/>
              </w:rPr>
              <w:t>2-3 этажная секционная застройка;</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0,4</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усадебная застройка</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768,9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759,2</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коллективные сады, дачи</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9,1</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2</w:t>
            </w: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Территория общественно-деловых учреждений</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11,8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13,3</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3</w:t>
            </w: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Рекреационная зона – всего</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270,3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256,6</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 xml:space="preserve">  в том числе:</w:t>
            </w:r>
          </w:p>
          <w:p w:rsidR="00967C62" w:rsidRPr="00E6318C" w:rsidRDefault="00967C62" w:rsidP="00E6318C">
            <w:pPr>
              <w:pStyle w:val="TableContents"/>
              <w:rPr>
                <w:rFonts w:cs="Times New Roman"/>
                <w:sz w:val="22"/>
                <w:szCs w:val="22"/>
              </w:rPr>
            </w:pPr>
            <w:r w:rsidRPr="00E6318C">
              <w:rPr>
                <w:rFonts w:cs="Times New Roman"/>
                <w:sz w:val="22"/>
                <w:szCs w:val="22"/>
              </w:rPr>
              <w:t>зеленые насаждения общего пользования</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24,0</w:t>
            </w:r>
          </w:p>
        </w:tc>
      </w:tr>
      <w:tr w:rsidR="00967C62" w:rsidRPr="00E6318C" w:rsidTr="00E6318C">
        <w:tc>
          <w:tcPr>
            <w:tcW w:w="61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p>
        </w:tc>
        <w:tc>
          <w:tcPr>
            <w:tcW w:w="5342" w:type="dxa"/>
            <w:tcBorders>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водоемы</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6,4</w:t>
            </w: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6,4</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4</w:t>
            </w: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Зеленые насаждения специального назначения</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13,9</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5</w:t>
            </w: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Производственная зона</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9,3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16,4</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6</w:t>
            </w: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Территория зоны специального назначения</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8,2</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7</w:t>
            </w: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Зона инженерной и транспортной инфраструктур</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145,3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159,2</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8</w:t>
            </w: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Зона сельскохозяйственного использования</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28,3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38,0</w:t>
            </w:r>
          </w:p>
        </w:tc>
      </w:tr>
      <w:tr w:rsidR="00967C62" w:rsidRPr="00E6318C" w:rsidTr="00E6318C">
        <w:tc>
          <w:tcPr>
            <w:tcW w:w="61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lastRenderedPageBreak/>
              <w:t>9</w:t>
            </w:r>
          </w:p>
        </w:tc>
        <w:tc>
          <w:tcPr>
            <w:tcW w:w="5342" w:type="dxa"/>
            <w:tcBorders>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Территории бывших населенных пунктов и нежилых кварталов в границах населенных пунктов*</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51,4</w:t>
            </w: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w:t>
            </w:r>
          </w:p>
        </w:tc>
      </w:tr>
      <w:tr w:rsidR="00967C62" w:rsidRPr="00E6318C" w:rsidTr="00E6318C">
        <w:tc>
          <w:tcPr>
            <w:tcW w:w="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p>
        </w:tc>
        <w:tc>
          <w:tcPr>
            <w:tcW w:w="53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7C62" w:rsidRPr="00E6318C" w:rsidRDefault="00967C62" w:rsidP="00E6318C">
            <w:pPr>
              <w:pStyle w:val="TableContents"/>
              <w:rPr>
                <w:rFonts w:cs="Times New Roman"/>
                <w:sz w:val="22"/>
                <w:szCs w:val="22"/>
              </w:rPr>
            </w:pPr>
            <w:r w:rsidRPr="00E6318C">
              <w:rPr>
                <w:rFonts w:cs="Times New Roman"/>
                <w:sz w:val="22"/>
                <w:szCs w:val="22"/>
              </w:rPr>
              <w:t>ИТОГО</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1301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62" w:rsidRPr="00E6318C" w:rsidRDefault="00967C62" w:rsidP="00E6318C">
            <w:pPr>
              <w:pStyle w:val="TableContents"/>
              <w:rPr>
                <w:rFonts w:cs="Times New Roman"/>
                <w:sz w:val="22"/>
                <w:szCs w:val="22"/>
              </w:rPr>
            </w:pPr>
            <w:r w:rsidRPr="00E6318C">
              <w:rPr>
                <w:rFonts w:cs="Times New Roman"/>
                <w:sz w:val="22"/>
                <w:szCs w:val="22"/>
              </w:rPr>
              <w:t>1274,3</w:t>
            </w:r>
          </w:p>
        </w:tc>
      </w:tr>
    </w:tbl>
    <w:p w:rsidR="00967C62" w:rsidRPr="00E6318C" w:rsidRDefault="00967C62" w:rsidP="00E6318C">
      <w:pPr>
        <w:pStyle w:val="Standard"/>
        <w:spacing w:line="360" w:lineRule="auto"/>
        <w:ind w:right="-285" w:firstLine="567"/>
        <w:jc w:val="both"/>
        <w:rPr>
          <w:sz w:val="22"/>
          <w:szCs w:val="22"/>
        </w:rPr>
      </w:pPr>
      <w:r>
        <w:tab/>
      </w:r>
    </w:p>
    <w:p w:rsidR="00967C62" w:rsidRPr="00E6318C" w:rsidRDefault="00967C62" w:rsidP="00E6318C">
      <w:pPr>
        <w:pStyle w:val="Standard"/>
        <w:spacing w:line="360" w:lineRule="auto"/>
        <w:ind w:right="-285" w:firstLine="567"/>
        <w:jc w:val="both"/>
        <w:rPr>
          <w:sz w:val="22"/>
          <w:szCs w:val="22"/>
        </w:rPr>
      </w:pPr>
      <w:r w:rsidRPr="00E6318C">
        <w:rPr>
          <w:sz w:val="22"/>
          <w:szCs w:val="22"/>
        </w:rPr>
        <w:t xml:space="preserve">*территории бывших населенных пунктов включают: хутор </w:t>
      </w:r>
      <w:proofErr w:type="spellStart"/>
      <w:r w:rsidRPr="00E6318C">
        <w:rPr>
          <w:sz w:val="22"/>
          <w:szCs w:val="22"/>
        </w:rPr>
        <w:t>Долбневка</w:t>
      </w:r>
      <w:proofErr w:type="spellEnd"/>
      <w:r w:rsidRPr="00E6318C">
        <w:rPr>
          <w:sz w:val="22"/>
          <w:szCs w:val="22"/>
        </w:rPr>
        <w:t xml:space="preserve"> (40,6 га), юго-западный квартал жилой застройки села </w:t>
      </w:r>
      <w:proofErr w:type="gramStart"/>
      <w:r w:rsidRPr="00E6318C">
        <w:rPr>
          <w:sz w:val="22"/>
          <w:szCs w:val="22"/>
        </w:rPr>
        <w:t>Подгорное</w:t>
      </w:r>
      <w:proofErr w:type="gramEnd"/>
      <w:r w:rsidRPr="00E6318C">
        <w:rPr>
          <w:sz w:val="22"/>
          <w:szCs w:val="22"/>
        </w:rPr>
        <w:t xml:space="preserve"> (6,9 га), кварта</w:t>
      </w:r>
      <w:r w:rsidR="00E6318C">
        <w:rPr>
          <w:sz w:val="22"/>
          <w:szCs w:val="22"/>
        </w:rPr>
        <w:t xml:space="preserve">л на западе села </w:t>
      </w:r>
      <w:proofErr w:type="spellStart"/>
      <w:r w:rsidR="00E6318C">
        <w:rPr>
          <w:sz w:val="22"/>
          <w:szCs w:val="22"/>
        </w:rPr>
        <w:t>Серяково</w:t>
      </w:r>
      <w:proofErr w:type="spellEnd"/>
      <w:r w:rsidR="00E6318C">
        <w:rPr>
          <w:sz w:val="22"/>
          <w:szCs w:val="22"/>
        </w:rPr>
        <w:t xml:space="preserve"> (3,9г</w:t>
      </w:r>
      <w:r w:rsidRPr="00E6318C">
        <w:rPr>
          <w:sz w:val="22"/>
          <w:szCs w:val="22"/>
        </w:rPr>
        <w:t>а).</w:t>
      </w:r>
    </w:p>
    <w:p w:rsidR="00967C62" w:rsidRPr="00E6318C" w:rsidRDefault="00967C62" w:rsidP="00E6318C">
      <w:pPr>
        <w:pStyle w:val="Standard"/>
        <w:spacing w:line="360" w:lineRule="auto"/>
        <w:ind w:right="-285" w:firstLine="567"/>
        <w:jc w:val="both"/>
        <w:rPr>
          <w:sz w:val="22"/>
          <w:szCs w:val="22"/>
        </w:rPr>
      </w:pPr>
      <w:r w:rsidRPr="00E6318C">
        <w:rPr>
          <w:sz w:val="22"/>
          <w:szCs w:val="22"/>
        </w:rPr>
        <w:tab/>
        <w:t xml:space="preserve">Активное развитие села </w:t>
      </w:r>
      <w:proofErr w:type="spellStart"/>
      <w:r w:rsidRPr="00E6318C">
        <w:rPr>
          <w:sz w:val="22"/>
          <w:szCs w:val="22"/>
        </w:rPr>
        <w:t>Серяково</w:t>
      </w:r>
      <w:proofErr w:type="spellEnd"/>
      <w:r w:rsidRPr="00E6318C">
        <w:rPr>
          <w:sz w:val="22"/>
          <w:szCs w:val="22"/>
        </w:rPr>
        <w:t xml:space="preserve"> на данном этапе не предполагается, поэтому основное развитие получат два населенных пункта - село Ильинка и центр поселения - село Подгорное. Увеличение территории предусматривается только для поселенческого центра. Таким образом, площадь села </w:t>
      </w:r>
      <w:proofErr w:type="gramStart"/>
      <w:r w:rsidRPr="00E6318C">
        <w:rPr>
          <w:sz w:val="22"/>
          <w:szCs w:val="22"/>
        </w:rPr>
        <w:t>Подгорное</w:t>
      </w:r>
      <w:proofErr w:type="gramEnd"/>
      <w:r w:rsidRPr="00E6318C">
        <w:rPr>
          <w:sz w:val="22"/>
          <w:szCs w:val="22"/>
        </w:rPr>
        <w:t xml:space="preserve"> увеличится на 14,4 га. Из-за отсутствия населения хутор </w:t>
      </w:r>
      <w:proofErr w:type="spellStart"/>
      <w:r w:rsidRPr="00E6318C">
        <w:rPr>
          <w:sz w:val="22"/>
          <w:szCs w:val="22"/>
        </w:rPr>
        <w:t>Долбневка</w:t>
      </w:r>
      <w:proofErr w:type="spellEnd"/>
      <w:r w:rsidRPr="00E6318C">
        <w:rPr>
          <w:sz w:val="22"/>
          <w:szCs w:val="22"/>
        </w:rPr>
        <w:t xml:space="preserve"> предлагается исключить из списка населенных пунктов. </w:t>
      </w:r>
      <w:r w:rsidRPr="00E6318C">
        <w:rPr>
          <w:color w:val="000000"/>
          <w:sz w:val="22"/>
          <w:szCs w:val="22"/>
        </w:rPr>
        <w:t>Общая проектная территория всех населенных пунктов составит 1274,3 га.</w:t>
      </w:r>
    </w:p>
    <w:p w:rsidR="00967C62" w:rsidRPr="00E6318C" w:rsidRDefault="00967C62" w:rsidP="00E6318C">
      <w:pPr>
        <w:pStyle w:val="Standard"/>
        <w:spacing w:line="360" w:lineRule="auto"/>
        <w:ind w:right="-285" w:firstLine="567"/>
        <w:jc w:val="both"/>
        <w:rPr>
          <w:sz w:val="22"/>
          <w:szCs w:val="22"/>
        </w:rPr>
      </w:pPr>
      <w:r w:rsidRPr="00E6318C">
        <w:rPr>
          <w:sz w:val="22"/>
          <w:szCs w:val="22"/>
        </w:rPr>
        <w:t xml:space="preserve">Кроме того, проектом генерального плана предлагаются  резервируемые территории, площадью 25,3 га, для развития </w:t>
      </w:r>
      <w:proofErr w:type="spellStart"/>
      <w:r w:rsidRPr="00E6318C">
        <w:rPr>
          <w:sz w:val="22"/>
          <w:szCs w:val="22"/>
        </w:rPr>
        <w:t>с</w:t>
      </w:r>
      <w:proofErr w:type="gramStart"/>
      <w:r w:rsidRPr="00E6318C">
        <w:rPr>
          <w:sz w:val="22"/>
          <w:szCs w:val="22"/>
        </w:rPr>
        <w:t>.П</w:t>
      </w:r>
      <w:proofErr w:type="gramEnd"/>
      <w:r w:rsidRPr="00E6318C">
        <w:rPr>
          <w:sz w:val="22"/>
          <w:szCs w:val="22"/>
        </w:rPr>
        <w:t>одгорное</w:t>
      </w:r>
      <w:proofErr w:type="spellEnd"/>
      <w:r w:rsidRPr="00E6318C">
        <w:rPr>
          <w:sz w:val="22"/>
          <w:szCs w:val="22"/>
        </w:rPr>
        <w:t xml:space="preserve">  за расчетный срок (отдаленная перспектива). В проектные границы данные территории не включены.</w:t>
      </w:r>
    </w:p>
    <w:p w:rsidR="00967C62" w:rsidRDefault="00967C62" w:rsidP="00E6318C">
      <w:pPr>
        <w:pStyle w:val="Standard"/>
        <w:spacing w:line="360" w:lineRule="auto"/>
        <w:ind w:right="-285" w:firstLine="567"/>
        <w:jc w:val="both"/>
        <w:rPr>
          <w:sz w:val="22"/>
          <w:szCs w:val="22"/>
        </w:rPr>
      </w:pPr>
      <w:r w:rsidRPr="00E6318C">
        <w:rPr>
          <w:sz w:val="22"/>
          <w:szCs w:val="22"/>
        </w:rPr>
        <w:t xml:space="preserve">На село </w:t>
      </w:r>
      <w:proofErr w:type="spellStart"/>
      <w:r w:rsidRPr="00E6318C">
        <w:rPr>
          <w:sz w:val="22"/>
          <w:szCs w:val="22"/>
        </w:rPr>
        <w:t>Серяково</w:t>
      </w:r>
      <w:proofErr w:type="spellEnd"/>
      <w:r w:rsidRPr="00E6318C">
        <w:rPr>
          <w:sz w:val="22"/>
          <w:szCs w:val="22"/>
        </w:rPr>
        <w:t>, ввиду его малочисленности, проектное предложение не разрабатывалось, его развитие возможно в существующих границах.</w:t>
      </w:r>
    </w:p>
    <w:p w:rsidR="00E6318C" w:rsidRDefault="00E6318C" w:rsidP="00E6318C">
      <w:pPr>
        <w:pStyle w:val="Standard"/>
        <w:spacing w:line="360" w:lineRule="auto"/>
        <w:ind w:right="-285" w:firstLine="567"/>
        <w:jc w:val="both"/>
        <w:rPr>
          <w:sz w:val="22"/>
          <w:szCs w:val="22"/>
        </w:rPr>
      </w:pPr>
    </w:p>
    <w:p w:rsidR="00E6318C" w:rsidRPr="00E6318C" w:rsidRDefault="00E6318C" w:rsidP="00E6318C">
      <w:pPr>
        <w:pStyle w:val="Standard"/>
        <w:spacing w:line="276" w:lineRule="auto"/>
        <w:ind w:right="-285" w:firstLine="567"/>
        <w:jc w:val="both"/>
        <w:rPr>
          <w:sz w:val="22"/>
          <w:szCs w:val="22"/>
        </w:rPr>
      </w:pPr>
    </w:p>
    <w:p w:rsidR="00967C62" w:rsidRPr="00E6318C" w:rsidRDefault="00967C62" w:rsidP="00E6318C">
      <w:pPr>
        <w:pStyle w:val="Textbody"/>
        <w:spacing w:after="0" w:line="276" w:lineRule="auto"/>
        <w:ind w:right="-285"/>
        <w:jc w:val="center"/>
        <w:rPr>
          <w:b/>
          <w:bCs/>
          <w:sz w:val="24"/>
          <w:szCs w:val="22"/>
        </w:rPr>
      </w:pPr>
      <w:r w:rsidRPr="00E6318C">
        <w:rPr>
          <w:b/>
          <w:bCs/>
          <w:sz w:val="24"/>
          <w:szCs w:val="22"/>
        </w:rPr>
        <w:t>2.12</w:t>
      </w:r>
      <w:r w:rsidR="00E6318C">
        <w:rPr>
          <w:b/>
          <w:bCs/>
          <w:sz w:val="24"/>
          <w:szCs w:val="22"/>
        </w:rPr>
        <w:t>.</w:t>
      </w:r>
      <w:r w:rsidRPr="00E6318C">
        <w:rPr>
          <w:b/>
          <w:bCs/>
          <w:sz w:val="24"/>
          <w:szCs w:val="22"/>
        </w:rPr>
        <w:t xml:space="preserve"> Первая очередь строительства</w:t>
      </w:r>
    </w:p>
    <w:p w:rsidR="00E6318C" w:rsidRDefault="00E6318C" w:rsidP="00E6318C">
      <w:pPr>
        <w:pStyle w:val="Textbody"/>
        <w:spacing w:after="0" w:line="276" w:lineRule="auto"/>
        <w:ind w:right="-285"/>
        <w:jc w:val="center"/>
        <w:rPr>
          <w:b/>
          <w:bCs/>
          <w:sz w:val="24"/>
          <w:szCs w:val="22"/>
        </w:rPr>
      </w:pPr>
    </w:p>
    <w:p w:rsidR="00967C62" w:rsidRPr="00E6318C" w:rsidRDefault="00967C62" w:rsidP="00E6318C">
      <w:pPr>
        <w:pStyle w:val="Textbody"/>
        <w:spacing w:after="0" w:line="276" w:lineRule="auto"/>
        <w:ind w:right="-285"/>
        <w:jc w:val="center"/>
        <w:rPr>
          <w:bCs/>
          <w:sz w:val="24"/>
          <w:szCs w:val="22"/>
        </w:rPr>
      </w:pPr>
      <w:r w:rsidRPr="00E6318C">
        <w:rPr>
          <w:b/>
          <w:bCs/>
          <w:sz w:val="24"/>
          <w:szCs w:val="22"/>
        </w:rPr>
        <w:t xml:space="preserve"> </w:t>
      </w:r>
      <w:r w:rsidRPr="00E6318C">
        <w:rPr>
          <w:bCs/>
          <w:sz w:val="24"/>
          <w:szCs w:val="22"/>
        </w:rPr>
        <w:t>2.12.1</w:t>
      </w:r>
      <w:r w:rsidR="00E6318C" w:rsidRPr="00E6318C">
        <w:rPr>
          <w:bCs/>
          <w:sz w:val="24"/>
          <w:szCs w:val="22"/>
        </w:rPr>
        <w:t>.</w:t>
      </w:r>
      <w:r w:rsidRPr="00E6318C">
        <w:rPr>
          <w:bCs/>
          <w:sz w:val="24"/>
          <w:szCs w:val="22"/>
        </w:rPr>
        <w:t xml:space="preserve"> Жилищное строительство</w:t>
      </w:r>
    </w:p>
    <w:p w:rsidR="00E6318C" w:rsidRDefault="00E6318C" w:rsidP="00E6318C">
      <w:pPr>
        <w:pStyle w:val="Standard"/>
        <w:spacing w:line="276" w:lineRule="auto"/>
        <w:ind w:right="-285" w:firstLine="567"/>
        <w:jc w:val="both"/>
        <w:rPr>
          <w:sz w:val="22"/>
          <w:szCs w:val="22"/>
        </w:rPr>
      </w:pPr>
    </w:p>
    <w:p w:rsidR="00967C62" w:rsidRPr="00E6318C" w:rsidRDefault="00967C62" w:rsidP="00E6318C">
      <w:pPr>
        <w:pStyle w:val="Standard"/>
        <w:spacing w:line="360" w:lineRule="auto"/>
        <w:ind w:right="-285" w:firstLine="567"/>
        <w:jc w:val="both"/>
        <w:rPr>
          <w:sz w:val="22"/>
          <w:szCs w:val="22"/>
        </w:rPr>
      </w:pPr>
      <w:r w:rsidRPr="00E6318C">
        <w:rPr>
          <w:sz w:val="22"/>
          <w:szCs w:val="22"/>
        </w:rPr>
        <w:t>На первую очередь строительства, исходя из пропорционального ввода жилищного фонда, может быть построено 4,4 тыс. м</w:t>
      </w:r>
      <w:proofErr w:type="gramStart"/>
      <w:r w:rsidRPr="00E6318C">
        <w:rPr>
          <w:sz w:val="22"/>
          <w:szCs w:val="22"/>
          <w:vertAlign w:val="superscript"/>
        </w:rPr>
        <w:t>2</w:t>
      </w:r>
      <w:proofErr w:type="gramEnd"/>
      <w:r w:rsidRPr="00E6318C">
        <w:rPr>
          <w:sz w:val="22"/>
          <w:szCs w:val="22"/>
        </w:rPr>
        <w:t xml:space="preserve"> общей площади.</w:t>
      </w:r>
    </w:p>
    <w:p w:rsidR="00967C62" w:rsidRPr="00E6318C" w:rsidRDefault="00967C62" w:rsidP="00E6318C">
      <w:pPr>
        <w:pStyle w:val="Standard"/>
        <w:spacing w:line="360" w:lineRule="auto"/>
        <w:ind w:right="-285" w:firstLine="567"/>
        <w:jc w:val="both"/>
        <w:rPr>
          <w:sz w:val="22"/>
          <w:szCs w:val="22"/>
        </w:rPr>
      </w:pPr>
      <w:r w:rsidRPr="00E6318C">
        <w:rPr>
          <w:sz w:val="22"/>
          <w:szCs w:val="22"/>
        </w:rPr>
        <w:t>Жилищное строительство предполагается малоэтажное усадебное.</w:t>
      </w:r>
    </w:p>
    <w:p w:rsidR="00967C62" w:rsidRPr="00E6318C" w:rsidRDefault="00967C62" w:rsidP="00E6318C">
      <w:pPr>
        <w:pStyle w:val="Standard"/>
        <w:spacing w:line="360" w:lineRule="auto"/>
        <w:ind w:right="-285" w:firstLine="567"/>
        <w:jc w:val="both"/>
        <w:rPr>
          <w:sz w:val="22"/>
          <w:szCs w:val="22"/>
        </w:rPr>
      </w:pPr>
      <w:r w:rsidRPr="00E6318C">
        <w:rPr>
          <w:sz w:val="22"/>
          <w:szCs w:val="22"/>
        </w:rPr>
        <w:t xml:space="preserve">Размещение жилищного фонда на </w:t>
      </w:r>
      <w:r w:rsidRPr="00E6318C">
        <w:rPr>
          <w:sz w:val="22"/>
          <w:szCs w:val="22"/>
          <w:lang w:val="en-US"/>
        </w:rPr>
        <w:t>I</w:t>
      </w:r>
      <w:r w:rsidRPr="00E6318C">
        <w:rPr>
          <w:sz w:val="22"/>
          <w:szCs w:val="22"/>
        </w:rPr>
        <w:t xml:space="preserve"> очередь строительства представлено в следующей таблице:</w:t>
      </w:r>
    </w:p>
    <w:p w:rsidR="00967C62" w:rsidRPr="00E6318C" w:rsidRDefault="00967C62" w:rsidP="00E6318C">
      <w:pPr>
        <w:pStyle w:val="Standard"/>
        <w:spacing w:line="360" w:lineRule="auto"/>
        <w:ind w:right="-285" w:firstLine="567"/>
        <w:rPr>
          <w:sz w:val="16"/>
          <w:szCs w:val="22"/>
        </w:rPr>
      </w:pPr>
    </w:p>
    <w:tbl>
      <w:tblPr>
        <w:tblW w:w="9853" w:type="dxa"/>
        <w:tblCellMar>
          <w:left w:w="10" w:type="dxa"/>
          <w:right w:w="10" w:type="dxa"/>
        </w:tblCellMar>
        <w:tblLook w:val="0000" w:firstRow="0" w:lastRow="0" w:firstColumn="0" w:lastColumn="0" w:noHBand="0" w:noVBand="0"/>
      </w:tblPr>
      <w:tblGrid>
        <w:gridCol w:w="699"/>
        <w:gridCol w:w="2265"/>
        <w:gridCol w:w="1553"/>
        <w:gridCol w:w="849"/>
        <w:gridCol w:w="2121"/>
        <w:gridCol w:w="1553"/>
        <w:gridCol w:w="813"/>
      </w:tblGrid>
      <w:tr w:rsidR="00967C62" w:rsidRPr="00E6318C" w:rsidTr="00967C6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E6318C">
            <w:pPr>
              <w:pStyle w:val="Standard"/>
              <w:jc w:val="center"/>
              <w:rPr>
                <w:sz w:val="22"/>
              </w:rPr>
            </w:pPr>
            <w:r w:rsidRPr="00E6318C">
              <w:rPr>
                <w:bCs/>
                <w:sz w:val="22"/>
              </w:rPr>
              <w:t xml:space="preserve">№№ </w:t>
            </w:r>
            <w:proofErr w:type="gramStart"/>
            <w:r w:rsidRPr="00E6318C">
              <w:rPr>
                <w:bCs/>
                <w:sz w:val="22"/>
              </w:rPr>
              <w:t>п</w:t>
            </w:r>
            <w:proofErr w:type="gramEnd"/>
            <w:r w:rsidRPr="00E6318C">
              <w:rPr>
                <w:bCs/>
                <w:sz w:val="22"/>
              </w:rPr>
              <w:t>/п</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bCs/>
                <w:sz w:val="22"/>
              </w:rPr>
              <w:t>Наименование жилой застройки</w:t>
            </w:r>
          </w:p>
        </w:tc>
        <w:tc>
          <w:tcPr>
            <w:tcW w:w="2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bCs/>
                <w:sz w:val="22"/>
              </w:rPr>
              <w:t>Существующее положение</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TableContents"/>
              <w:jc w:val="center"/>
              <w:rPr>
                <w:bCs/>
                <w:sz w:val="22"/>
              </w:rPr>
            </w:pPr>
            <w:r w:rsidRPr="00E6318C">
              <w:rPr>
                <w:bCs/>
                <w:sz w:val="22"/>
              </w:rPr>
              <w:t>Новое строительство</w:t>
            </w:r>
          </w:p>
          <w:p w:rsidR="00967C62" w:rsidRPr="00E6318C" w:rsidRDefault="00967C62" w:rsidP="00967C62">
            <w:pPr>
              <w:pStyle w:val="Standard"/>
              <w:jc w:val="center"/>
              <w:rPr>
                <w:sz w:val="22"/>
              </w:rPr>
            </w:pP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bCs/>
                <w:sz w:val="22"/>
              </w:rPr>
              <w:t xml:space="preserve">Жилищный фонд к концу </w:t>
            </w:r>
            <w:r w:rsidRPr="00E6318C">
              <w:rPr>
                <w:bCs/>
                <w:sz w:val="22"/>
                <w:lang w:val="en-US"/>
              </w:rPr>
              <w:t>I</w:t>
            </w:r>
            <w:r w:rsidRPr="00E6318C">
              <w:rPr>
                <w:bCs/>
                <w:sz w:val="22"/>
              </w:rPr>
              <w:t>-ой очереди</w:t>
            </w:r>
          </w:p>
        </w:tc>
      </w:tr>
      <w:tr w:rsidR="00967C62" w:rsidRPr="00E6318C" w:rsidTr="00967C6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т</w:t>
            </w:r>
            <w:proofErr w:type="gramStart"/>
            <w:r w:rsidRPr="00E6318C">
              <w:rPr>
                <w:sz w:val="22"/>
              </w:rPr>
              <w:t>.м</w:t>
            </w:r>
            <w:proofErr w:type="gramEnd"/>
            <w:r w:rsidRPr="00E6318C">
              <w:rPr>
                <w:sz w:val="22"/>
                <w:vertAlign w:val="superscript"/>
              </w:rPr>
              <w:t>2</w:t>
            </w:r>
            <w:r w:rsidRPr="00E6318C">
              <w:rPr>
                <w:sz w:val="22"/>
              </w:rPr>
              <w:t>общ. пл.</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т</w:t>
            </w:r>
            <w:proofErr w:type="gramStart"/>
            <w:r w:rsidRPr="00E6318C">
              <w:rPr>
                <w:sz w:val="22"/>
              </w:rPr>
              <w:t>.м</w:t>
            </w:r>
            <w:proofErr w:type="gramEnd"/>
            <w:r w:rsidRPr="00E6318C">
              <w:rPr>
                <w:sz w:val="22"/>
                <w:vertAlign w:val="superscript"/>
              </w:rPr>
              <w:t>2</w:t>
            </w:r>
            <w:r w:rsidRPr="00E6318C">
              <w:rPr>
                <w:sz w:val="22"/>
              </w:rPr>
              <w:t>общ. пл.</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т</w:t>
            </w:r>
            <w:proofErr w:type="gramStart"/>
            <w:r w:rsidRPr="00E6318C">
              <w:rPr>
                <w:sz w:val="22"/>
              </w:rPr>
              <w:t>.м</w:t>
            </w:r>
            <w:proofErr w:type="gramEnd"/>
            <w:r w:rsidRPr="00E6318C">
              <w:rPr>
                <w:sz w:val="22"/>
                <w:vertAlign w:val="superscript"/>
              </w:rPr>
              <w:t>2</w:t>
            </w:r>
            <w:r w:rsidRPr="00E6318C">
              <w:rPr>
                <w:sz w:val="22"/>
              </w:rPr>
              <w:t>общ. пл.</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w:t>
            </w:r>
          </w:p>
        </w:tc>
      </w:tr>
      <w:tr w:rsidR="00967C62" w:rsidRPr="00E6318C" w:rsidTr="00967C62">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1</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Многоквартирная секционная</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3</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2</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2,8</w:t>
            </w:r>
          </w:p>
        </w:tc>
      </w:tr>
      <w:tr w:rsidR="00967C62" w:rsidRPr="00E6318C" w:rsidTr="00967C62">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2</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Малоэтажная усадебная</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66,3</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97</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4,4</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70,7</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97,2</w:t>
            </w:r>
          </w:p>
        </w:tc>
      </w:tr>
      <w:tr w:rsidR="00967C62" w:rsidRPr="00E6318C" w:rsidTr="00967C62">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Итого</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68,3</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100,0</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72,7</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7C62" w:rsidRPr="00E6318C" w:rsidRDefault="00967C62" w:rsidP="00967C62">
            <w:pPr>
              <w:pStyle w:val="Standard"/>
              <w:jc w:val="center"/>
              <w:rPr>
                <w:sz w:val="22"/>
              </w:rPr>
            </w:pPr>
            <w:r w:rsidRPr="00E6318C">
              <w:rPr>
                <w:sz w:val="22"/>
              </w:rPr>
              <w:t>100,0</w:t>
            </w:r>
          </w:p>
        </w:tc>
      </w:tr>
    </w:tbl>
    <w:p w:rsidR="00967C62" w:rsidRPr="00E6318C" w:rsidRDefault="00967C62" w:rsidP="00E6318C">
      <w:pPr>
        <w:pStyle w:val="Standard"/>
        <w:spacing w:line="360" w:lineRule="auto"/>
        <w:ind w:right="-285" w:firstLine="567"/>
        <w:rPr>
          <w:sz w:val="22"/>
          <w:szCs w:val="22"/>
        </w:rPr>
      </w:pPr>
      <w:r w:rsidRPr="00E6318C">
        <w:rPr>
          <w:sz w:val="22"/>
          <w:szCs w:val="22"/>
        </w:rPr>
        <w:t>Численность населения к концу первой очереди – 2513 человек. Жилищная обеспеченность – 29 м</w:t>
      </w:r>
      <w:proofErr w:type="gramStart"/>
      <w:r w:rsidRPr="00E6318C">
        <w:rPr>
          <w:sz w:val="22"/>
          <w:szCs w:val="22"/>
          <w:vertAlign w:val="superscript"/>
        </w:rPr>
        <w:t>2</w:t>
      </w:r>
      <w:proofErr w:type="gramEnd"/>
      <w:r w:rsidRPr="00E6318C">
        <w:rPr>
          <w:sz w:val="22"/>
          <w:szCs w:val="22"/>
        </w:rPr>
        <w:t>/чел.</w:t>
      </w:r>
    </w:p>
    <w:p w:rsidR="00967C62" w:rsidRDefault="00967C62" w:rsidP="00E6318C">
      <w:pPr>
        <w:pStyle w:val="Standard"/>
        <w:spacing w:line="360" w:lineRule="auto"/>
        <w:ind w:right="-285" w:firstLine="567"/>
        <w:rPr>
          <w:sz w:val="22"/>
          <w:szCs w:val="22"/>
        </w:rPr>
      </w:pPr>
      <w:proofErr w:type="gramStart"/>
      <w:r w:rsidRPr="00E6318C">
        <w:rPr>
          <w:sz w:val="22"/>
          <w:szCs w:val="22"/>
        </w:rPr>
        <w:t>Первоочередное жилищное строительство намечается вести в восточной и частично в южной частях села Подгорное.</w:t>
      </w:r>
      <w:proofErr w:type="gramEnd"/>
    </w:p>
    <w:p w:rsidR="00E6318C" w:rsidRDefault="00E6318C" w:rsidP="00E6318C">
      <w:pPr>
        <w:pStyle w:val="Standard"/>
        <w:spacing w:line="360" w:lineRule="auto"/>
        <w:ind w:right="-285" w:firstLine="567"/>
        <w:rPr>
          <w:sz w:val="22"/>
          <w:szCs w:val="22"/>
        </w:rPr>
      </w:pPr>
    </w:p>
    <w:p w:rsidR="00E6318C" w:rsidRPr="00E6318C" w:rsidRDefault="00E6318C" w:rsidP="00E6318C">
      <w:pPr>
        <w:pStyle w:val="Standard"/>
        <w:spacing w:line="360" w:lineRule="auto"/>
        <w:ind w:right="-285" w:firstLine="567"/>
        <w:rPr>
          <w:sz w:val="22"/>
          <w:szCs w:val="22"/>
        </w:rPr>
      </w:pPr>
    </w:p>
    <w:p w:rsidR="00967C62" w:rsidRPr="00E6318C" w:rsidRDefault="00967C62" w:rsidP="00E6318C">
      <w:pPr>
        <w:pStyle w:val="Textbody"/>
        <w:spacing w:after="0"/>
        <w:ind w:right="-285"/>
        <w:jc w:val="center"/>
        <w:rPr>
          <w:bCs/>
          <w:sz w:val="24"/>
          <w:szCs w:val="22"/>
        </w:rPr>
      </w:pPr>
      <w:r w:rsidRPr="00E6318C">
        <w:rPr>
          <w:bCs/>
          <w:sz w:val="24"/>
          <w:szCs w:val="22"/>
        </w:rPr>
        <w:t>2.12.2 Культурно-бытовое строительство</w:t>
      </w:r>
    </w:p>
    <w:p w:rsidR="00E6318C" w:rsidRDefault="00E6318C" w:rsidP="00E6318C">
      <w:pPr>
        <w:pStyle w:val="Standard"/>
        <w:spacing w:line="360" w:lineRule="auto"/>
        <w:ind w:right="-285" w:firstLine="567"/>
        <w:rPr>
          <w:sz w:val="22"/>
          <w:szCs w:val="22"/>
        </w:rPr>
      </w:pPr>
    </w:p>
    <w:p w:rsidR="00967C62" w:rsidRPr="00E6318C" w:rsidRDefault="00967C62" w:rsidP="00E6318C">
      <w:pPr>
        <w:pStyle w:val="Standard"/>
        <w:spacing w:line="360" w:lineRule="auto"/>
        <w:ind w:right="-285" w:firstLine="567"/>
        <w:rPr>
          <w:sz w:val="22"/>
          <w:szCs w:val="22"/>
        </w:rPr>
      </w:pPr>
      <w:r w:rsidRPr="00E6318C">
        <w:rPr>
          <w:sz w:val="22"/>
          <w:szCs w:val="22"/>
        </w:rPr>
        <w:t xml:space="preserve">Формирование и развитие системы культурно-бытового обслуживания в значительной мере обеспечивает комфортность проживания. В настоящее время в селе имеется общественный центр, представленный административно-деловыми зданиями, объектами культуры и обслуживания, и </w:t>
      </w:r>
      <w:proofErr w:type="spellStart"/>
      <w:r w:rsidRPr="00E6318C">
        <w:rPr>
          <w:sz w:val="22"/>
          <w:szCs w:val="22"/>
        </w:rPr>
        <w:t>подцентр</w:t>
      </w:r>
      <w:proofErr w:type="spellEnd"/>
      <w:r w:rsidRPr="00E6318C">
        <w:rPr>
          <w:sz w:val="22"/>
          <w:szCs w:val="22"/>
        </w:rPr>
        <w:t>: в северной части по ул. Первомайской</w:t>
      </w:r>
      <w:r w:rsidRPr="00E6318C">
        <w:rPr>
          <w:color w:val="000000"/>
          <w:sz w:val="22"/>
          <w:szCs w:val="22"/>
        </w:rPr>
        <w:t>.</w:t>
      </w:r>
    </w:p>
    <w:p w:rsidR="00967C62" w:rsidRPr="00E6318C" w:rsidRDefault="00967C62" w:rsidP="00E6318C">
      <w:pPr>
        <w:pStyle w:val="Standard"/>
        <w:spacing w:line="360" w:lineRule="auto"/>
        <w:ind w:right="-285" w:firstLine="567"/>
        <w:rPr>
          <w:sz w:val="22"/>
          <w:szCs w:val="22"/>
        </w:rPr>
      </w:pPr>
      <w:r w:rsidRPr="00E6318C">
        <w:rPr>
          <w:sz w:val="22"/>
          <w:szCs w:val="22"/>
        </w:rPr>
        <w:t>Объекты повседневного обслуживания расположены в основном в этих центрах. Генеральный план предлагает сохранить и развить сложившуюся систему культурного обслуживания.</w:t>
      </w:r>
    </w:p>
    <w:p w:rsidR="00967C62" w:rsidRPr="00E6318C" w:rsidRDefault="00967C62" w:rsidP="00E6318C">
      <w:pPr>
        <w:pStyle w:val="Standard"/>
        <w:spacing w:line="360" w:lineRule="auto"/>
        <w:ind w:right="-285" w:firstLine="567"/>
        <w:rPr>
          <w:sz w:val="22"/>
          <w:szCs w:val="22"/>
        </w:rPr>
      </w:pPr>
      <w:r w:rsidRPr="00E6318C">
        <w:rPr>
          <w:sz w:val="22"/>
          <w:szCs w:val="22"/>
        </w:rPr>
        <w:t xml:space="preserve">В ниже следующей таблице представлена нормативная потребность населения в объектах культурно-бытового обслуживания на </w:t>
      </w:r>
      <w:r w:rsidRPr="00E6318C">
        <w:rPr>
          <w:sz w:val="22"/>
          <w:szCs w:val="22"/>
          <w:lang w:val="en-US"/>
        </w:rPr>
        <w:t>I</w:t>
      </w:r>
      <w:r w:rsidRPr="00E6318C">
        <w:rPr>
          <w:sz w:val="22"/>
          <w:szCs w:val="22"/>
        </w:rPr>
        <w:t xml:space="preserve"> очередь строительства.</w:t>
      </w:r>
    </w:p>
    <w:p w:rsidR="00967C62" w:rsidRPr="00E6318C" w:rsidRDefault="00967C62" w:rsidP="00E6318C">
      <w:pPr>
        <w:pStyle w:val="Standard"/>
        <w:spacing w:line="360" w:lineRule="auto"/>
        <w:ind w:right="-285" w:firstLine="567"/>
        <w:rPr>
          <w:sz w:val="22"/>
          <w:szCs w:val="22"/>
        </w:rPr>
      </w:pPr>
    </w:p>
    <w:tbl>
      <w:tblPr>
        <w:tblW w:w="9923" w:type="dxa"/>
        <w:tblInd w:w="-227" w:type="dxa"/>
        <w:tblLayout w:type="fixed"/>
        <w:tblCellMar>
          <w:left w:w="10" w:type="dxa"/>
          <w:right w:w="10" w:type="dxa"/>
        </w:tblCellMar>
        <w:tblLook w:val="0000" w:firstRow="0" w:lastRow="0" w:firstColumn="0" w:lastColumn="0" w:noHBand="0" w:noVBand="0"/>
      </w:tblPr>
      <w:tblGrid>
        <w:gridCol w:w="674"/>
        <w:gridCol w:w="1822"/>
        <w:gridCol w:w="22"/>
        <w:gridCol w:w="829"/>
        <w:gridCol w:w="9"/>
        <w:gridCol w:w="1408"/>
        <w:gridCol w:w="9"/>
        <w:gridCol w:w="1409"/>
        <w:gridCol w:w="9"/>
        <w:gridCol w:w="1408"/>
        <w:gridCol w:w="9"/>
        <w:gridCol w:w="1840"/>
        <w:gridCol w:w="475"/>
      </w:tblGrid>
      <w:tr w:rsidR="00967C62" w:rsidRPr="00740A87" w:rsidTr="00740A87">
        <w:tc>
          <w:tcPr>
            <w:tcW w:w="6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E6318C">
            <w:pPr>
              <w:pStyle w:val="TableContents"/>
              <w:jc w:val="center"/>
              <w:rPr>
                <w:rFonts w:cs="Times New Roman"/>
                <w:sz w:val="22"/>
                <w:szCs w:val="22"/>
              </w:rPr>
            </w:pPr>
            <w:r w:rsidRPr="00740A87">
              <w:rPr>
                <w:rFonts w:cs="Times New Roman"/>
                <w:sz w:val="22"/>
                <w:szCs w:val="22"/>
              </w:rPr>
              <w:t xml:space="preserve">№№ </w:t>
            </w:r>
            <w:proofErr w:type="gramStart"/>
            <w:r w:rsidRPr="00740A87">
              <w:rPr>
                <w:rFonts w:cs="Times New Roman"/>
                <w:sz w:val="22"/>
                <w:szCs w:val="22"/>
              </w:rPr>
              <w:t>п</w:t>
            </w:r>
            <w:proofErr w:type="gramEnd"/>
            <w:r w:rsidRPr="00740A87">
              <w:rPr>
                <w:rFonts w:cs="Times New Roman"/>
                <w:sz w:val="22"/>
                <w:szCs w:val="22"/>
              </w:rPr>
              <w:t>/п</w:t>
            </w:r>
          </w:p>
        </w:tc>
        <w:tc>
          <w:tcPr>
            <w:tcW w:w="1844"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Наименование учреждений</w:t>
            </w:r>
          </w:p>
        </w:tc>
        <w:tc>
          <w:tcPr>
            <w:tcW w:w="838"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Ед. изм.</w:t>
            </w:r>
          </w:p>
        </w:tc>
        <w:tc>
          <w:tcPr>
            <w:tcW w:w="1417"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Норма на 1000 жит.</w:t>
            </w:r>
          </w:p>
        </w:tc>
        <w:tc>
          <w:tcPr>
            <w:tcW w:w="1418"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Необходимо по норме</w:t>
            </w:r>
          </w:p>
        </w:tc>
        <w:tc>
          <w:tcPr>
            <w:tcW w:w="1417"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Существует, сохраняется</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 xml:space="preserve">Необходимо </w:t>
            </w:r>
            <w:proofErr w:type="spellStart"/>
            <w:proofErr w:type="gramStart"/>
            <w:r w:rsidRPr="00740A87">
              <w:rPr>
                <w:rFonts w:cs="Times New Roman"/>
                <w:sz w:val="22"/>
                <w:szCs w:val="22"/>
              </w:rPr>
              <w:t>запроектиро-вать</w:t>
            </w:r>
            <w:proofErr w:type="spellEnd"/>
            <w:proofErr w:type="gramEnd"/>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p>
        </w:tc>
        <w:tc>
          <w:tcPr>
            <w:tcW w:w="8774" w:type="dxa"/>
            <w:gridSpan w:val="11"/>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Учреждения образования</w:t>
            </w:r>
          </w:p>
        </w:tc>
        <w:tc>
          <w:tcPr>
            <w:tcW w:w="475" w:type="dxa"/>
          </w:tcPr>
          <w:p w:rsidR="00967C62" w:rsidRPr="00740A87" w:rsidRDefault="00967C62" w:rsidP="00967C62">
            <w:pPr>
              <w:pStyle w:val="TableContents"/>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1</w:t>
            </w:r>
          </w:p>
        </w:tc>
        <w:tc>
          <w:tcPr>
            <w:tcW w:w="1844"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Детские дошкольные учреждения</w:t>
            </w:r>
          </w:p>
        </w:tc>
        <w:tc>
          <w:tcPr>
            <w:tcW w:w="83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Мест</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40 на</w:t>
            </w:r>
          </w:p>
          <w:p w:rsidR="00967C62" w:rsidRPr="00740A87" w:rsidRDefault="00967C62" w:rsidP="00967C62">
            <w:pPr>
              <w:pStyle w:val="TableContents"/>
              <w:jc w:val="center"/>
              <w:rPr>
                <w:rFonts w:cs="Times New Roman"/>
                <w:sz w:val="22"/>
                <w:szCs w:val="22"/>
              </w:rPr>
            </w:pPr>
            <w:r w:rsidRPr="00740A87">
              <w:rPr>
                <w:rFonts w:cs="Times New Roman"/>
                <w:sz w:val="22"/>
                <w:szCs w:val="22"/>
              </w:rPr>
              <w:t>100 дет.</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100</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20</w:t>
            </w:r>
          </w:p>
          <w:p w:rsidR="00967C62" w:rsidRPr="00740A87" w:rsidRDefault="00967C62" w:rsidP="00967C62">
            <w:pPr>
              <w:pStyle w:val="TableContents"/>
              <w:jc w:val="center"/>
              <w:rPr>
                <w:rFonts w:cs="Times New Roman"/>
                <w:sz w:val="22"/>
                <w:szCs w:val="22"/>
              </w:rPr>
            </w:pPr>
            <w:r w:rsidRPr="00740A87">
              <w:rPr>
                <w:rFonts w:cs="Times New Roman"/>
                <w:sz w:val="22"/>
                <w:szCs w:val="22"/>
              </w:rPr>
              <w:t>(факт 25)</w:t>
            </w:r>
          </w:p>
        </w:tc>
        <w:tc>
          <w:tcPr>
            <w:tcW w:w="18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80</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2</w:t>
            </w:r>
          </w:p>
        </w:tc>
        <w:tc>
          <w:tcPr>
            <w:tcW w:w="1844"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Общеобразовательные школы</w:t>
            </w:r>
          </w:p>
        </w:tc>
        <w:tc>
          <w:tcPr>
            <w:tcW w:w="83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Мест</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85 на</w:t>
            </w:r>
          </w:p>
          <w:p w:rsidR="00967C62" w:rsidRPr="00740A87" w:rsidRDefault="00967C62" w:rsidP="00967C62">
            <w:pPr>
              <w:pStyle w:val="TableContents"/>
              <w:jc w:val="center"/>
              <w:rPr>
                <w:rFonts w:cs="Times New Roman"/>
                <w:sz w:val="22"/>
                <w:szCs w:val="22"/>
              </w:rPr>
            </w:pPr>
            <w:r w:rsidRPr="00740A87">
              <w:rPr>
                <w:rFonts w:cs="Times New Roman"/>
                <w:sz w:val="22"/>
                <w:szCs w:val="22"/>
              </w:rPr>
              <w:t>100 дет.</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452</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411</w:t>
            </w:r>
          </w:p>
        </w:tc>
        <w:tc>
          <w:tcPr>
            <w:tcW w:w="18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41</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vMerge w:val="restart"/>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3</w:t>
            </w:r>
          </w:p>
        </w:tc>
        <w:tc>
          <w:tcPr>
            <w:tcW w:w="1844"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Внешкольные учреждения:</w:t>
            </w:r>
          </w:p>
        </w:tc>
        <w:tc>
          <w:tcPr>
            <w:tcW w:w="83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p>
        </w:tc>
        <w:tc>
          <w:tcPr>
            <w:tcW w:w="18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vMerge/>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p>
        </w:tc>
        <w:tc>
          <w:tcPr>
            <w:tcW w:w="1844"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Дом детского творчества</w:t>
            </w:r>
          </w:p>
        </w:tc>
        <w:tc>
          <w:tcPr>
            <w:tcW w:w="83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мест</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4,6% от числа школьников</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21</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w:t>
            </w:r>
          </w:p>
        </w:tc>
        <w:tc>
          <w:tcPr>
            <w:tcW w:w="1840" w:type="dxa"/>
            <w:vMerge w:val="restar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23(в здании школы)</w:t>
            </w:r>
          </w:p>
        </w:tc>
        <w:tc>
          <w:tcPr>
            <w:tcW w:w="475" w:type="dxa"/>
            <w:shd w:val="clear" w:color="auto" w:fill="auto"/>
            <w:tcMar>
              <w:top w:w="0" w:type="dxa"/>
              <w:left w:w="10" w:type="dxa"/>
              <w:bottom w:w="0" w:type="dxa"/>
              <w:right w:w="10" w:type="dxa"/>
            </w:tcMar>
            <w:vAlign w:val="center"/>
          </w:tcPr>
          <w:p w:rsidR="00967C62" w:rsidRPr="00740A87" w:rsidRDefault="00967C62" w:rsidP="00967C62">
            <w:pPr>
              <w:pStyle w:val="TableContents"/>
              <w:rPr>
                <w:rFonts w:cs="Times New Roman"/>
                <w:sz w:val="22"/>
                <w:szCs w:val="22"/>
              </w:rPr>
            </w:pPr>
          </w:p>
        </w:tc>
      </w:tr>
      <w:tr w:rsidR="00967C62" w:rsidRPr="00740A87" w:rsidTr="00740A87">
        <w:tc>
          <w:tcPr>
            <w:tcW w:w="674" w:type="dxa"/>
            <w:vMerge/>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p>
        </w:tc>
        <w:tc>
          <w:tcPr>
            <w:tcW w:w="1844"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Станция юных натуралистов</w:t>
            </w:r>
          </w:p>
        </w:tc>
        <w:tc>
          <w:tcPr>
            <w:tcW w:w="83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мест</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0,4% от числа школьников</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2</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w:t>
            </w:r>
          </w:p>
        </w:tc>
        <w:tc>
          <w:tcPr>
            <w:tcW w:w="1840" w:type="dxa"/>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p>
        </w:tc>
        <w:tc>
          <w:tcPr>
            <w:tcW w:w="475" w:type="dxa"/>
            <w:shd w:val="clear" w:color="auto" w:fill="auto"/>
            <w:tcMar>
              <w:top w:w="0" w:type="dxa"/>
              <w:left w:w="10" w:type="dxa"/>
              <w:bottom w:w="0" w:type="dxa"/>
              <w:right w:w="10" w:type="dxa"/>
            </w:tcMar>
            <w:vAlign w:val="center"/>
          </w:tcPr>
          <w:p w:rsidR="00967C62" w:rsidRPr="00740A87" w:rsidRDefault="00967C62" w:rsidP="00967C62">
            <w:pPr>
              <w:pStyle w:val="TableContents"/>
              <w:rPr>
                <w:rFonts w:cs="Times New Roman"/>
                <w:sz w:val="22"/>
                <w:szCs w:val="22"/>
              </w:rPr>
            </w:pPr>
          </w:p>
        </w:tc>
      </w:tr>
      <w:tr w:rsidR="00967C62" w:rsidRPr="00740A87" w:rsidTr="00740A87">
        <w:tc>
          <w:tcPr>
            <w:tcW w:w="674" w:type="dxa"/>
            <w:vMerge/>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p>
        </w:tc>
        <w:tc>
          <w:tcPr>
            <w:tcW w:w="1844"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Детская школа искусств</w:t>
            </w:r>
          </w:p>
        </w:tc>
        <w:tc>
          <w:tcPr>
            <w:tcW w:w="83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мест</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12%-/1-8 классов</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54</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w:t>
            </w:r>
          </w:p>
        </w:tc>
        <w:tc>
          <w:tcPr>
            <w:tcW w:w="18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w:t>
            </w:r>
          </w:p>
        </w:tc>
        <w:tc>
          <w:tcPr>
            <w:tcW w:w="475" w:type="dxa"/>
            <w:shd w:val="clear" w:color="auto" w:fill="auto"/>
            <w:tcMar>
              <w:top w:w="0" w:type="dxa"/>
              <w:left w:w="10" w:type="dxa"/>
              <w:bottom w:w="0" w:type="dxa"/>
              <w:right w:w="10" w:type="dxa"/>
            </w:tcMar>
            <w:vAlign w:val="center"/>
          </w:tcPr>
          <w:p w:rsidR="00967C62" w:rsidRPr="00740A87" w:rsidRDefault="00967C62" w:rsidP="00967C62">
            <w:pPr>
              <w:pStyle w:val="TableContents"/>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p>
        </w:tc>
        <w:tc>
          <w:tcPr>
            <w:tcW w:w="8774" w:type="dxa"/>
            <w:gridSpan w:val="11"/>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Учреждения здравоохранения</w:t>
            </w:r>
          </w:p>
        </w:tc>
        <w:tc>
          <w:tcPr>
            <w:tcW w:w="475" w:type="dxa"/>
          </w:tcPr>
          <w:p w:rsidR="00967C62" w:rsidRPr="00740A87" w:rsidRDefault="00967C62" w:rsidP="00967C62">
            <w:pPr>
              <w:pStyle w:val="TableContents"/>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4</w:t>
            </w:r>
          </w:p>
        </w:tc>
        <w:tc>
          <w:tcPr>
            <w:tcW w:w="1844"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Стационары всех типов*</w:t>
            </w:r>
          </w:p>
        </w:tc>
        <w:tc>
          <w:tcPr>
            <w:tcW w:w="83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коек</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13,47</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34</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34011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5</w:t>
            </w:r>
          </w:p>
        </w:tc>
        <w:tc>
          <w:tcPr>
            <w:tcW w:w="1844"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Default="00967C62" w:rsidP="00967C62">
            <w:pPr>
              <w:pStyle w:val="TableContents"/>
              <w:rPr>
                <w:rFonts w:cs="Times New Roman"/>
                <w:sz w:val="22"/>
                <w:szCs w:val="22"/>
              </w:rPr>
            </w:pPr>
            <w:r w:rsidRPr="00740A87">
              <w:rPr>
                <w:rFonts w:cs="Times New Roman"/>
                <w:sz w:val="22"/>
                <w:szCs w:val="22"/>
              </w:rPr>
              <w:t xml:space="preserve">Амбулатории, </w:t>
            </w:r>
            <w:proofErr w:type="spellStart"/>
            <w:r w:rsidRPr="00740A87">
              <w:rPr>
                <w:rFonts w:cs="Times New Roman"/>
                <w:sz w:val="22"/>
                <w:szCs w:val="22"/>
              </w:rPr>
              <w:t>ФАПы</w:t>
            </w:r>
            <w:proofErr w:type="spellEnd"/>
            <w:r w:rsidRPr="00740A87">
              <w:rPr>
                <w:rFonts w:cs="Times New Roman"/>
                <w:sz w:val="22"/>
                <w:szCs w:val="22"/>
              </w:rPr>
              <w:t>*</w:t>
            </w:r>
          </w:p>
          <w:p w:rsidR="00340117" w:rsidRPr="00740A87" w:rsidRDefault="00340117" w:rsidP="00967C62">
            <w:pPr>
              <w:pStyle w:val="TableContents"/>
              <w:rPr>
                <w:rFonts w:cs="Times New Roman"/>
                <w:sz w:val="22"/>
                <w:szCs w:val="22"/>
              </w:rPr>
            </w:pPr>
          </w:p>
        </w:tc>
        <w:tc>
          <w:tcPr>
            <w:tcW w:w="83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proofErr w:type="spellStart"/>
            <w:proofErr w:type="gramStart"/>
            <w:r w:rsidRPr="00740A87">
              <w:rPr>
                <w:rFonts w:cs="Times New Roman"/>
                <w:sz w:val="22"/>
                <w:szCs w:val="22"/>
              </w:rPr>
              <w:t>пос</w:t>
            </w:r>
            <w:proofErr w:type="spellEnd"/>
            <w:proofErr w:type="gramEnd"/>
            <w:r w:rsidRPr="00740A87">
              <w:rPr>
                <w:rFonts w:cs="Times New Roman"/>
                <w:sz w:val="22"/>
                <w:szCs w:val="22"/>
              </w:rPr>
              <w:t>/</w:t>
            </w:r>
          </w:p>
          <w:p w:rsidR="00967C62" w:rsidRPr="00740A87" w:rsidRDefault="00967C62" w:rsidP="00967C62">
            <w:pPr>
              <w:pStyle w:val="TableContents"/>
              <w:jc w:val="center"/>
              <w:rPr>
                <w:rFonts w:cs="Times New Roman"/>
                <w:sz w:val="22"/>
                <w:szCs w:val="22"/>
              </w:rPr>
            </w:pPr>
            <w:r w:rsidRPr="00740A87">
              <w:rPr>
                <w:rFonts w:cs="Times New Roman"/>
                <w:sz w:val="22"/>
                <w:szCs w:val="22"/>
              </w:rPr>
              <w:t>см</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18,15</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46</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115</w:t>
            </w:r>
          </w:p>
        </w:tc>
        <w:tc>
          <w:tcPr>
            <w:tcW w:w="18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340117">
        <w:tc>
          <w:tcPr>
            <w:tcW w:w="6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6</w:t>
            </w:r>
          </w:p>
        </w:tc>
        <w:tc>
          <w:tcPr>
            <w:tcW w:w="1844"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Станция скорой помощи**</w:t>
            </w:r>
          </w:p>
        </w:tc>
        <w:tc>
          <w:tcPr>
            <w:tcW w:w="838"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авт.</w:t>
            </w:r>
          </w:p>
        </w:tc>
        <w:tc>
          <w:tcPr>
            <w:tcW w:w="1417"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 на 10 т. жит.</w:t>
            </w:r>
          </w:p>
        </w:tc>
        <w:tc>
          <w:tcPr>
            <w:tcW w:w="1418"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w:t>
            </w:r>
          </w:p>
        </w:tc>
        <w:tc>
          <w:tcPr>
            <w:tcW w:w="1417"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7</w:t>
            </w:r>
          </w:p>
        </w:tc>
        <w:tc>
          <w:tcPr>
            <w:tcW w:w="1844"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Аптека</w:t>
            </w:r>
          </w:p>
        </w:tc>
        <w:tc>
          <w:tcPr>
            <w:tcW w:w="83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proofErr w:type="spellStart"/>
            <w:proofErr w:type="gramStart"/>
            <w:r w:rsidRPr="00740A87">
              <w:rPr>
                <w:rFonts w:cs="Times New Roman"/>
                <w:sz w:val="22"/>
                <w:szCs w:val="22"/>
              </w:rPr>
              <w:t>объ-ект</w:t>
            </w:r>
            <w:proofErr w:type="spellEnd"/>
            <w:proofErr w:type="gramEnd"/>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на 6,2 тыс. чел.</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w:t>
            </w:r>
          </w:p>
        </w:tc>
        <w:tc>
          <w:tcPr>
            <w:tcW w:w="18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8</w:t>
            </w:r>
          </w:p>
        </w:tc>
        <w:tc>
          <w:tcPr>
            <w:tcW w:w="1844"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Молочная кухня</w:t>
            </w:r>
          </w:p>
        </w:tc>
        <w:tc>
          <w:tcPr>
            <w:tcW w:w="83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proofErr w:type="spellStart"/>
            <w:r w:rsidRPr="00740A87">
              <w:rPr>
                <w:rFonts w:cs="Times New Roman"/>
                <w:sz w:val="22"/>
                <w:szCs w:val="22"/>
              </w:rPr>
              <w:t>порц</w:t>
            </w:r>
            <w:proofErr w:type="spellEnd"/>
            <w:r w:rsidRPr="00740A87">
              <w:rPr>
                <w:rFonts w:cs="Times New Roman"/>
                <w:sz w:val="22"/>
                <w:szCs w:val="22"/>
              </w:rPr>
              <w:t>./</w:t>
            </w:r>
            <w:proofErr w:type="spellStart"/>
            <w:r w:rsidRPr="00740A87">
              <w:rPr>
                <w:rFonts w:cs="Times New Roman"/>
                <w:sz w:val="22"/>
                <w:szCs w:val="22"/>
              </w:rPr>
              <w:t>с</w:t>
            </w:r>
            <w:r w:rsidRPr="00740A87">
              <w:rPr>
                <w:rFonts w:cs="Times New Roman"/>
                <w:sz w:val="22"/>
                <w:szCs w:val="22"/>
              </w:rPr>
              <w:lastRenderedPageBreak/>
              <w:t>ут</w:t>
            </w:r>
            <w:proofErr w:type="spellEnd"/>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lastRenderedPageBreak/>
              <w:t xml:space="preserve">4 на 1 </w:t>
            </w:r>
            <w:proofErr w:type="spellStart"/>
            <w:r w:rsidRPr="00740A87">
              <w:rPr>
                <w:rFonts w:cs="Times New Roman"/>
                <w:sz w:val="22"/>
                <w:szCs w:val="22"/>
              </w:rPr>
              <w:t>реб</w:t>
            </w:r>
            <w:proofErr w:type="spellEnd"/>
            <w:r w:rsidRPr="00740A87">
              <w:rPr>
                <w:rFonts w:cs="Times New Roman"/>
                <w:sz w:val="22"/>
                <w:szCs w:val="22"/>
              </w:rPr>
              <w:t xml:space="preserve">. до </w:t>
            </w:r>
            <w:r w:rsidRPr="00740A87">
              <w:rPr>
                <w:rFonts w:cs="Times New Roman"/>
                <w:sz w:val="22"/>
                <w:szCs w:val="22"/>
              </w:rPr>
              <w:lastRenderedPageBreak/>
              <w:t>1 года</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lastRenderedPageBreak/>
              <w:t>-</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lastRenderedPageBreak/>
              <w:t>9</w:t>
            </w:r>
          </w:p>
        </w:tc>
        <w:tc>
          <w:tcPr>
            <w:tcW w:w="1844"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Раздаточный пункт молочной  кухни</w:t>
            </w:r>
          </w:p>
        </w:tc>
        <w:tc>
          <w:tcPr>
            <w:tcW w:w="83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0,3 м</w:t>
            </w:r>
            <w:r w:rsidRPr="00740A87">
              <w:rPr>
                <w:rFonts w:cs="Times New Roman"/>
                <w:sz w:val="22"/>
                <w:szCs w:val="22"/>
                <w:vertAlign w:val="superscript"/>
              </w:rPr>
              <w:t>2</w:t>
            </w:r>
            <w:r w:rsidRPr="00740A87">
              <w:rPr>
                <w:rFonts w:cs="Times New Roman"/>
                <w:sz w:val="22"/>
                <w:szCs w:val="22"/>
              </w:rPr>
              <w:t xml:space="preserve"> общ</w:t>
            </w:r>
            <w:proofErr w:type="gramStart"/>
            <w:r w:rsidRPr="00740A87">
              <w:rPr>
                <w:rFonts w:cs="Times New Roman"/>
                <w:sz w:val="22"/>
                <w:szCs w:val="22"/>
              </w:rPr>
              <w:t>.</w:t>
            </w:r>
            <w:proofErr w:type="gramEnd"/>
            <w:r w:rsidRPr="00740A87">
              <w:rPr>
                <w:rFonts w:cs="Times New Roman"/>
                <w:sz w:val="22"/>
                <w:szCs w:val="22"/>
              </w:rPr>
              <w:t xml:space="preserve"> </w:t>
            </w:r>
            <w:proofErr w:type="gramStart"/>
            <w:r w:rsidRPr="00740A87">
              <w:rPr>
                <w:rFonts w:cs="Times New Roman"/>
                <w:sz w:val="22"/>
                <w:szCs w:val="22"/>
              </w:rPr>
              <w:t>п</w:t>
            </w:r>
            <w:proofErr w:type="gramEnd"/>
            <w:r w:rsidRPr="00740A87">
              <w:rPr>
                <w:rFonts w:cs="Times New Roman"/>
                <w:sz w:val="22"/>
                <w:szCs w:val="22"/>
              </w:rPr>
              <w:t>л.</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 xml:space="preserve">на 1 </w:t>
            </w:r>
            <w:proofErr w:type="spellStart"/>
            <w:r w:rsidRPr="00740A87">
              <w:rPr>
                <w:rFonts w:cs="Times New Roman"/>
                <w:sz w:val="22"/>
                <w:szCs w:val="22"/>
              </w:rPr>
              <w:t>реб</w:t>
            </w:r>
            <w:proofErr w:type="spellEnd"/>
            <w:r w:rsidRPr="00740A87">
              <w:rPr>
                <w:rFonts w:cs="Times New Roman"/>
                <w:sz w:val="22"/>
                <w:szCs w:val="22"/>
              </w:rPr>
              <w:t>.</w:t>
            </w:r>
          </w:p>
          <w:p w:rsidR="00967C62" w:rsidRPr="00740A87" w:rsidRDefault="00967C62" w:rsidP="00967C62">
            <w:pPr>
              <w:pStyle w:val="TableContents"/>
              <w:jc w:val="center"/>
              <w:rPr>
                <w:rFonts w:cs="Times New Roman"/>
                <w:sz w:val="22"/>
                <w:szCs w:val="22"/>
              </w:rPr>
            </w:pPr>
            <w:r w:rsidRPr="00740A87">
              <w:rPr>
                <w:rFonts w:cs="Times New Roman"/>
                <w:sz w:val="22"/>
                <w:szCs w:val="22"/>
              </w:rPr>
              <w:t>до года</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p>
        </w:tc>
        <w:tc>
          <w:tcPr>
            <w:tcW w:w="8774" w:type="dxa"/>
            <w:gridSpan w:val="11"/>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Физкультурно-спортивные сооружения</w:t>
            </w:r>
          </w:p>
        </w:tc>
        <w:tc>
          <w:tcPr>
            <w:tcW w:w="475" w:type="dxa"/>
          </w:tcPr>
          <w:p w:rsidR="00967C62" w:rsidRPr="00740A87" w:rsidRDefault="00967C62" w:rsidP="00967C62">
            <w:pPr>
              <w:pStyle w:val="TableContents"/>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10</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Спортивные залы</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м</w:t>
            </w:r>
            <w:proofErr w:type="gramStart"/>
            <w:r w:rsidRPr="00740A87">
              <w:rPr>
                <w:rFonts w:cs="Times New Roman"/>
                <w:sz w:val="22"/>
                <w:szCs w:val="22"/>
                <w:vertAlign w:val="superscript"/>
              </w:rPr>
              <w:t>2</w:t>
            </w:r>
            <w:proofErr w:type="gramEnd"/>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350</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880</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880</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11</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Плавательные бассейны</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м</w:t>
            </w:r>
            <w:proofErr w:type="gramStart"/>
            <w:r w:rsidRPr="00740A87">
              <w:rPr>
                <w:rFonts w:cs="Times New Roman"/>
                <w:sz w:val="22"/>
                <w:szCs w:val="22"/>
                <w:vertAlign w:val="superscript"/>
              </w:rPr>
              <w:t>2</w:t>
            </w:r>
            <w:proofErr w:type="gramEnd"/>
            <w:r w:rsidRPr="00740A87">
              <w:rPr>
                <w:rFonts w:cs="Times New Roman"/>
                <w:sz w:val="22"/>
                <w:szCs w:val="22"/>
              </w:rPr>
              <w:t xml:space="preserve"> </w:t>
            </w:r>
            <w:r w:rsidRPr="00740A87">
              <w:rPr>
                <w:rFonts w:cs="Times New Roman"/>
                <w:spacing w:val="-4"/>
                <w:sz w:val="22"/>
                <w:szCs w:val="22"/>
              </w:rPr>
              <w:t>зеркала</w:t>
            </w:r>
            <w:r w:rsidRPr="00740A87">
              <w:rPr>
                <w:rFonts w:cs="Times New Roman"/>
                <w:sz w:val="22"/>
                <w:szCs w:val="22"/>
              </w:rPr>
              <w:t xml:space="preserve"> воды</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75</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185</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185</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12</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Плоскостные сооружения</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т</w:t>
            </w:r>
            <w:proofErr w:type="gramStart"/>
            <w:r w:rsidRPr="00740A87">
              <w:rPr>
                <w:rFonts w:cs="Times New Roman"/>
                <w:sz w:val="22"/>
                <w:szCs w:val="22"/>
              </w:rPr>
              <w:t>.м</w:t>
            </w:r>
            <w:proofErr w:type="gramEnd"/>
            <w:r w:rsidRPr="00740A87">
              <w:rPr>
                <w:rFonts w:cs="Times New Roman"/>
                <w:sz w:val="22"/>
                <w:szCs w:val="22"/>
                <w:vertAlign w:val="superscript"/>
              </w:rPr>
              <w:t>2</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1,95</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4,9</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5,7</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p>
        </w:tc>
        <w:tc>
          <w:tcPr>
            <w:tcW w:w="8774" w:type="dxa"/>
            <w:gridSpan w:val="11"/>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Учреждения культуры и искусства</w:t>
            </w:r>
          </w:p>
        </w:tc>
        <w:tc>
          <w:tcPr>
            <w:tcW w:w="475" w:type="dxa"/>
          </w:tcPr>
          <w:p w:rsidR="00967C62" w:rsidRPr="00740A87" w:rsidRDefault="00967C62" w:rsidP="00967C62">
            <w:pPr>
              <w:pStyle w:val="TableContents"/>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13</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Клуб*</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мест</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jc w:val="center"/>
              <w:rPr>
                <w:rFonts w:cs="Times New Roman"/>
                <w:sz w:val="22"/>
                <w:szCs w:val="22"/>
              </w:rPr>
            </w:pPr>
            <w:r w:rsidRPr="00740A87">
              <w:rPr>
                <w:rFonts w:cs="Times New Roman"/>
                <w:sz w:val="22"/>
                <w:szCs w:val="22"/>
              </w:rPr>
              <w:t>100</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251</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820</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14</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Библиотека*</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proofErr w:type="spellStart"/>
            <w:proofErr w:type="gramStart"/>
            <w:r w:rsidRPr="00740A87">
              <w:rPr>
                <w:rFonts w:cs="Times New Roman"/>
                <w:sz w:val="22"/>
                <w:szCs w:val="22"/>
              </w:rPr>
              <w:t>объ-ект</w:t>
            </w:r>
            <w:proofErr w:type="spellEnd"/>
            <w:proofErr w:type="gramEnd"/>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jc w:val="center"/>
              <w:rPr>
                <w:rFonts w:cs="Times New Roman"/>
                <w:sz w:val="22"/>
                <w:szCs w:val="22"/>
              </w:rPr>
            </w:pPr>
            <w:r w:rsidRPr="00740A87">
              <w:rPr>
                <w:rFonts w:cs="Times New Roman"/>
                <w:sz w:val="22"/>
                <w:szCs w:val="22"/>
              </w:rPr>
              <w:t>1 на 3-5 т. чел.</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15</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Музей</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proofErr w:type="spellStart"/>
            <w:proofErr w:type="gramStart"/>
            <w:r w:rsidRPr="00740A87">
              <w:rPr>
                <w:rFonts w:cs="Times New Roman"/>
                <w:sz w:val="22"/>
                <w:szCs w:val="22"/>
              </w:rPr>
              <w:t>объ-ект</w:t>
            </w:r>
            <w:proofErr w:type="spellEnd"/>
            <w:proofErr w:type="gramEnd"/>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jc w:val="center"/>
              <w:rPr>
                <w:rFonts w:cs="Times New Roman"/>
                <w:sz w:val="22"/>
                <w:szCs w:val="22"/>
              </w:rPr>
            </w:pPr>
            <w:r w:rsidRPr="00740A87">
              <w:rPr>
                <w:rFonts w:cs="Times New Roman"/>
                <w:sz w:val="22"/>
                <w:szCs w:val="22"/>
              </w:rPr>
              <w:t>1 на 20 т. чел.</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p>
        </w:tc>
        <w:tc>
          <w:tcPr>
            <w:tcW w:w="8774" w:type="dxa"/>
            <w:gridSpan w:val="11"/>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Предприятия торговли, общественного питания, бытового обслуживания</w:t>
            </w:r>
          </w:p>
        </w:tc>
        <w:tc>
          <w:tcPr>
            <w:tcW w:w="475" w:type="dxa"/>
          </w:tcPr>
          <w:p w:rsidR="00967C62" w:rsidRPr="00740A87" w:rsidRDefault="00967C62" w:rsidP="00967C62">
            <w:pPr>
              <w:pStyle w:val="TableContents"/>
              <w:rPr>
                <w:rFonts w:cs="Times New Roman"/>
                <w:sz w:val="22"/>
                <w:szCs w:val="22"/>
              </w:rPr>
            </w:pPr>
          </w:p>
        </w:tc>
      </w:tr>
      <w:tr w:rsidR="00967C62" w:rsidRPr="00740A87" w:rsidTr="00740A87">
        <w:trPr>
          <w:cantSplit/>
          <w:trHeight w:val="2155"/>
        </w:trPr>
        <w:tc>
          <w:tcPr>
            <w:tcW w:w="3347" w:type="dxa"/>
            <w:gridSpan w:val="4"/>
            <w:shd w:val="clear" w:color="auto" w:fill="auto"/>
            <w:tcMar>
              <w:top w:w="0" w:type="dxa"/>
              <w:left w:w="10" w:type="dxa"/>
              <w:bottom w:w="0" w:type="dxa"/>
              <w:right w:w="10" w:type="dxa"/>
            </w:tcMar>
          </w:tcPr>
          <w:tbl>
            <w:tblPr>
              <w:tblW w:w="3332" w:type="dxa"/>
              <w:tblLayout w:type="fixed"/>
              <w:tblCellMar>
                <w:left w:w="10" w:type="dxa"/>
                <w:right w:w="10" w:type="dxa"/>
              </w:tblCellMar>
              <w:tblLook w:val="0000" w:firstRow="0" w:lastRow="0" w:firstColumn="0" w:lastColumn="0" w:noHBand="0" w:noVBand="0"/>
            </w:tblPr>
            <w:tblGrid>
              <w:gridCol w:w="674"/>
              <w:gridCol w:w="1807"/>
              <w:gridCol w:w="851"/>
            </w:tblGrid>
            <w:tr w:rsidR="00967C62" w:rsidRPr="00740A87" w:rsidTr="00967C62">
              <w:trPr>
                <w:cantSplit/>
                <w:trHeight w:val="982"/>
              </w:trPr>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16</w:t>
                  </w:r>
                </w:p>
              </w:tc>
              <w:tc>
                <w:tcPr>
                  <w:tcW w:w="1807"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Магазины продовольственных товаров</w:t>
                  </w:r>
                </w:p>
              </w:tc>
              <w:tc>
                <w:tcPr>
                  <w:tcW w:w="851"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м</w:t>
                  </w:r>
                  <w:r w:rsidRPr="00740A87">
                    <w:rPr>
                      <w:rFonts w:cs="Times New Roman"/>
                      <w:sz w:val="22"/>
                      <w:szCs w:val="22"/>
                      <w:vertAlign w:val="superscript"/>
                    </w:rPr>
                    <w:t>2</w:t>
                  </w:r>
                  <w:r w:rsidRPr="00740A87">
                    <w:rPr>
                      <w:rFonts w:cs="Times New Roman"/>
                      <w:sz w:val="22"/>
                      <w:szCs w:val="22"/>
                    </w:rPr>
                    <w:t xml:space="preserve"> торг</w:t>
                  </w:r>
                  <w:proofErr w:type="gramStart"/>
                  <w:r w:rsidRPr="00740A87">
                    <w:rPr>
                      <w:rFonts w:cs="Times New Roman"/>
                      <w:sz w:val="22"/>
                      <w:szCs w:val="22"/>
                    </w:rPr>
                    <w:t>.</w:t>
                  </w:r>
                  <w:proofErr w:type="gramEnd"/>
                  <w:r w:rsidRPr="00740A87">
                    <w:rPr>
                      <w:rFonts w:cs="Times New Roman"/>
                      <w:sz w:val="22"/>
                      <w:szCs w:val="22"/>
                    </w:rPr>
                    <w:t xml:space="preserve"> </w:t>
                  </w:r>
                  <w:proofErr w:type="gramStart"/>
                  <w:r w:rsidRPr="00740A87">
                    <w:rPr>
                      <w:rFonts w:cs="Times New Roman"/>
                      <w:sz w:val="22"/>
                      <w:szCs w:val="22"/>
                    </w:rPr>
                    <w:t>п</w:t>
                  </w:r>
                  <w:proofErr w:type="gramEnd"/>
                  <w:r w:rsidRPr="00740A87">
                    <w:rPr>
                      <w:rFonts w:cs="Times New Roman"/>
                      <w:sz w:val="22"/>
                      <w:szCs w:val="22"/>
                    </w:rPr>
                    <w:t>л.</w:t>
                  </w:r>
                </w:p>
              </w:tc>
            </w:tr>
            <w:tr w:rsidR="00967C62" w:rsidRPr="00740A87" w:rsidTr="00967C62">
              <w:trPr>
                <w:cantSplit/>
                <w:trHeight w:val="982"/>
              </w:trPr>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17</w:t>
                  </w:r>
                </w:p>
              </w:tc>
              <w:tc>
                <w:tcPr>
                  <w:tcW w:w="1807"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Магазины непродовольственных товаров</w:t>
                  </w:r>
                </w:p>
              </w:tc>
              <w:tc>
                <w:tcPr>
                  <w:tcW w:w="851"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w:t>
                  </w:r>
                </w:p>
              </w:tc>
            </w:tr>
          </w:tbl>
          <w:p w:rsidR="00967C62" w:rsidRPr="00740A87" w:rsidRDefault="00967C62" w:rsidP="00967C62">
            <w:pPr>
              <w:rPr>
                <w:sz w:val="22"/>
                <w:szCs w:val="22"/>
              </w:rPr>
            </w:pP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300</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754</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291,5</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462,5</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18</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Рынок</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м</w:t>
            </w:r>
            <w:proofErr w:type="gramStart"/>
            <w:r w:rsidRPr="00740A87">
              <w:rPr>
                <w:rFonts w:cs="Times New Roman"/>
                <w:sz w:val="22"/>
                <w:szCs w:val="22"/>
                <w:vertAlign w:val="superscript"/>
              </w:rPr>
              <w:t>2</w:t>
            </w:r>
            <w:proofErr w:type="gramEnd"/>
            <w:r w:rsidRPr="00740A87">
              <w:rPr>
                <w:rFonts w:cs="Times New Roman"/>
                <w:sz w:val="22"/>
                <w:szCs w:val="22"/>
              </w:rPr>
              <w:t>-/-</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24</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60,3</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60,3</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rPr>
          <w:trHeight w:val="794"/>
        </w:trPr>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19</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Предприятия общественного питания</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мест</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40</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101</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208</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20</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Предприятия бытового обслуживания</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раб</w:t>
            </w:r>
            <w:proofErr w:type="gramStart"/>
            <w:r w:rsidRPr="00740A87">
              <w:rPr>
                <w:rFonts w:cs="Times New Roman"/>
                <w:sz w:val="22"/>
                <w:szCs w:val="22"/>
              </w:rPr>
              <w:t>.</w:t>
            </w:r>
            <w:proofErr w:type="gramEnd"/>
            <w:r w:rsidRPr="00740A87">
              <w:rPr>
                <w:rFonts w:cs="Times New Roman"/>
                <w:sz w:val="22"/>
                <w:szCs w:val="22"/>
              </w:rPr>
              <w:t xml:space="preserve"> </w:t>
            </w:r>
            <w:proofErr w:type="gramStart"/>
            <w:r w:rsidRPr="00740A87">
              <w:rPr>
                <w:rFonts w:cs="Times New Roman"/>
                <w:sz w:val="22"/>
                <w:szCs w:val="22"/>
              </w:rPr>
              <w:t>м</w:t>
            </w:r>
            <w:proofErr w:type="gramEnd"/>
            <w:r w:rsidRPr="00740A87">
              <w:rPr>
                <w:rFonts w:cs="Times New Roman"/>
                <w:sz w:val="22"/>
                <w:szCs w:val="22"/>
              </w:rPr>
              <w:t>ест</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7</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18</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18</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p>
        </w:tc>
        <w:tc>
          <w:tcPr>
            <w:tcW w:w="8774" w:type="dxa"/>
            <w:gridSpan w:val="11"/>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Предприятия коммунального обслуживания</w:t>
            </w:r>
          </w:p>
        </w:tc>
        <w:tc>
          <w:tcPr>
            <w:tcW w:w="475" w:type="dxa"/>
          </w:tcPr>
          <w:p w:rsidR="00967C62" w:rsidRPr="00740A87" w:rsidRDefault="00967C62" w:rsidP="00967C62">
            <w:pPr>
              <w:pStyle w:val="TableContents"/>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21</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Гостиница</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мест</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6</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15</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15</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22</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Бани</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мест</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7</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18</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18</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23</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Прачечная</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proofErr w:type="gramStart"/>
            <w:r w:rsidRPr="00740A87">
              <w:rPr>
                <w:rFonts w:cs="Times New Roman"/>
                <w:sz w:val="22"/>
                <w:szCs w:val="22"/>
              </w:rPr>
              <w:t>кг</w:t>
            </w:r>
            <w:proofErr w:type="gramEnd"/>
            <w:r w:rsidRPr="00740A87">
              <w:rPr>
                <w:rFonts w:cs="Times New Roman"/>
                <w:sz w:val="22"/>
                <w:szCs w:val="22"/>
              </w:rPr>
              <w:t>/см</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60</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150</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150</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24</w:t>
            </w: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Химчистка*</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proofErr w:type="gramStart"/>
            <w:r w:rsidRPr="00740A87">
              <w:rPr>
                <w:rFonts w:cs="Times New Roman"/>
                <w:sz w:val="22"/>
                <w:szCs w:val="22"/>
              </w:rPr>
              <w:t>кг</w:t>
            </w:r>
            <w:proofErr w:type="gramEnd"/>
            <w:r w:rsidRPr="00740A87">
              <w:rPr>
                <w:rFonts w:cs="Times New Roman"/>
                <w:sz w:val="22"/>
                <w:szCs w:val="22"/>
              </w:rPr>
              <w:t>/см</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3,5</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10</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10</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340117">
        <w:tc>
          <w:tcPr>
            <w:tcW w:w="674"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Default="00967C62" w:rsidP="00967C62">
            <w:pPr>
              <w:pStyle w:val="TableContents"/>
              <w:rPr>
                <w:rFonts w:cs="Times New Roman"/>
                <w:sz w:val="22"/>
                <w:szCs w:val="22"/>
              </w:rPr>
            </w:pPr>
            <w:r w:rsidRPr="00740A87">
              <w:rPr>
                <w:rFonts w:cs="Times New Roman"/>
                <w:sz w:val="22"/>
                <w:szCs w:val="22"/>
              </w:rPr>
              <w:t>25</w:t>
            </w:r>
          </w:p>
          <w:p w:rsidR="00340117" w:rsidRDefault="00340117" w:rsidP="00967C62">
            <w:pPr>
              <w:pStyle w:val="TableContents"/>
              <w:rPr>
                <w:rFonts w:cs="Times New Roman"/>
                <w:sz w:val="22"/>
                <w:szCs w:val="22"/>
              </w:rPr>
            </w:pPr>
          </w:p>
          <w:p w:rsidR="00340117" w:rsidRPr="00740A87" w:rsidRDefault="00340117" w:rsidP="00967C62">
            <w:pPr>
              <w:pStyle w:val="TableContents"/>
              <w:rPr>
                <w:rFonts w:cs="Times New Roman"/>
                <w:sz w:val="22"/>
                <w:szCs w:val="22"/>
              </w:rPr>
            </w:pPr>
          </w:p>
        </w:tc>
        <w:tc>
          <w:tcPr>
            <w:tcW w:w="1822" w:type="dxa"/>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Пожарное депо**</w:t>
            </w:r>
          </w:p>
        </w:tc>
        <w:tc>
          <w:tcPr>
            <w:tcW w:w="851"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340117">
            <w:pPr>
              <w:pStyle w:val="TableContents"/>
              <w:jc w:val="center"/>
              <w:rPr>
                <w:rFonts w:cs="Times New Roman"/>
                <w:sz w:val="22"/>
                <w:szCs w:val="22"/>
              </w:rPr>
            </w:pPr>
            <w:r w:rsidRPr="00740A87">
              <w:rPr>
                <w:rFonts w:cs="Times New Roman"/>
                <w:sz w:val="22"/>
                <w:szCs w:val="22"/>
              </w:rPr>
              <w:t>авт.</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340117">
            <w:pPr>
              <w:pStyle w:val="TableContents"/>
              <w:jc w:val="center"/>
              <w:rPr>
                <w:rFonts w:cs="Times New Roman"/>
                <w:sz w:val="22"/>
                <w:szCs w:val="22"/>
              </w:rPr>
            </w:pPr>
            <w:r w:rsidRPr="00740A87">
              <w:rPr>
                <w:rFonts w:cs="Times New Roman"/>
                <w:sz w:val="22"/>
                <w:szCs w:val="22"/>
              </w:rPr>
              <w:t>2</w:t>
            </w:r>
          </w:p>
        </w:tc>
        <w:tc>
          <w:tcPr>
            <w:tcW w:w="1418"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340117">
            <w:pPr>
              <w:pStyle w:val="TableContents"/>
              <w:jc w:val="center"/>
              <w:rPr>
                <w:rFonts w:cs="Times New Roman"/>
                <w:sz w:val="22"/>
                <w:szCs w:val="22"/>
              </w:rPr>
            </w:pPr>
            <w:r w:rsidRPr="00740A87">
              <w:rPr>
                <w:rFonts w:cs="Times New Roman"/>
                <w:sz w:val="22"/>
                <w:szCs w:val="22"/>
              </w:rPr>
              <w:t>2</w:t>
            </w:r>
          </w:p>
        </w:tc>
        <w:tc>
          <w:tcPr>
            <w:tcW w:w="1417"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340117">
            <w:pPr>
              <w:pStyle w:val="TableContents"/>
              <w:jc w:val="center"/>
              <w:rPr>
                <w:rFonts w:cs="Times New Roman"/>
                <w:sz w:val="22"/>
                <w:szCs w:val="22"/>
              </w:rPr>
            </w:pPr>
            <w:r w:rsidRPr="00740A87">
              <w:rPr>
                <w:rFonts w:cs="Times New Roman"/>
                <w:sz w:val="22"/>
                <w:szCs w:val="22"/>
              </w:rPr>
              <w:t>1</w:t>
            </w:r>
          </w:p>
        </w:tc>
        <w:tc>
          <w:tcPr>
            <w:tcW w:w="1849"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967C62" w:rsidRPr="00740A87" w:rsidRDefault="00967C62" w:rsidP="00340117">
            <w:pPr>
              <w:pStyle w:val="TableContents"/>
              <w:jc w:val="center"/>
              <w:rPr>
                <w:rFonts w:cs="Times New Roman"/>
                <w:sz w:val="22"/>
                <w:szCs w:val="22"/>
              </w:rPr>
            </w:pPr>
            <w:r w:rsidRPr="00740A87">
              <w:rPr>
                <w:rFonts w:cs="Times New Roman"/>
                <w:sz w:val="22"/>
                <w:szCs w:val="22"/>
              </w:rPr>
              <w:t>1</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340117">
        <w:tc>
          <w:tcPr>
            <w:tcW w:w="6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26</w:t>
            </w:r>
          </w:p>
        </w:tc>
        <w:tc>
          <w:tcPr>
            <w:tcW w:w="182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Отделение сбербанка</w:t>
            </w:r>
          </w:p>
        </w:tc>
        <w:tc>
          <w:tcPr>
            <w:tcW w:w="851"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rPr>
                <w:rFonts w:cs="Times New Roman"/>
                <w:sz w:val="22"/>
                <w:szCs w:val="22"/>
              </w:rPr>
            </w:pPr>
            <w:r w:rsidRPr="00740A87">
              <w:rPr>
                <w:rFonts w:cs="Times New Roman"/>
                <w:sz w:val="22"/>
                <w:szCs w:val="22"/>
              </w:rPr>
              <w:t>1 места</w:t>
            </w:r>
          </w:p>
        </w:tc>
        <w:tc>
          <w:tcPr>
            <w:tcW w:w="1417"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На 1-2 т. чел.</w:t>
            </w:r>
          </w:p>
        </w:tc>
        <w:tc>
          <w:tcPr>
            <w:tcW w:w="1418"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3</w:t>
            </w:r>
          </w:p>
        </w:tc>
        <w:tc>
          <w:tcPr>
            <w:tcW w:w="1417"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w:t>
            </w: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967C62" w:rsidRPr="00740A87" w:rsidRDefault="00967C62" w:rsidP="00967C62">
            <w:pPr>
              <w:pStyle w:val="TableContents"/>
              <w:jc w:val="center"/>
              <w:rPr>
                <w:rFonts w:cs="Times New Roman"/>
                <w:sz w:val="22"/>
                <w:szCs w:val="22"/>
              </w:rPr>
            </w:pPr>
            <w:r w:rsidRPr="00740A87">
              <w:rPr>
                <w:rFonts w:cs="Times New Roman"/>
                <w:sz w:val="22"/>
                <w:szCs w:val="22"/>
              </w:rPr>
              <w:t>3</w:t>
            </w:r>
          </w:p>
        </w:tc>
        <w:tc>
          <w:tcPr>
            <w:tcW w:w="475" w:type="dxa"/>
          </w:tcPr>
          <w:p w:rsidR="00967C62" w:rsidRPr="00740A87" w:rsidRDefault="00967C62" w:rsidP="00967C62">
            <w:pPr>
              <w:pStyle w:val="TableContents"/>
              <w:jc w:val="center"/>
              <w:rPr>
                <w:rFonts w:cs="Times New Roman"/>
                <w:sz w:val="22"/>
                <w:szCs w:val="22"/>
              </w:rPr>
            </w:pPr>
          </w:p>
        </w:tc>
      </w:tr>
      <w:tr w:rsidR="00967C62" w:rsidRPr="00740A87" w:rsidTr="00740A87">
        <w:tc>
          <w:tcPr>
            <w:tcW w:w="9448" w:type="dxa"/>
            <w:gridSpan w:val="1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967C62" w:rsidRPr="00740A87" w:rsidRDefault="00967C62" w:rsidP="00967C62">
            <w:pPr>
              <w:pStyle w:val="TableContents"/>
              <w:rPr>
                <w:rFonts w:cs="Times New Roman"/>
                <w:sz w:val="22"/>
                <w:szCs w:val="22"/>
              </w:rPr>
            </w:pPr>
            <w:r w:rsidRPr="00740A87">
              <w:rPr>
                <w:rFonts w:cs="Times New Roman"/>
                <w:sz w:val="22"/>
                <w:szCs w:val="22"/>
              </w:rPr>
              <w:t>Примечание:*Объекты рассчитаны с учетом населения прилегающих населенных пунктов.</w:t>
            </w:r>
          </w:p>
          <w:p w:rsidR="00967C62" w:rsidRPr="00740A87" w:rsidRDefault="00967C62" w:rsidP="00967C62">
            <w:pPr>
              <w:pStyle w:val="TableContents"/>
              <w:rPr>
                <w:rFonts w:cs="Times New Roman"/>
                <w:sz w:val="22"/>
                <w:szCs w:val="22"/>
              </w:rPr>
            </w:pPr>
            <w:r w:rsidRPr="00740A87">
              <w:rPr>
                <w:rFonts w:cs="Times New Roman"/>
                <w:sz w:val="22"/>
                <w:szCs w:val="22"/>
              </w:rPr>
              <w:t xml:space="preserve">                       **Объекты рассчитаны на все население поселения.</w:t>
            </w:r>
          </w:p>
        </w:tc>
        <w:tc>
          <w:tcPr>
            <w:tcW w:w="475" w:type="dxa"/>
          </w:tcPr>
          <w:p w:rsidR="00967C62" w:rsidRPr="00740A87" w:rsidRDefault="00967C62" w:rsidP="00967C62">
            <w:pPr>
              <w:pStyle w:val="TableContents"/>
              <w:rPr>
                <w:rFonts w:cs="Times New Roman"/>
                <w:sz w:val="22"/>
                <w:szCs w:val="22"/>
              </w:rPr>
            </w:pPr>
          </w:p>
        </w:tc>
      </w:tr>
    </w:tbl>
    <w:p w:rsidR="00967C62" w:rsidRPr="00740A87" w:rsidRDefault="00967C62" w:rsidP="00740A87">
      <w:pPr>
        <w:pStyle w:val="Standard"/>
        <w:spacing w:line="360" w:lineRule="auto"/>
        <w:ind w:right="-285" w:firstLine="567"/>
        <w:jc w:val="both"/>
        <w:rPr>
          <w:sz w:val="22"/>
        </w:rPr>
      </w:pPr>
    </w:p>
    <w:p w:rsidR="00967C62" w:rsidRPr="00740A87" w:rsidRDefault="00967C62" w:rsidP="00740A87">
      <w:pPr>
        <w:pStyle w:val="Standard"/>
        <w:spacing w:line="360" w:lineRule="auto"/>
        <w:ind w:right="-285" w:firstLine="567"/>
        <w:jc w:val="both"/>
        <w:rPr>
          <w:sz w:val="22"/>
        </w:rPr>
      </w:pPr>
      <w:r w:rsidRPr="00740A87">
        <w:rPr>
          <w:sz w:val="22"/>
        </w:rPr>
        <w:lastRenderedPageBreak/>
        <w:t xml:space="preserve">Как видно из приведенной выше таблицы требуется строительство целого ряда объектов культурно-бытового обслуживания - бани, прачечной, комплекса КБО. Кроме того ряд объектов, а именно больничный стационар, молочную кухню с раздаточным пунктом, рынок и гостиницу, в связи с малой вместимостью нецелесообразно размещать в проектируемом поселении. Услугами этих предприятий жители Подгоренского поселения могут воспользоваться в районном центре - </w:t>
      </w:r>
      <w:proofErr w:type="spellStart"/>
      <w:r w:rsidRPr="00740A87">
        <w:rPr>
          <w:sz w:val="22"/>
        </w:rPr>
        <w:t>г</w:t>
      </w:r>
      <w:proofErr w:type="gramStart"/>
      <w:r w:rsidRPr="00740A87">
        <w:rPr>
          <w:sz w:val="22"/>
        </w:rPr>
        <w:t>.К</w:t>
      </w:r>
      <w:proofErr w:type="gramEnd"/>
      <w:r w:rsidRPr="00740A87">
        <w:rPr>
          <w:sz w:val="22"/>
        </w:rPr>
        <w:t>алач</w:t>
      </w:r>
      <w:proofErr w:type="spellEnd"/>
      <w:r w:rsidRPr="00740A87">
        <w:rPr>
          <w:sz w:val="22"/>
        </w:rPr>
        <w:t>.</w:t>
      </w:r>
    </w:p>
    <w:p w:rsidR="00967C62" w:rsidRPr="00740A87" w:rsidRDefault="00967C62" w:rsidP="00740A87">
      <w:pPr>
        <w:pStyle w:val="Standard"/>
        <w:spacing w:line="360" w:lineRule="auto"/>
        <w:ind w:right="-285" w:firstLine="567"/>
        <w:jc w:val="both"/>
        <w:rPr>
          <w:sz w:val="22"/>
        </w:rPr>
      </w:pPr>
      <w:r w:rsidRPr="00740A87">
        <w:rPr>
          <w:sz w:val="22"/>
        </w:rPr>
        <w:t>Кроме того, большинство учреждений обслуживания находятся в зданиях с большим процентом износа, требующих капремонта, а часть учреждений размещаются в приспособленных помещениях, не отвечающим нормативным требованиям.</w:t>
      </w:r>
    </w:p>
    <w:p w:rsidR="00967C62" w:rsidRPr="00740A87" w:rsidRDefault="00967C62" w:rsidP="00740A87">
      <w:pPr>
        <w:pStyle w:val="Standard"/>
        <w:spacing w:line="360" w:lineRule="auto"/>
        <w:ind w:right="-285" w:firstLine="567"/>
        <w:jc w:val="both"/>
        <w:rPr>
          <w:sz w:val="22"/>
        </w:rPr>
      </w:pPr>
      <w:r w:rsidRPr="00740A87">
        <w:rPr>
          <w:sz w:val="22"/>
        </w:rPr>
        <w:t>На первую очередь строительства предлагаются объекты, приведенные ниже, а под остальные резервируются земельные участки в соответствии  со схемой функционального зонирования.</w:t>
      </w:r>
    </w:p>
    <w:p w:rsidR="00967C62" w:rsidRPr="00740A87" w:rsidRDefault="00967C62" w:rsidP="00340117">
      <w:pPr>
        <w:pStyle w:val="Standard"/>
        <w:ind w:right="-285" w:firstLine="567"/>
        <w:jc w:val="both"/>
        <w:rPr>
          <w:b/>
          <w:bCs/>
          <w:szCs w:val="26"/>
        </w:rPr>
      </w:pPr>
    </w:p>
    <w:p w:rsidR="00967C62" w:rsidRDefault="00967C62" w:rsidP="00340117">
      <w:pPr>
        <w:pStyle w:val="Standard"/>
        <w:ind w:right="-285" w:firstLine="567"/>
        <w:jc w:val="center"/>
        <w:rPr>
          <w:b/>
          <w:bCs/>
          <w:szCs w:val="26"/>
        </w:rPr>
      </w:pPr>
      <w:r w:rsidRPr="00740A87">
        <w:rPr>
          <w:b/>
          <w:bCs/>
          <w:szCs w:val="26"/>
        </w:rPr>
        <w:t>Перечень объектов, предлагаемых на I очередь строительства</w:t>
      </w:r>
    </w:p>
    <w:p w:rsidR="00740A87" w:rsidRPr="00740A87" w:rsidRDefault="00740A87" w:rsidP="00340117">
      <w:pPr>
        <w:pStyle w:val="Standard"/>
        <w:ind w:right="-285" w:firstLine="567"/>
        <w:jc w:val="center"/>
        <w:rPr>
          <w:b/>
          <w:bCs/>
          <w:szCs w:val="26"/>
        </w:rPr>
      </w:pPr>
    </w:p>
    <w:tbl>
      <w:tblPr>
        <w:tblW w:w="9637" w:type="dxa"/>
        <w:tblInd w:w="45" w:type="dxa"/>
        <w:tblLayout w:type="fixed"/>
        <w:tblCellMar>
          <w:left w:w="10" w:type="dxa"/>
          <w:right w:w="10" w:type="dxa"/>
        </w:tblCellMar>
        <w:tblLook w:val="0000" w:firstRow="0" w:lastRow="0" w:firstColumn="0" w:lastColumn="0" w:noHBand="0" w:noVBand="0"/>
      </w:tblPr>
      <w:tblGrid>
        <w:gridCol w:w="735"/>
        <w:gridCol w:w="3798"/>
        <w:gridCol w:w="1587"/>
        <w:gridCol w:w="1587"/>
        <w:gridCol w:w="1930"/>
      </w:tblGrid>
      <w:tr w:rsidR="00967C62" w:rsidRPr="00BE4D89" w:rsidTr="00967C62">
        <w:tc>
          <w:tcPr>
            <w:tcW w:w="7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bCs/>
                <w:sz w:val="22"/>
              </w:rPr>
            </w:pPr>
            <w:r w:rsidRPr="00BE4D89">
              <w:rPr>
                <w:bCs/>
                <w:sz w:val="22"/>
              </w:rPr>
              <w:t>NN</w:t>
            </w:r>
          </w:p>
          <w:p w:rsidR="00967C62" w:rsidRPr="00BE4D89" w:rsidRDefault="00967C62" w:rsidP="00967C62">
            <w:pPr>
              <w:pStyle w:val="TableContents"/>
              <w:jc w:val="center"/>
              <w:rPr>
                <w:bCs/>
                <w:sz w:val="22"/>
              </w:rPr>
            </w:pPr>
            <w:r w:rsidRPr="00BE4D89">
              <w:rPr>
                <w:bCs/>
                <w:sz w:val="22"/>
              </w:rPr>
              <w:t>n/n</w:t>
            </w:r>
          </w:p>
        </w:tc>
        <w:tc>
          <w:tcPr>
            <w:tcW w:w="379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bCs/>
                <w:sz w:val="22"/>
              </w:rPr>
            </w:pPr>
            <w:r w:rsidRPr="00BE4D89">
              <w:rPr>
                <w:bCs/>
                <w:sz w:val="22"/>
              </w:rPr>
              <w:t>Наименование учреждений</w:t>
            </w:r>
          </w:p>
        </w:tc>
        <w:tc>
          <w:tcPr>
            <w:tcW w:w="158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bCs/>
                <w:sz w:val="22"/>
              </w:rPr>
            </w:pPr>
            <w:r w:rsidRPr="00BE4D89">
              <w:rPr>
                <w:bCs/>
                <w:sz w:val="22"/>
              </w:rPr>
              <w:t>Ед. изм.</w:t>
            </w:r>
          </w:p>
        </w:tc>
        <w:tc>
          <w:tcPr>
            <w:tcW w:w="158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bCs/>
                <w:sz w:val="22"/>
              </w:rPr>
            </w:pPr>
            <w:proofErr w:type="spellStart"/>
            <w:r w:rsidRPr="00BE4D89">
              <w:rPr>
                <w:bCs/>
                <w:sz w:val="22"/>
              </w:rPr>
              <w:t>Расчетн</w:t>
            </w:r>
            <w:proofErr w:type="spellEnd"/>
            <w:r w:rsidRPr="00BE4D89">
              <w:rPr>
                <w:bCs/>
                <w:sz w:val="22"/>
              </w:rPr>
              <w:t>. емкость</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bCs/>
                <w:sz w:val="22"/>
              </w:rPr>
            </w:pPr>
            <w:r w:rsidRPr="00BE4D89">
              <w:rPr>
                <w:bCs/>
                <w:sz w:val="22"/>
              </w:rPr>
              <w:t>Строит. Объем,</w:t>
            </w:r>
          </w:p>
          <w:p w:rsidR="00967C62" w:rsidRPr="00BE4D89" w:rsidRDefault="00967C62" w:rsidP="00967C62">
            <w:pPr>
              <w:pStyle w:val="TableContents"/>
              <w:jc w:val="center"/>
              <w:rPr>
                <w:sz w:val="22"/>
              </w:rPr>
            </w:pPr>
            <w:r w:rsidRPr="00BE4D89">
              <w:rPr>
                <w:bCs/>
                <w:sz w:val="22"/>
              </w:rPr>
              <w:t>тыс. м</w:t>
            </w:r>
            <w:r w:rsidRPr="00BE4D89">
              <w:rPr>
                <w:bCs/>
                <w:sz w:val="22"/>
                <w:vertAlign w:val="superscript"/>
              </w:rPr>
              <w:t>3</w:t>
            </w:r>
          </w:p>
        </w:tc>
      </w:tr>
      <w:tr w:rsidR="00967C62" w:rsidRPr="00BE4D89" w:rsidTr="00967C62">
        <w:tc>
          <w:tcPr>
            <w:tcW w:w="73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rPr>
                <w:sz w:val="22"/>
              </w:rPr>
            </w:pPr>
            <w:r w:rsidRPr="00BE4D89">
              <w:rPr>
                <w:sz w:val="22"/>
              </w:rPr>
              <w:t>1</w:t>
            </w:r>
          </w:p>
        </w:tc>
        <w:tc>
          <w:tcPr>
            <w:tcW w:w="3798" w:type="dxa"/>
            <w:tcBorders>
              <w:left w:val="single" w:sz="4" w:space="0" w:color="000000"/>
              <w:bottom w:val="single" w:sz="4" w:space="0" w:color="000000"/>
            </w:tcBorders>
            <w:shd w:val="clear" w:color="auto" w:fill="auto"/>
            <w:tcMar>
              <w:top w:w="55" w:type="dxa"/>
              <w:left w:w="55" w:type="dxa"/>
              <w:bottom w:w="55" w:type="dxa"/>
              <w:right w:w="55" w:type="dxa"/>
            </w:tcMar>
          </w:tcPr>
          <w:p w:rsidR="00967C62" w:rsidRPr="00BE4D89" w:rsidRDefault="00967C62" w:rsidP="00967C62">
            <w:pPr>
              <w:pStyle w:val="TableContents"/>
              <w:rPr>
                <w:sz w:val="22"/>
              </w:rPr>
            </w:pPr>
            <w:r w:rsidRPr="00BE4D89">
              <w:rPr>
                <w:sz w:val="22"/>
              </w:rPr>
              <w:t xml:space="preserve">Детский сад в с. </w:t>
            </w:r>
            <w:proofErr w:type="gramStart"/>
            <w:r w:rsidRPr="00BE4D89">
              <w:rPr>
                <w:sz w:val="22"/>
              </w:rPr>
              <w:t>Подгорное</w:t>
            </w:r>
            <w:proofErr w:type="gramEnd"/>
          </w:p>
        </w:tc>
        <w:tc>
          <w:tcPr>
            <w:tcW w:w="158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мест</w:t>
            </w:r>
          </w:p>
        </w:tc>
        <w:tc>
          <w:tcPr>
            <w:tcW w:w="158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50</w:t>
            </w:r>
          </w:p>
        </w:tc>
        <w:tc>
          <w:tcPr>
            <w:tcW w:w="193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3,0</w:t>
            </w:r>
          </w:p>
        </w:tc>
      </w:tr>
      <w:tr w:rsidR="00967C62" w:rsidRPr="00BE4D89" w:rsidTr="00967C62">
        <w:tc>
          <w:tcPr>
            <w:tcW w:w="73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rPr>
                <w:sz w:val="22"/>
              </w:rPr>
            </w:pPr>
            <w:r w:rsidRPr="00BE4D89">
              <w:rPr>
                <w:sz w:val="22"/>
              </w:rPr>
              <w:t>2</w:t>
            </w:r>
          </w:p>
        </w:tc>
        <w:tc>
          <w:tcPr>
            <w:tcW w:w="3798" w:type="dxa"/>
            <w:tcBorders>
              <w:left w:val="single" w:sz="4" w:space="0" w:color="000000"/>
              <w:bottom w:val="single" w:sz="4" w:space="0" w:color="000000"/>
            </w:tcBorders>
            <w:shd w:val="clear" w:color="auto" w:fill="auto"/>
            <w:tcMar>
              <w:top w:w="55" w:type="dxa"/>
              <w:left w:w="55" w:type="dxa"/>
              <w:bottom w:w="55" w:type="dxa"/>
              <w:right w:w="55" w:type="dxa"/>
            </w:tcMar>
          </w:tcPr>
          <w:p w:rsidR="00967C62" w:rsidRPr="00BE4D89" w:rsidRDefault="00967C62" w:rsidP="00967C62">
            <w:pPr>
              <w:pStyle w:val="TableContents"/>
              <w:rPr>
                <w:sz w:val="22"/>
              </w:rPr>
            </w:pPr>
            <w:r w:rsidRPr="00BE4D89">
              <w:rPr>
                <w:sz w:val="22"/>
              </w:rPr>
              <w:t xml:space="preserve">Детский сад </w:t>
            </w:r>
            <w:proofErr w:type="gramStart"/>
            <w:r w:rsidRPr="00BE4D89">
              <w:rPr>
                <w:sz w:val="22"/>
              </w:rPr>
              <w:t>в</w:t>
            </w:r>
            <w:proofErr w:type="gramEnd"/>
            <w:r w:rsidRPr="00BE4D89">
              <w:rPr>
                <w:sz w:val="22"/>
              </w:rPr>
              <w:t xml:space="preserve"> с. Ильинка</w:t>
            </w:r>
          </w:p>
        </w:tc>
        <w:tc>
          <w:tcPr>
            <w:tcW w:w="158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мест</w:t>
            </w:r>
          </w:p>
        </w:tc>
        <w:tc>
          <w:tcPr>
            <w:tcW w:w="158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25</w:t>
            </w:r>
          </w:p>
        </w:tc>
        <w:tc>
          <w:tcPr>
            <w:tcW w:w="193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1,2</w:t>
            </w:r>
          </w:p>
        </w:tc>
      </w:tr>
      <w:tr w:rsidR="00967C62" w:rsidRPr="00BE4D89" w:rsidTr="00967C62">
        <w:tc>
          <w:tcPr>
            <w:tcW w:w="73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rPr>
                <w:sz w:val="22"/>
              </w:rPr>
            </w:pPr>
            <w:r w:rsidRPr="00BE4D89">
              <w:rPr>
                <w:sz w:val="22"/>
              </w:rPr>
              <w:t>3</w:t>
            </w:r>
          </w:p>
        </w:tc>
        <w:tc>
          <w:tcPr>
            <w:tcW w:w="3798" w:type="dxa"/>
            <w:tcBorders>
              <w:left w:val="single" w:sz="4" w:space="0" w:color="000000"/>
              <w:bottom w:val="single" w:sz="4" w:space="0" w:color="000000"/>
            </w:tcBorders>
            <w:shd w:val="clear" w:color="auto" w:fill="auto"/>
            <w:tcMar>
              <w:top w:w="55" w:type="dxa"/>
              <w:left w:w="55" w:type="dxa"/>
              <w:bottom w:w="55" w:type="dxa"/>
              <w:right w:w="55" w:type="dxa"/>
            </w:tcMar>
          </w:tcPr>
          <w:p w:rsidR="00967C62" w:rsidRPr="00BE4D89" w:rsidRDefault="00967C62" w:rsidP="00967C62">
            <w:pPr>
              <w:pStyle w:val="TableContents"/>
              <w:rPr>
                <w:sz w:val="22"/>
              </w:rPr>
            </w:pPr>
            <w:r w:rsidRPr="00BE4D89">
              <w:rPr>
                <w:sz w:val="22"/>
              </w:rPr>
              <w:t>Банно-прачечный комбинат с химчисткой (и как вариант с бассейном)</w:t>
            </w:r>
          </w:p>
        </w:tc>
        <w:tc>
          <w:tcPr>
            <w:tcW w:w="158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мест,</w:t>
            </w:r>
          </w:p>
          <w:p w:rsidR="00967C62" w:rsidRPr="00BE4D89" w:rsidRDefault="00967C62" w:rsidP="00967C62">
            <w:pPr>
              <w:pStyle w:val="TableContents"/>
              <w:jc w:val="center"/>
              <w:rPr>
                <w:sz w:val="22"/>
              </w:rPr>
            </w:pPr>
            <w:proofErr w:type="gramStart"/>
            <w:r w:rsidRPr="00BE4D89">
              <w:rPr>
                <w:sz w:val="22"/>
              </w:rPr>
              <w:t>кг</w:t>
            </w:r>
            <w:proofErr w:type="gramEnd"/>
            <w:r w:rsidRPr="00BE4D89">
              <w:rPr>
                <w:sz w:val="22"/>
              </w:rPr>
              <w:t>/см</w:t>
            </w:r>
          </w:p>
        </w:tc>
        <w:tc>
          <w:tcPr>
            <w:tcW w:w="158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18</w:t>
            </w:r>
          </w:p>
          <w:p w:rsidR="00967C62" w:rsidRPr="00BE4D89" w:rsidRDefault="00967C62" w:rsidP="00967C62">
            <w:pPr>
              <w:pStyle w:val="TableContents"/>
              <w:jc w:val="center"/>
              <w:rPr>
                <w:sz w:val="22"/>
              </w:rPr>
            </w:pPr>
            <w:r w:rsidRPr="00BE4D89">
              <w:rPr>
                <w:sz w:val="22"/>
              </w:rPr>
              <w:t>150</w:t>
            </w:r>
          </w:p>
        </w:tc>
        <w:tc>
          <w:tcPr>
            <w:tcW w:w="193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2,5</w:t>
            </w:r>
          </w:p>
        </w:tc>
      </w:tr>
      <w:tr w:rsidR="00967C62" w:rsidRPr="00BE4D89" w:rsidTr="00967C62">
        <w:tc>
          <w:tcPr>
            <w:tcW w:w="73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rPr>
                <w:sz w:val="22"/>
              </w:rPr>
            </w:pPr>
            <w:r w:rsidRPr="00BE4D89">
              <w:rPr>
                <w:sz w:val="22"/>
              </w:rPr>
              <w:t>4</w:t>
            </w:r>
          </w:p>
        </w:tc>
        <w:tc>
          <w:tcPr>
            <w:tcW w:w="3798" w:type="dxa"/>
            <w:tcBorders>
              <w:left w:val="single" w:sz="4" w:space="0" w:color="000000"/>
              <w:bottom w:val="single" w:sz="4" w:space="0" w:color="000000"/>
            </w:tcBorders>
            <w:shd w:val="clear" w:color="auto" w:fill="auto"/>
            <w:tcMar>
              <w:top w:w="55" w:type="dxa"/>
              <w:left w:w="55" w:type="dxa"/>
              <w:bottom w:w="55" w:type="dxa"/>
              <w:right w:w="55" w:type="dxa"/>
            </w:tcMar>
          </w:tcPr>
          <w:p w:rsidR="00967C62" w:rsidRPr="00BE4D89" w:rsidRDefault="00967C62" w:rsidP="00967C62">
            <w:pPr>
              <w:pStyle w:val="TableContents"/>
              <w:rPr>
                <w:sz w:val="22"/>
              </w:rPr>
            </w:pPr>
            <w:r w:rsidRPr="00BE4D89">
              <w:rPr>
                <w:sz w:val="22"/>
              </w:rPr>
              <w:t>Предприятия бытового обслуживания</w:t>
            </w:r>
          </w:p>
        </w:tc>
        <w:tc>
          <w:tcPr>
            <w:tcW w:w="158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раб</w:t>
            </w:r>
            <w:proofErr w:type="gramStart"/>
            <w:r w:rsidRPr="00BE4D89">
              <w:rPr>
                <w:sz w:val="22"/>
              </w:rPr>
              <w:t>.</w:t>
            </w:r>
            <w:proofErr w:type="gramEnd"/>
            <w:r w:rsidRPr="00BE4D89">
              <w:rPr>
                <w:sz w:val="22"/>
              </w:rPr>
              <w:t xml:space="preserve"> </w:t>
            </w:r>
            <w:proofErr w:type="gramStart"/>
            <w:r w:rsidRPr="00BE4D89">
              <w:rPr>
                <w:sz w:val="22"/>
              </w:rPr>
              <w:t>м</w:t>
            </w:r>
            <w:proofErr w:type="gramEnd"/>
            <w:r w:rsidRPr="00BE4D89">
              <w:rPr>
                <w:sz w:val="22"/>
              </w:rPr>
              <w:t>ест</w:t>
            </w:r>
          </w:p>
        </w:tc>
        <w:tc>
          <w:tcPr>
            <w:tcW w:w="158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18</w:t>
            </w:r>
          </w:p>
        </w:tc>
        <w:tc>
          <w:tcPr>
            <w:tcW w:w="193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967C62" w:rsidRPr="00BE4D89" w:rsidRDefault="00967C62" w:rsidP="00967C62">
            <w:pPr>
              <w:pStyle w:val="TableContents"/>
              <w:jc w:val="center"/>
              <w:rPr>
                <w:sz w:val="22"/>
              </w:rPr>
            </w:pPr>
            <w:r w:rsidRPr="00BE4D89">
              <w:rPr>
                <w:sz w:val="22"/>
              </w:rPr>
              <w:t>1,5</w:t>
            </w:r>
          </w:p>
        </w:tc>
      </w:tr>
    </w:tbl>
    <w:p w:rsidR="00967C62" w:rsidRPr="00340117" w:rsidRDefault="00967C62" w:rsidP="00340117">
      <w:pPr>
        <w:pStyle w:val="Standard"/>
        <w:ind w:right="-285" w:firstLine="567"/>
        <w:jc w:val="both"/>
        <w:rPr>
          <w:sz w:val="18"/>
        </w:rPr>
      </w:pPr>
    </w:p>
    <w:p w:rsidR="00967C62" w:rsidRPr="00BE4D89" w:rsidRDefault="00967C62" w:rsidP="00BE4D89">
      <w:pPr>
        <w:pStyle w:val="Standard"/>
        <w:spacing w:line="360" w:lineRule="auto"/>
        <w:ind w:right="-285" w:firstLine="567"/>
        <w:jc w:val="both"/>
        <w:rPr>
          <w:sz w:val="22"/>
        </w:rPr>
      </w:pPr>
      <w:r w:rsidRPr="00BE4D89">
        <w:rPr>
          <w:sz w:val="22"/>
        </w:rPr>
        <w:t>В условиях рыночной экономики строительство объектов, рассчитанных по нормативам, в полном объеме может быть ориентиром, зависящим от ряда факторов:</w:t>
      </w:r>
    </w:p>
    <w:p w:rsidR="00967C62" w:rsidRPr="00BE4D89" w:rsidRDefault="00967C62" w:rsidP="00BE4D89">
      <w:pPr>
        <w:pStyle w:val="Standard"/>
        <w:tabs>
          <w:tab w:val="left" w:pos="3345"/>
        </w:tabs>
        <w:spacing w:line="360" w:lineRule="auto"/>
        <w:ind w:right="-285" w:firstLine="567"/>
        <w:jc w:val="both"/>
        <w:rPr>
          <w:sz w:val="22"/>
        </w:rPr>
      </w:pPr>
      <w:r w:rsidRPr="00BE4D89">
        <w:rPr>
          <w:sz w:val="22"/>
        </w:rPr>
        <w:t>- объемов финансирования;</w:t>
      </w:r>
      <w:r w:rsidR="00BE4D89" w:rsidRPr="00BE4D89">
        <w:rPr>
          <w:sz w:val="22"/>
        </w:rPr>
        <w:tab/>
      </w:r>
    </w:p>
    <w:p w:rsidR="00967C62" w:rsidRPr="00BE4D89" w:rsidRDefault="00967C62" w:rsidP="00BE4D89">
      <w:pPr>
        <w:pStyle w:val="Standard"/>
        <w:spacing w:line="360" w:lineRule="auto"/>
        <w:ind w:right="-285" w:firstLine="567"/>
        <w:jc w:val="both"/>
        <w:rPr>
          <w:sz w:val="22"/>
        </w:rPr>
      </w:pPr>
      <w:r w:rsidRPr="00BE4D89">
        <w:rPr>
          <w:sz w:val="22"/>
        </w:rPr>
        <w:t>- наличием инвесторов;</w:t>
      </w:r>
    </w:p>
    <w:p w:rsidR="00967C62" w:rsidRPr="00BE4D89" w:rsidRDefault="00967C62" w:rsidP="00BE4D89">
      <w:pPr>
        <w:pStyle w:val="Standard"/>
        <w:spacing w:line="360" w:lineRule="auto"/>
        <w:ind w:right="-285" w:firstLine="567"/>
        <w:jc w:val="both"/>
        <w:rPr>
          <w:sz w:val="22"/>
        </w:rPr>
      </w:pPr>
      <w:r w:rsidRPr="00BE4D89">
        <w:rPr>
          <w:sz w:val="22"/>
        </w:rPr>
        <w:t>- востребованности предоставляемых услуг;</w:t>
      </w:r>
    </w:p>
    <w:p w:rsidR="00967C62" w:rsidRPr="00BE4D89" w:rsidRDefault="00967C62" w:rsidP="00BE4D89">
      <w:pPr>
        <w:pStyle w:val="Standard"/>
        <w:spacing w:line="360" w:lineRule="auto"/>
        <w:ind w:right="-285" w:firstLine="567"/>
        <w:jc w:val="both"/>
        <w:rPr>
          <w:sz w:val="22"/>
        </w:rPr>
      </w:pPr>
      <w:r w:rsidRPr="00BE4D89">
        <w:rPr>
          <w:sz w:val="22"/>
        </w:rPr>
        <w:t>- рентабельностью отрасли и так далее.</w:t>
      </w:r>
    </w:p>
    <w:p w:rsidR="00967C62" w:rsidRPr="00BE4D89" w:rsidRDefault="00967C62" w:rsidP="00BE4D89">
      <w:pPr>
        <w:pStyle w:val="Standard"/>
        <w:spacing w:line="360" w:lineRule="auto"/>
        <w:ind w:right="-285" w:firstLine="567"/>
        <w:jc w:val="both"/>
        <w:rPr>
          <w:sz w:val="22"/>
        </w:rPr>
      </w:pPr>
      <w:r w:rsidRPr="00BE4D89">
        <w:rPr>
          <w:sz w:val="22"/>
        </w:rPr>
        <w:t>Строительство объектов культурно-бытового обслуживания, определенных расчетом, в полном объеме сложно выполнимая задача.</w:t>
      </w:r>
    </w:p>
    <w:p w:rsidR="00967C62" w:rsidRPr="00BE4D89" w:rsidRDefault="00967C62" w:rsidP="00BE4D89">
      <w:pPr>
        <w:pStyle w:val="Standard"/>
        <w:spacing w:line="360" w:lineRule="auto"/>
        <w:ind w:right="-285" w:firstLine="567"/>
        <w:jc w:val="both"/>
        <w:rPr>
          <w:sz w:val="22"/>
        </w:rPr>
      </w:pPr>
      <w:r w:rsidRPr="00BE4D89">
        <w:rPr>
          <w:sz w:val="22"/>
        </w:rPr>
        <w:t>Поэтому необходимо выбрать приоритетные направления:</w:t>
      </w:r>
    </w:p>
    <w:p w:rsidR="00967C62" w:rsidRPr="00BE4D89" w:rsidRDefault="00967C62" w:rsidP="00BE4D89">
      <w:pPr>
        <w:pStyle w:val="Standard"/>
        <w:spacing w:line="360" w:lineRule="auto"/>
        <w:ind w:right="-285" w:firstLine="567"/>
        <w:jc w:val="both"/>
        <w:rPr>
          <w:sz w:val="22"/>
        </w:rPr>
      </w:pPr>
      <w:r w:rsidRPr="00BE4D89">
        <w:rPr>
          <w:sz w:val="22"/>
        </w:rPr>
        <w:t>- обеспечение объектами соцкультбыта населения районов нового жилищного строительства; с учетом радиуса обслуживания;</w:t>
      </w:r>
    </w:p>
    <w:p w:rsidR="00967C62" w:rsidRPr="00BE4D89" w:rsidRDefault="00967C62" w:rsidP="00BE4D89">
      <w:pPr>
        <w:pStyle w:val="Standard"/>
        <w:spacing w:line="360" w:lineRule="auto"/>
        <w:ind w:right="-285" w:firstLine="567"/>
        <w:jc w:val="both"/>
        <w:rPr>
          <w:sz w:val="22"/>
        </w:rPr>
      </w:pPr>
      <w:r w:rsidRPr="00BE4D89">
        <w:rPr>
          <w:sz w:val="22"/>
        </w:rPr>
        <w:t>- нормативное обеспечение населения детскими дошкольными учреждениями и резервирование земельных участков под д/сады и школы в районах нового строительства;</w:t>
      </w:r>
    </w:p>
    <w:p w:rsidR="00967C62" w:rsidRDefault="00967C62" w:rsidP="00BE4D89">
      <w:pPr>
        <w:pStyle w:val="Standard"/>
        <w:spacing w:line="360" w:lineRule="auto"/>
        <w:ind w:right="-285" w:firstLine="567"/>
        <w:jc w:val="both"/>
        <w:rPr>
          <w:sz w:val="22"/>
        </w:rPr>
      </w:pPr>
      <w:r w:rsidRPr="00BE4D89">
        <w:rPr>
          <w:sz w:val="22"/>
        </w:rPr>
        <w:t>- формирование сети учреждений, организующих досуг всех групп населения по интересам.</w:t>
      </w:r>
    </w:p>
    <w:p w:rsidR="00BE4D89" w:rsidRDefault="00BE4D89" w:rsidP="00BE4D89">
      <w:pPr>
        <w:pStyle w:val="Standard"/>
        <w:spacing w:line="360" w:lineRule="auto"/>
        <w:ind w:right="-285" w:firstLine="567"/>
        <w:jc w:val="both"/>
        <w:rPr>
          <w:sz w:val="22"/>
        </w:rPr>
      </w:pPr>
    </w:p>
    <w:p w:rsidR="00BE4D89" w:rsidRPr="00BE4D89" w:rsidRDefault="00BE4D89" w:rsidP="00BE4D89">
      <w:pPr>
        <w:pStyle w:val="Standard"/>
        <w:spacing w:line="360" w:lineRule="auto"/>
        <w:ind w:right="-285" w:firstLine="567"/>
        <w:jc w:val="both"/>
        <w:rPr>
          <w:sz w:val="22"/>
        </w:rPr>
      </w:pPr>
    </w:p>
    <w:p w:rsidR="00967C62" w:rsidRPr="00BE4D89" w:rsidRDefault="00967C62" w:rsidP="00BE4D89">
      <w:pPr>
        <w:pStyle w:val="Standard"/>
        <w:spacing w:line="360" w:lineRule="auto"/>
        <w:ind w:right="-285" w:firstLine="567"/>
        <w:jc w:val="center"/>
        <w:rPr>
          <w:bCs/>
          <w:szCs w:val="26"/>
        </w:rPr>
      </w:pPr>
      <w:r w:rsidRPr="00BE4D89">
        <w:rPr>
          <w:bCs/>
          <w:szCs w:val="26"/>
        </w:rPr>
        <w:lastRenderedPageBreak/>
        <w:t>2.12.3 Транспортная инфраструктура</w:t>
      </w:r>
    </w:p>
    <w:p w:rsidR="00BE4D89" w:rsidRDefault="00BE4D89" w:rsidP="00BE4D89">
      <w:pPr>
        <w:pStyle w:val="Standard"/>
        <w:spacing w:line="360" w:lineRule="auto"/>
        <w:ind w:right="-285" w:firstLine="567"/>
        <w:rPr>
          <w:sz w:val="22"/>
        </w:rPr>
      </w:pPr>
    </w:p>
    <w:p w:rsidR="00967C62" w:rsidRPr="00BE4D89" w:rsidRDefault="00967C62" w:rsidP="00BE4D89">
      <w:pPr>
        <w:pStyle w:val="Standard"/>
        <w:spacing w:line="360" w:lineRule="auto"/>
        <w:ind w:right="-285" w:firstLine="567"/>
        <w:jc w:val="both"/>
        <w:rPr>
          <w:sz w:val="22"/>
        </w:rPr>
      </w:pPr>
      <w:r w:rsidRPr="00BE4D89">
        <w:rPr>
          <w:sz w:val="22"/>
        </w:rPr>
        <w:t>К основным мероприятиям по развитию улично-дорожной сети первой очереди строительства относятся:</w:t>
      </w:r>
    </w:p>
    <w:p w:rsidR="00967C62" w:rsidRPr="00BE4D89" w:rsidRDefault="00967C62" w:rsidP="00BE4D89">
      <w:pPr>
        <w:pStyle w:val="Standard"/>
        <w:spacing w:line="360" w:lineRule="auto"/>
        <w:ind w:right="-285" w:firstLine="567"/>
        <w:jc w:val="both"/>
        <w:rPr>
          <w:sz w:val="22"/>
        </w:rPr>
      </w:pPr>
      <w:r w:rsidRPr="00BE4D89">
        <w:rPr>
          <w:sz w:val="22"/>
        </w:rPr>
        <w:t xml:space="preserve">- реконструкция улично-дорожной сети в центральной части </w:t>
      </w:r>
      <w:proofErr w:type="spellStart"/>
      <w:r w:rsidRPr="00BE4D89">
        <w:rPr>
          <w:sz w:val="22"/>
        </w:rPr>
        <w:t>с</w:t>
      </w:r>
      <w:proofErr w:type="gramStart"/>
      <w:r w:rsidRPr="00BE4D89">
        <w:rPr>
          <w:sz w:val="22"/>
        </w:rPr>
        <w:t>.П</w:t>
      </w:r>
      <w:proofErr w:type="gramEnd"/>
      <w:r w:rsidRPr="00BE4D89">
        <w:rPr>
          <w:sz w:val="22"/>
        </w:rPr>
        <w:t>одгорное</w:t>
      </w:r>
      <w:proofErr w:type="spellEnd"/>
      <w:r w:rsidRPr="00BE4D89">
        <w:rPr>
          <w:sz w:val="22"/>
        </w:rPr>
        <w:t>;</w:t>
      </w:r>
    </w:p>
    <w:p w:rsidR="00967C62" w:rsidRPr="00BE4D89" w:rsidRDefault="00967C62" w:rsidP="00BE4D89">
      <w:pPr>
        <w:pStyle w:val="Standard"/>
        <w:spacing w:line="360" w:lineRule="auto"/>
        <w:ind w:right="-285" w:firstLine="567"/>
        <w:jc w:val="both"/>
        <w:rPr>
          <w:sz w:val="22"/>
        </w:rPr>
      </w:pPr>
      <w:r w:rsidRPr="00BE4D89">
        <w:rPr>
          <w:color w:val="000000"/>
          <w:sz w:val="22"/>
          <w:szCs w:val="26"/>
        </w:rPr>
        <w:t xml:space="preserve">- строительство автодорог </w:t>
      </w:r>
      <w:r w:rsidRPr="00BE4D89">
        <w:rPr>
          <w:sz w:val="22"/>
          <w:szCs w:val="26"/>
        </w:rPr>
        <w:t>с асфальтово-бетонным покрытием;</w:t>
      </w:r>
    </w:p>
    <w:p w:rsidR="00967C62" w:rsidRDefault="00967C62" w:rsidP="00BE4D89">
      <w:pPr>
        <w:pStyle w:val="Standard"/>
        <w:spacing w:line="360" w:lineRule="auto"/>
        <w:ind w:right="-285" w:firstLine="567"/>
        <w:jc w:val="both"/>
        <w:rPr>
          <w:sz w:val="22"/>
        </w:rPr>
      </w:pPr>
      <w:r w:rsidRPr="00BE4D89">
        <w:rPr>
          <w:sz w:val="22"/>
        </w:rPr>
        <w:t>- строительство улиц местного значения в районах нового жилищного строительства.</w:t>
      </w:r>
    </w:p>
    <w:p w:rsidR="00BE4D89" w:rsidRDefault="00BE4D89" w:rsidP="00BE4D89">
      <w:pPr>
        <w:pStyle w:val="Standard"/>
        <w:spacing w:line="360" w:lineRule="auto"/>
        <w:ind w:right="-285" w:firstLine="567"/>
        <w:jc w:val="both"/>
        <w:rPr>
          <w:sz w:val="22"/>
        </w:rPr>
      </w:pPr>
    </w:p>
    <w:p w:rsidR="00BE4D89" w:rsidRPr="00BE4D89" w:rsidRDefault="00BE4D89" w:rsidP="00BE4D89">
      <w:pPr>
        <w:pStyle w:val="Standard"/>
        <w:spacing w:line="360" w:lineRule="auto"/>
        <w:ind w:right="-285" w:firstLine="567"/>
        <w:jc w:val="both"/>
        <w:rPr>
          <w:sz w:val="22"/>
        </w:rPr>
      </w:pPr>
    </w:p>
    <w:p w:rsidR="00967C62" w:rsidRPr="00BE4D89" w:rsidRDefault="00967C62" w:rsidP="00BE4D89">
      <w:pPr>
        <w:pStyle w:val="Standard"/>
        <w:spacing w:line="360" w:lineRule="auto"/>
        <w:ind w:right="-285" w:firstLine="567"/>
        <w:jc w:val="center"/>
        <w:rPr>
          <w:bCs/>
          <w:szCs w:val="26"/>
        </w:rPr>
      </w:pPr>
      <w:r w:rsidRPr="00BE4D89">
        <w:rPr>
          <w:bCs/>
          <w:szCs w:val="26"/>
        </w:rPr>
        <w:t>2.12.4. Инженерная подготовка территории</w:t>
      </w:r>
    </w:p>
    <w:p w:rsidR="00BE4D89" w:rsidRDefault="00BE4D89" w:rsidP="00BE4D89">
      <w:pPr>
        <w:pStyle w:val="Standard"/>
        <w:spacing w:line="360" w:lineRule="auto"/>
        <w:ind w:right="-285" w:firstLine="567"/>
        <w:rPr>
          <w:sz w:val="22"/>
          <w:szCs w:val="26"/>
        </w:rPr>
      </w:pPr>
    </w:p>
    <w:p w:rsidR="00967C62" w:rsidRPr="00BE4D89" w:rsidRDefault="00967C62" w:rsidP="00BE4D89">
      <w:pPr>
        <w:pStyle w:val="Standard"/>
        <w:spacing w:line="360" w:lineRule="auto"/>
        <w:ind w:right="-285" w:firstLine="567"/>
        <w:jc w:val="both"/>
        <w:rPr>
          <w:sz w:val="22"/>
        </w:rPr>
      </w:pPr>
      <w:r w:rsidRPr="00BE4D89">
        <w:rPr>
          <w:sz w:val="22"/>
          <w:szCs w:val="26"/>
        </w:rPr>
        <w:t xml:space="preserve">На </w:t>
      </w:r>
      <w:r w:rsidRPr="00BE4D89">
        <w:rPr>
          <w:sz w:val="22"/>
          <w:szCs w:val="26"/>
          <w:lang w:val="en-US"/>
        </w:rPr>
        <w:t>I</w:t>
      </w:r>
      <w:r w:rsidRPr="00BE4D89">
        <w:rPr>
          <w:sz w:val="22"/>
          <w:szCs w:val="26"/>
        </w:rPr>
        <w:t xml:space="preserve"> очередь строительства генеральным планом предусмотрено:</w:t>
      </w:r>
    </w:p>
    <w:p w:rsidR="00967C62" w:rsidRPr="00BE4D89" w:rsidRDefault="00967C62" w:rsidP="00BE4D89">
      <w:pPr>
        <w:pStyle w:val="Standard"/>
        <w:spacing w:line="360" w:lineRule="auto"/>
        <w:ind w:right="-285" w:firstLine="567"/>
        <w:jc w:val="both"/>
        <w:rPr>
          <w:sz w:val="22"/>
        </w:rPr>
      </w:pPr>
      <w:r w:rsidRPr="00BE4D89">
        <w:rPr>
          <w:sz w:val="22"/>
        </w:rPr>
        <w:t>- благоустройство рекреационной зоны в южной части се</w:t>
      </w:r>
      <w:r w:rsidR="00BE4D89">
        <w:rPr>
          <w:sz w:val="22"/>
        </w:rPr>
        <w:t xml:space="preserve">ла с обустройством  пляжа на </w:t>
      </w:r>
      <w:proofErr w:type="spellStart"/>
      <w:r w:rsidR="00BE4D89">
        <w:rPr>
          <w:sz w:val="22"/>
        </w:rPr>
        <w:t>р</w:t>
      </w:r>
      <w:proofErr w:type="gramStart"/>
      <w:r w:rsidR="00BE4D89">
        <w:rPr>
          <w:sz w:val="22"/>
        </w:rPr>
        <w:t>.</w:t>
      </w:r>
      <w:r w:rsidRPr="00BE4D89">
        <w:rPr>
          <w:sz w:val="22"/>
        </w:rPr>
        <w:t>М</w:t>
      </w:r>
      <w:proofErr w:type="gramEnd"/>
      <w:r w:rsidRPr="00BE4D89">
        <w:rPr>
          <w:sz w:val="22"/>
        </w:rPr>
        <w:t>анина</w:t>
      </w:r>
      <w:proofErr w:type="spellEnd"/>
      <w:r w:rsidRPr="00BE4D89">
        <w:rPr>
          <w:sz w:val="22"/>
        </w:rPr>
        <w:t>;</w:t>
      </w:r>
    </w:p>
    <w:p w:rsidR="00967C62" w:rsidRPr="00BE4D89" w:rsidRDefault="00967C62" w:rsidP="00BE4D89">
      <w:pPr>
        <w:pStyle w:val="Standard"/>
        <w:spacing w:line="360" w:lineRule="auto"/>
        <w:ind w:right="-285" w:firstLine="567"/>
        <w:jc w:val="both"/>
        <w:rPr>
          <w:sz w:val="22"/>
        </w:rPr>
      </w:pPr>
      <w:r w:rsidRPr="00BE4D89">
        <w:rPr>
          <w:sz w:val="22"/>
        </w:rPr>
        <w:t>- строительство системы открытого водостока в проектируемых районах жилой застройки;</w:t>
      </w:r>
    </w:p>
    <w:p w:rsidR="00967C62" w:rsidRPr="00BE4D89" w:rsidRDefault="00967C62" w:rsidP="00BE4D89">
      <w:pPr>
        <w:pStyle w:val="Standard"/>
        <w:spacing w:line="360" w:lineRule="auto"/>
        <w:ind w:right="-285" w:firstLine="567"/>
        <w:jc w:val="both"/>
        <w:rPr>
          <w:sz w:val="22"/>
        </w:rPr>
      </w:pPr>
      <w:r w:rsidRPr="00BE4D89">
        <w:rPr>
          <w:sz w:val="22"/>
        </w:rPr>
        <w:t>- реконструкция и ремонт дорожного покрытия в центральной части села и по основным улицам;</w:t>
      </w:r>
    </w:p>
    <w:p w:rsidR="00967C62" w:rsidRDefault="00967C62" w:rsidP="00BE4D89">
      <w:pPr>
        <w:pStyle w:val="Standard"/>
        <w:spacing w:line="360" w:lineRule="auto"/>
        <w:ind w:right="-285" w:firstLine="567"/>
        <w:jc w:val="both"/>
        <w:rPr>
          <w:sz w:val="22"/>
        </w:rPr>
      </w:pPr>
      <w:r w:rsidRPr="00BE4D89">
        <w:rPr>
          <w:sz w:val="22"/>
        </w:rPr>
        <w:t xml:space="preserve">- посадка защитной лесополосы на территории 5,6 га в районе промышленных территории в северной части села </w:t>
      </w:r>
      <w:proofErr w:type="gramStart"/>
      <w:r w:rsidRPr="00BE4D89">
        <w:rPr>
          <w:sz w:val="22"/>
        </w:rPr>
        <w:t>Подгорное</w:t>
      </w:r>
      <w:proofErr w:type="gramEnd"/>
      <w:r w:rsidRPr="00BE4D89">
        <w:rPr>
          <w:sz w:val="22"/>
        </w:rPr>
        <w:t>.</w:t>
      </w:r>
    </w:p>
    <w:p w:rsidR="00BE4D89" w:rsidRDefault="00BE4D89" w:rsidP="00BE4D89">
      <w:pPr>
        <w:pStyle w:val="Standard"/>
        <w:spacing w:line="360" w:lineRule="auto"/>
        <w:ind w:right="-285" w:firstLine="567"/>
        <w:jc w:val="both"/>
        <w:rPr>
          <w:sz w:val="22"/>
        </w:rPr>
      </w:pPr>
    </w:p>
    <w:p w:rsidR="00F01D7A" w:rsidRPr="004C5ED4" w:rsidRDefault="00F01D7A" w:rsidP="00F01D7A">
      <w:pPr>
        <w:pStyle w:val="Standard"/>
        <w:ind w:right="567" w:firstLine="567"/>
        <w:jc w:val="center"/>
        <w:rPr>
          <w:rFonts w:cs="Times New Roman"/>
          <w:sz w:val="22"/>
          <w:szCs w:val="22"/>
        </w:rPr>
      </w:pPr>
      <w:r w:rsidRPr="004C5ED4">
        <w:rPr>
          <w:rFonts w:cs="Times New Roman"/>
          <w:sz w:val="22"/>
          <w:szCs w:val="22"/>
        </w:rPr>
        <w:t xml:space="preserve">ПЕРЕЧЕНЬ ОСНОВНЫХ МЕРОПРИЯТИЙ ПО РЕАЛИЗАЦИИ ГЕНЕРАЛЬНОГО ПЛАНА </w:t>
      </w:r>
      <w:r>
        <w:rPr>
          <w:rFonts w:cs="Times New Roman"/>
          <w:sz w:val="22"/>
          <w:szCs w:val="22"/>
        </w:rPr>
        <w:t>ПОДГОРЕН</w:t>
      </w:r>
      <w:r w:rsidRPr="004C5ED4">
        <w:rPr>
          <w:rFonts w:cs="Times New Roman"/>
          <w:sz w:val="22"/>
          <w:szCs w:val="22"/>
        </w:rPr>
        <w:t>СКОГО СЕЛЬСКОГО ПОСЕЛЕНИЯ</w:t>
      </w:r>
    </w:p>
    <w:p w:rsidR="00F01D7A" w:rsidRDefault="00F01D7A" w:rsidP="00BE4D89">
      <w:pPr>
        <w:pStyle w:val="Standard"/>
        <w:spacing w:line="360" w:lineRule="auto"/>
        <w:ind w:right="-285" w:firstLine="567"/>
        <w:jc w:val="both"/>
        <w:rPr>
          <w:sz w:val="22"/>
        </w:rPr>
      </w:pPr>
    </w:p>
    <w:p w:rsidR="00F01D7A" w:rsidRDefault="00F01D7A" w:rsidP="00F01D7A">
      <w:pPr>
        <w:pStyle w:val="Standard"/>
        <w:jc w:val="center"/>
        <w:rPr>
          <w:b/>
          <w:bCs/>
        </w:rPr>
      </w:pPr>
      <w:r>
        <w:rPr>
          <w:b/>
          <w:bCs/>
        </w:rPr>
        <w:t>Мероприятия по охране окружающей среды</w:t>
      </w:r>
    </w:p>
    <w:p w:rsidR="00F01D7A" w:rsidRDefault="00F01D7A" w:rsidP="00F01D7A">
      <w:pPr>
        <w:pStyle w:val="Standard"/>
        <w:jc w:val="center"/>
        <w:rPr>
          <w:b/>
          <w:bCs/>
          <w:color w:val="FF0000"/>
        </w:rPr>
      </w:pPr>
    </w:p>
    <w:tbl>
      <w:tblPr>
        <w:tblW w:w="9791" w:type="dxa"/>
        <w:tblInd w:w="45" w:type="dxa"/>
        <w:tblLayout w:type="fixed"/>
        <w:tblCellMar>
          <w:left w:w="10" w:type="dxa"/>
          <w:right w:w="10" w:type="dxa"/>
        </w:tblCellMar>
        <w:tblLook w:val="04A0" w:firstRow="1" w:lastRow="0" w:firstColumn="1" w:lastColumn="0" w:noHBand="0" w:noVBand="1"/>
      </w:tblPr>
      <w:tblGrid>
        <w:gridCol w:w="649"/>
        <w:gridCol w:w="3614"/>
        <w:gridCol w:w="992"/>
        <w:gridCol w:w="1418"/>
        <w:gridCol w:w="1275"/>
        <w:gridCol w:w="1843"/>
      </w:tblGrid>
      <w:tr w:rsidR="00F01D7A" w:rsidTr="00F01D7A">
        <w:tc>
          <w:tcPr>
            <w:tcW w:w="649" w:type="dxa"/>
            <w:tcBorders>
              <w:top w:val="single" w:sz="2" w:space="0" w:color="000000"/>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w:t>
            </w:r>
          </w:p>
        </w:tc>
        <w:tc>
          <w:tcPr>
            <w:tcW w:w="3614" w:type="dxa"/>
            <w:tcBorders>
              <w:top w:val="single" w:sz="2" w:space="0" w:color="000000"/>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Наименование мероприятия</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Ед. измерения</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Количество</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Срок выполнения</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Исполнитель</w:t>
            </w:r>
          </w:p>
        </w:tc>
      </w:tr>
      <w:tr w:rsidR="00F01D7A" w:rsidTr="00F01D7A">
        <w:tc>
          <w:tcPr>
            <w:tcW w:w="649" w:type="dxa"/>
            <w:tcBorders>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b/>
                <w:bCs/>
                <w:sz w:val="20"/>
                <w:szCs w:val="20"/>
              </w:rPr>
            </w:pPr>
            <w:r>
              <w:rPr>
                <w:b/>
                <w:bCs/>
                <w:sz w:val="20"/>
                <w:szCs w:val="20"/>
              </w:rPr>
              <w:t>1</w:t>
            </w:r>
          </w:p>
        </w:tc>
        <w:tc>
          <w:tcPr>
            <w:tcW w:w="91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rPr>
                <w:b/>
                <w:bCs/>
                <w:sz w:val="20"/>
                <w:szCs w:val="20"/>
              </w:rPr>
            </w:pPr>
            <w:r>
              <w:rPr>
                <w:b/>
                <w:bCs/>
                <w:sz w:val="20"/>
                <w:szCs w:val="20"/>
              </w:rPr>
              <w:t>Мероприятия по охране атмосферного воздуха</w:t>
            </w:r>
          </w:p>
        </w:tc>
      </w:tr>
      <w:tr w:rsidR="00F01D7A"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1.1</w:t>
            </w:r>
          </w:p>
        </w:tc>
        <w:tc>
          <w:tcPr>
            <w:tcW w:w="91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color w:val="000000"/>
                <w:sz w:val="20"/>
                <w:szCs w:val="20"/>
              </w:rPr>
            </w:pPr>
            <w:r>
              <w:rPr>
                <w:color w:val="000000"/>
                <w:sz w:val="20"/>
                <w:szCs w:val="20"/>
              </w:rPr>
              <w:t>Функциональное зонирование села, с упорядоченным расположением на его территории зоны жилой застройки, производственной  зоны, создание рекреационных зон, создание защитных лесополос между жилой промышленной зонами, сохранение и реконструкция существующих зеленых насаждений, создание новых бульваров и скверов в жилых зонах</w:t>
            </w:r>
          </w:p>
        </w:tc>
      </w:tr>
      <w:tr w:rsidR="00432778"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1.1.1</w:t>
            </w:r>
          </w:p>
        </w:tc>
        <w:tc>
          <w:tcPr>
            <w:tcW w:w="3614" w:type="dxa"/>
            <w:tcBorders>
              <w:left w:val="single" w:sz="2" w:space="0" w:color="000000"/>
              <w:bottom w:val="single" w:sz="2" w:space="0" w:color="000000"/>
            </w:tcBorders>
            <w:tcMar>
              <w:top w:w="55" w:type="dxa"/>
              <w:left w:w="55" w:type="dxa"/>
              <w:bottom w:w="55" w:type="dxa"/>
              <w:right w:w="55" w:type="dxa"/>
            </w:tcMar>
          </w:tcPr>
          <w:p w:rsidR="00432778" w:rsidRDefault="00432778" w:rsidP="00432778">
            <w:pPr>
              <w:pStyle w:val="TableContents"/>
              <w:widowControl/>
              <w:ind w:left="-5" w:right="8"/>
              <w:jc w:val="both"/>
              <w:rPr>
                <w:color w:val="000000"/>
                <w:sz w:val="20"/>
                <w:szCs w:val="20"/>
              </w:rPr>
            </w:pPr>
            <w:r>
              <w:rPr>
                <w:color w:val="000000"/>
                <w:sz w:val="20"/>
                <w:szCs w:val="20"/>
              </w:rPr>
              <w:t xml:space="preserve">Сохранение и развитие существующих зеленых насаждений общего пользования в сложившейся застроенной части </w:t>
            </w:r>
            <w:proofErr w:type="gramStart"/>
            <w:r>
              <w:rPr>
                <w:color w:val="000000"/>
                <w:sz w:val="20"/>
                <w:szCs w:val="20"/>
              </w:rPr>
              <w:t>с</w:t>
            </w:r>
            <w:proofErr w:type="gramEnd"/>
            <w:r>
              <w:rPr>
                <w:color w:val="000000"/>
                <w:sz w:val="20"/>
                <w:szCs w:val="20"/>
              </w:rPr>
              <w:t>. Подгорное</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сельского поселения</w:t>
            </w:r>
          </w:p>
        </w:tc>
      </w:tr>
      <w:tr w:rsidR="00432778"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1.1.2</w:t>
            </w:r>
          </w:p>
        </w:tc>
        <w:tc>
          <w:tcPr>
            <w:tcW w:w="3614" w:type="dxa"/>
            <w:tcBorders>
              <w:left w:val="single" w:sz="2" w:space="0" w:color="000000"/>
              <w:bottom w:val="single" w:sz="2" w:space="0" w:color="000000"/>
            </w:tcBorders>
            <w:tcMar>
              <w:top w:w="55" w:type="dxa"/>
              <w:left w:w="55" w:type="dxa"/>
              <w:bottom w:w="55" w:type="dxa"/>
              <w:right w:w="55" w:type="dxa"/>
            </w:tcMar>
          </w:tcPr>
          <w:p w:rsidR="00432778" w:rsidRDefault="00432778" w:rsidP="00432778">
            <w:pPr>
              <w:pStyle w:val="TableContents"/>
              <w:ind w:left="-5" w:right="8"/>
              <w:jc w:val="both"/>
              <w:rPr>
                <w:sz w:val="20"/>
                <w:szCs w:val="20"/>
              </w:rPr>
            </w:pPr>
            <w:r>
              <w:rPr>
                <w:sz w:val="20"/>
                <w:szCs w:val="20"/>
              </w:rPr>
              <w:t>Развитие и реконструкция зеленых насаждений вдоль улиц</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сельского поселения</w:t>
            </w:r>
          </w:p>
        </w:tc>
      </w:tr>
      <w:tr w:rsidR="00432778"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1.1.3</w:t>
            </w:r>
          </w:p>
        </w:tc>
        <w:tc>
          <w:tcPr>
            <w:tcW w:w="3614" w:type="dxa"/>
            <w:tcBorders>
              <w:left w:val="single" w:sz="2" w:space="0" w:color="000000"/>
              <w:bottom w:val="single" w:sz="2" w:space="0" w:color="000000"/>
            </w:tcBorders>
            <w:tcMar>
              <w:top w:w="55" w:type="dxa"/>
              <w:left w:w="55" w:type="dxa"/>
              <w:bottom w:w="55" w:type="dxa"/>
              <w:right w:w="55" w:type="dxa"/>
            </w:tcMar>
          </w:tcPr>
          <w:p w:rsidR="00432778" w:rsidRDefault="00432778" w:rsidP="00432778">
            <w:pPr>
              <w:pStyle w:val="TableContents"/>
              <w:ind w:left="-5" w:right="8"/>
              <w:jc w:val="both"/>
              <w:rPr>
                <w:sz w:val="20"/>
                <w:szCs w:val="20"/>
              </w:rPr>
            </w:pPr>
            <w:r>
              <w:rPr>
                <w:sz w:val="20"/>
                <w:szCs w:val="20"/>
              </w:rPr>
              <w:t xml:space="preserve">Создание пейзажного </w:t>
            </w:r>
            <w:proofErr w:type="spellStart"/>
            <w:r>
              <w:rPr>
                <w:sz w:val="20"/>
                <w:szCs w:val="20"/>
              </w:rPr>
              <w:t>лес</w:t>
            </w:r>
            <w:proofErr w:type="gramStart"/>
            <w:r>
              <w:rPr>
                <w:sz w:val="20"/>
                <w:szCs w:val="20"/>
              </w:rPr>
              <w:t>о</w:t>
            </w:r>
            <w:proofErr w:type="spellEnd"/>
            <w:r>
              <w:rPr>
                <w:sz w:val="20"/>
                <w:szCs w:val="20"/>
              </w:rPr>
              <w:t>-</w:t>
            </w:r>
            <w:proofErr w:type="gramEnd"/>
            <w:r>
              <w:rPr>
                <w:sz w:val="20"/>
                <w:szCs w:val="20"/>
              </w:rPr>
              <w:t xml:space="preserve"> и </w:t>
            </w:r>
            <w:proofErr w:type="spellStart"/>
            <w:r>
              <w:rPr>
                <w:sz w:val="20"/>
                <w:szCs w:val="20"/>
              </w:rPr>
              <w:t>лугопарка</w:t>
            </w:r>
            <w:proofErr w:type="spellEnd"/>
            <w:r>
              <w:rPr>
                <w:sz w:val="20"/>
                <w:szCs w:val="20"/>
              </w:rPr>
              <w:t xml:space="preserve"> в южной части села, вдоль р. Манина</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га</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16,0</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сельского поселения</w:t>
            </w:r>
          </w:p>
        </w:tc>
      </w:tr>
      <w:tr w:rsidR="00432778"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1.1.4</w:t>
            </w:r>
          </w:p>
        </w:tc>
        <w:tc>
          <w:tcPr>
            <w:tcW w:w="3614" w:type="dxa"/>
            <w:tcBorders>
              <w:left w:val="single" w:sz="2" w:space="0" w:color="000000"/>
              <w:bottom w:val="single" w:sz="2" w:space="0" w:color="000000"/>
            </w:tcBorders>
            <w:tcMar>
              <w:top w:w="55" w:type="dxa"/>
              <w:left w:w="55" w:type="dxa"/>
              <w:bottom w:w="55" w:type="dxa"/>
              <w:right w:w="55" w:type="dxa"/>
            </w:tcMar>
          </w:tcPr>
          <w:p w:rsidR="00432778" w:rsidRDefault="00432778" w:rsidP="00432778">
            <w:pPr>
              <w:pStyle w:val="TableContents"/>
              <w:ind w:left="-5" w:right="8"/>
              <w:jc w:val="both"/>
              <w:rPr>
                <w:sz w:val="20"/>
                <w:szCs w:val="20"/>
              </w:rPr>
            </w:pPr>
            <w:r>
              <w:rPr>
                <w:sz w:val="20"/>
                <w:szCs w:val="20"/>
              </w:rPr>
              <w:t xml:space="preserve">Организация трех бульваров в </w:t>
            </w:r>
            <w:r>
              <w:rPr>
                <w:sz w:val="20"/>
                <w:szCs w:val="20"/>
              </w:rPr>
              <w:lastRenderedPageBreak/>
              <w:t>проектируемой южной жилой зоне</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lastRenderedPageBreak/>
              <w:t>га</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8,3</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 xml:space="preserve">расчетный </w:t>
            </w:r>
            <w:r>
              <w:rPr>
                <w:sz w:val="20"/>
                <w:szCs w:val="20"/>
              </w:rPr>
              <w:lastRenderedPageBreak/>
              <w:t>срок</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lastRenderedPageBreak/>
              <w:t xml:space="preserve">администрация </w:t>
            </w:r>
            <w:r>
              <w:rPr>
                <w:sz w:val="20"/>
                <w:szCs w:val="20"/>
              </w:rPr>
              <w:lastRenderedPageBreak/>
              <w:t>сельского поселения</w:t>
            </w:r>
          </w:p>
        </w:tc>
      </w:tr>
      <w:tr w:rsidR="00432778"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lastRenderedPageBreak/>
              <w:t>1.1.5</w:t>
            </w:r>
          </w:p>
        </w:tc>
        <w:tc>
          <w:tcPr>
            <w:tcW w:w="3614" w:type="dxa"/>
            <w:tcBorders>
              <w:left w:val="single" w:sz="2" w:space="0" w:color="000000"/>
              <w:bottom w:val="single" w:sz="2" w:space="0" w:color="000000"/>
            </w:tcBorders>
            <w:tcMar>
              <w:top w:w="55" w:type="dxa"/>
              <w:left w:w="55" w:type="dxa"/>
              <w:bottom w:w="55" w:type="dxa"/>
              <w:right w:w="55" w:type="dxa"/>
            </w:tcMar>
          </w:tcPr>
          <w:p w:rsidR="00432778" w:rsidRDefault="00432778" w:rsidP="00432778">
            <w:pPr>
              <w:pStyle w:val="TableContents"/>
              <w:ind w:left="-5" w:right="8"/>
              <w:jc w:val="both"/>
              <w:rPr>
                <w:sz w:val="20"/>
                <w:szCs w:val="20"/>
              </w:rPr>
            </w:pPr>
            <w:r>
              <w:rPr>
                <w:sz w:val="20"/>
                <w:szCs w:val="20"/>
              </w:rPr>
              <w:t>Создание бульвара и мини-парка в проектируемой восточной жилой зоне</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га</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3,6</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сельского поселения</w:t>
            </w:r>
          </w:p>
        </w:tc>
      </w:tr>
      <w:tr w:rsidR="00432778"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1.1.6</w:t>
            </w:r>
          </w:p>
        </w:tc>
        <w:tc>
          <w:tcPr>
            <w:tcW w:w="3614" w:type="dxa"/>
            <w:tcBorders>
              <w:left w:val="single" w:sz="2" w:space="0" w:color="000000"/>
              <w:bottom w:val="single" w:sz="2" w:space="0" w:color="000000"/>
            </w:tcBorders>
            <w:tcMar>
              <w:top w:w="55" w:type="dxa"/>
              <w:left w:w="55" w:type="dxa"/>
              <w:bottom w:w="55" w:type="dxa"/>
              <w:right w:w="55" w:type="dxa"/>
            </w:tcMar>
          </w:tcPr>
          <w:p w:rsidR="00432778" w:rsidRDefault="00432778" w:rsidP="00432778">
            <w:pPr>
              <w:pStyle w:val="TableContents"/>
              <w:ind w:left="-5" w:right="8"/>
              <w:jc w:val="both"/>
              <w:rPr>
                <w:sz w:val="20"/>
                <w:szCs w:val="20"/>
              </w:rPr>
            </w:pPr>
            <w:r>
              <w:rPr>
                <w:sz w:val="20"/>
                <w:szCs w:val="20"/>
              </w:rPr>
              <w:t>Благоустройство северной части села (район ул. Круглый лиман)</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га</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1,8</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сельского поселения</w:t>
            </w:r>
          </w:p>
        </w:tc>
      </w:tr>
      <w:tr w:rsidR="00432778"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1.1.7</w:t>
            </w:r>
          </w:p>
        </w:tc>
        <w:tc>
          <w:tcPr>
            <w:tcW w:w="3614" w:type="dxa"/>
            <w:tcBorders>
              <w:left w:val="single" w:sz="2" w:space="0" w:color="000000"/>
              <w:bottom w:val="single" w:sz="2" w:space="0" w:color="000000"/>
            </w:tcBorders>
            <w:tcMar>
              <w:top w:w="55" w:type="dxa"/>
              <w:left w:w="55" w:type="dxa"/>
              <w:bottom w:w="55" w:type="dxa"/>
              <w:right w:w="55" w:type="dxa"/>
            </w:tcMar>
          </w:tcPr>
          <w:p w:rsidR="00432778" w:rsidRDefault="00432778" w:rsidP="00432778">
            <w:pPr>
              <w:pStyle w:val="TableContents"/>
              <w:ind w:left="-5" w:right="8"/>
              <w:jc w:val="both"/>
              <w:rPr>
                <w:sz w:val="20"/>
                <w:szCs w:val="20"/>
              </w:rPr>
            </w:pPr>
            <w:r>
              <w:rPr>
                <w:sz w:val="20"/>
                <w:szCs w:val="20"/>
              </w:rPr>
              <w:t xml:space="preserve">Посадка защитной лесополосы в районе промышленных территорий в северной части с. </w:t>
            </w:r>
            <w:proofErr w:type="gramStart"/>
            <w:r>
              <w:rPr>
                <w:sz w:val="20"/>
                <w:szCs w:val="20"/>
              </w:rPr>
              <w:t>Подгорное</w:t>
            </w:r>
            <w:proofErr w:type="gramEnd"/>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га</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5,6</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сельского поселения</w:t>
            </w:r>
          </w:p>
        </w:tc>
      </w:tr>
      <w:tr w:rsidR="00F01D7A" w:rsidTr="00F01D7A">
        <w:tc>
          <w:tcPr>
            <w:tcW w:w="649" w:type="dxa"/>
            <w:tcBorders>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b/>
                <w:bCs/>
                <w:sz w:val="20"/>
                <w:szCs w:val="20"/>
              </w:rPr>
            </w:pPr>
            <w:r>
              <w:rPr>
                <w:b/>
                <w:bCs/>
                <w:sz w:val="20"/>
                <w:szCs w:val="20"/>
              </w:rPr>
              <w:t>2</w:t>
            </w:r>
          </w:p>
        </w:tc>
        <w:tc>
          <w:tcPr>
            <w:tcW w:w="91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rPr>
                <w:b/>
                <w:bCs/>
                <w:sz w:val="20"/>
                <w:szCs w:val="20"/>
              </w:rPr>
            </w:pPr>
            <w:r>
              <w:rPr>
                <w:b/>
                <w:bCs/>
                <w:sz w:val="20"/>
                <w:szCs w:val="20"/>
              </w:rPr>
              <w:t>Мероприятия по охране земельных ресурсов и почвенного покрова</w:t>
            </w:r>
          </w:p>
        </w:tc>
      </w:tr>
      <w:tr w:rsidR="00F01D7A"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2.1</w:t>
            </w:r>
          </w:p>
        </w:tc>
        <w:tc>
          <w:tcPr>
            <w:tcW w:w="91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sz w:val="20"/>
                <w:szCs w:val="20"/>
              </w:rPr>
            </w:pPr>
            <w:r>
              <w:rPr>
                <w:sz w:val="20"/>
                <w:szCs w:val="20"/>
              </w:rPr>
              <w:t xml:space="preserve">Организация поверхностного стока  (для обеспечения    отвода воды проектируются открытые лотки со сбросом воды в балки и овраги), защита территории от негативных инженерно-геологических процессов (защита балок и склонов от </w:t>
            </w:r>
            <w:proofErr w:type="spellStart"/>
            <w:r>
              <w:rPr>
                <w:sz w:val="20"/>
                <w:szCs w:val="20"/>
              </w:rPr>
              <w:t>эррозии</w:t>
            </w:r>
            <w:proofErr w:type="spellEnd"/>
            <w:r>
              <w:rPr>
                <w:sz w:val="20"/>
                <w:szCs w:val="20"/>
              </w:rPr>
              <w:t>), благоустройство и санитарная очистка территории</w:t>
            </w:r>
          </w:p>
        </w:tc>
      </w:tr>
      <w:tr w:rsidR="00432778" w:rsidTr="00432778">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2.1.1</w:t>
            </w:r>
          </w:p>
        </w:tc>
        <w:tc>
          <w:tcPr>
            <w:tcW w:w="361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both"/>
              <w:rPr>
                <w:sz w:val="20"/>
                <w:szCs w:val="20"/>
              </w:rPr>
            </w:pPr>
            <w:r>
              <w:rPr>
                <w:sz w:val="20"/>
                <w:szCs w:val="20"/>
              </w:rPr>
              <w:t>Строительство системы открытого водостока в проектируемых районах жилой застройки</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района и сельского поселения</w:t>
            </w:r>
          </w:p>
        </w:tc>
      </w:tr>
      <w:tr w:rsidR="00F01D7A"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b/>
                <w:bCs/>
                <w:sz w:val="20"/>
                <w:szCs w:val="20"/>
              </w:rPr>
            </w:pPr>
            <w:r>
              <w:rPr>
                <w:b/>
                <w:bCs/>
                <w:sz w:val="20"/>
                <w:szCs w:val="20"/>
              </w:rPr>
              <w:t>3</w:t>
            </w:r>
          </w:p>
        </w:tc>
        <w:tc>
          <w:tcPr>
            <w:tcW w:w="91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b/>
                <w:bCs/>
                <w:sz w:val="20"/>
                <w:szCs w:val="20"/>
              </w:rPr>
            </w:pPr>
            <w:r>
              <w:rPr>
                <w:b/>
                <w:bCs/>
                <w:sz w:val="20"/>
                <w:szCs w:val="20"/>
              </w:rPr>
              <w:t>Мероприятия по охране водных объектов</w:t>
            </w:r>
          </w:p>
        </w:tc>
      </w:tr>
      <w:tr w:rsidR="00F01D7A"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3.1</w:t>
            </w:r>
          </w:p>
        </w:tc>
        <w:tc>
          <w:tcPr>
            <w:tcW w:w="91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sz w:val="20"/>
                <w:szCs w:val="20"/>
              </w:rPr>
            </w:pPr>
            <w:r>
              <w:rPr>
                <w:sz w:val="20"/>
                <w:szCs w:val="20"/>
              </w:rPr>
              <w:t xml:space="preserve">Предусматриваются мероприятия по борьбе с </w:t>
            </w:r>
            <w:proofErr w:type="spellStart"/>
            <w:r>
              <w:rPr>
                <w:sz w:val="20"/>
                <w:szCs w:val="20"/>
              </w:rPr>
              <w:t>оврагообразованием</w:t>
            </w:r>
            <w:proofErr w:type="spellEnd"/>
            <w:r>
              <w:rPr>
                <w:sz w:val="20"/>
                <w:szCs w:val="20"/>
              </w:rPr>
              <w:t xml:space="preserve"> и заиливанием русла, создание прибрежных </w:t>
            </w:r>
            <w:proofErr w:type="spellStart"/>
            <w:r>
              <w:rPr>
                <w:sz w:val="20"/>
                <w:szCs w:val="20"/>
              </w:rPr>
              <w:t>водоохранных</w:t>
            </w:r>
            <w:proofErr w:type="spellEnd"/>
            <w:r>
              <w:rPr>
                <w:sz w:val="20"/>
                <w:szCs w:val="20"/>
              </w:rPr>
              <w:t xml:space="preserve"> зон, создание лесозащитных насаждений, строительство локальных, очистных сооружений</w:t>
            </w:r>
          </w:p>
        </w:tc>
      </w:tr>
      <w:tr w:rsidR="00432778"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3.1.1</w:t>
            </w:r>
          </w:p>
        </w:tc>
        <w:tc>
          <w:tcPr>
            <w:tcW w:w="3614"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 xml:space="preserve">Создание </w:t>
            </w:r>
            <w:proofErr w:type="spellStart"/>
            <w:r>
              <w:rPr>
                <w:sz w:val="20"/>
                <w:szCs w:val="20"/>
              </w:rPr>
              <w:t>водоохранной</w:t>
            </w:r>
            <w:proofErr w:type="spellEnd"/>
            <w:r>
              <w:rPr>
                <w:sz w:val="20"/>
                <w:szCs w:val="20"/>
              </w:rPr>
              <w:t xml:space="preserve"> зоны реки Подгорная (ширина 200 м)</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га</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24,3</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района и сельского поселения</w:t>
            </w:r>
          </w:p>
        </w:tc>
      </w:tr>
      <w:tr w:rsidR="00432778"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3.1.2</w:t>
            </w:r>
          </w:p>
        </w:tc>
        <w:tc>
          <w:tcPr>
            <w:tcW w:w="3614"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 xml:space="preserve">Создание </w:t>
            </w:r>
            <w:proofErr w:type="spellStart"/>
            <w:r>
              <w:rPr>
                <w:sz w:val="20"/>
                <w:szCs w:val="20"/>
              </w:rPr>
              <w:t>водоохранной</w:t>
            </w:r>
            <w:proofErr w:type="spellEnd"/>
            <w:r>
              <w:rPr>
                <w:sz w:val="20"/>
                <w:szCs w:val="20"/>
              </w:rPr>
              <w:t xml:space="preserve"> зоны на реке Манина (ширина 100 м)</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га</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52,5</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района и сельского поселения</w:t>
            </w:r>
          </w:p>
        </w:tc>
      </w:tr>
      <w:tr w:rsidR="00432778"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3.1.3</w:t>
            </w:r>
          </w:p>
        </w:tc>
        <w:tc>
          <w:tcPr>
            <w:tcW w:w="3614"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 xml:space="preserve">Установка </w:t>
            </w:r>
            <w:proofErr w:type="spellStart"/>
            <w:r>
              <w:rPr>
                <w:sz w:val="20"/>
                <w:szCs w:val="20"/>
              </w:rPr>
              <w:t>водоохранных</w:t>
            </w:r>
            <w:proofErr w:type="spellEnd"/>
            <w:r>
              <w:rPr>
                <w:sz w:val="20"/>
                <w:szCs w:val="20"/>
              </w:rPr>
              <w:t xml:space="preserve"> зон ручьев и прудов (ширина 50 м)</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района и сельского поселения</w:t>
            </w:r>
          </w:p>
        </w:tc>
      </w:tr>
      <w:tr w:rsidR="00F01D7A"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b/>
                <w:bCs/>
                <w:sz w:val="20"/>
                <w:szCs w:val="20"/>
              </w:rPr>
            </w:pPr>
            <w:r>
              <w:rPr>
                <w:b/>
                <w:bCs/>
                <w:sz w:val="20"/>
                <w:szCs w:val="20"/>
              </w:rPr>
              <w:t>4</w:t>
            </w:r>
          </w:p>
        </w:tc>
        <w:tc>
          <w:tcPr>
            <w:tcW w:w="91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b/>
                <w:bCs/>
                <w:sz w:val="20"/>
                <w:szCs w:val="20"/>
              </w:rPr>
            </w:pPr>
            <w:r>
              <w:rPr>
                <w:b/>
                <w:bCs/>
                <w:sz w:val="20"/>
                <w:szCs w:val="20"/>
              </w:rPr>
              <w:t>Мероприятия по сбору и размещению отходов</w:t>
            </w:r>
          </w:p>
        </w:tc>
      </w:tr>
      <w:tr w:rsidR="00F01D7A" w:rsidTr="00F01D7A">
        <w:tc>
          <w:tcPr>
            <w:tcW w:w="649" w:type="dxa"/>
            <w:tcBorders>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4.1</w:t>
            </w:r>
          </w:p>
        </w:tc>
        <w:tc>
          <w:tcPr>
            <w:tcW w:w="91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sz w:val="20"/>
                <w:szCs w:val="20"/>
              </w:rPr>
            </w:pPr>
            <w:r>
              <w:rPr>
                <w:sz w:val="20"/>
                <w:szCs w:val="20"/>
              </w:rPr>
              <w:t>Очистка селитебной территории от твердых бытовых отходов, развитие планово-регулярной системы санитарной очистки территории</w:t>
            </w:r>
          </w:p>
        </w:tc>
      </w:tr>
      <w:tr w:rsidR="00432778" w:rsidTr="00432778">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4.1.1</w:t>
            </w:r>
          </w:p>
        </w:tc>
        <w:tc>
          <w:tcPr>
            <w:tcW w:w="361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ind w:left="-5" w:right="58"/>
              <w:jc w:val="both"/>
              <w:rPr>
                <w:sz w:val="20"/>
                <w:szCs w:val="20"/>
              </w:rPr>
            </w:pPr>
            <w:r>
              <w:rPr>
                <w:sz w:val="20"/>
                <w:szCs w:val="20"/>
              </w:rPr>
              <w:t>Приобретение спецтехники</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ед.</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2</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области, района и сельского поселения</w:t>
            </w:r>
          </w:p>
        </w:tc>
      </w:tr>
      <w:tr w:rsidR="00432778" w:rsidTr="00432778">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4.1.2</w:t>
            </w:r>
          </w:p>
        </w:tc>
        <w:tc>
          <w:tcPr>
            <w:tcW w:w="361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Standard"/>
              <w:widowControl/>
              <w:tabs>
                <w:tab w:val="left" w:pos="-1423"/>
              </w:tabs>
              <w:ind w:left="-5" w:right="58"/>
              <w:jc w:val="both"/>
              <w:rPr>
                <w:color w:val="000000"/>
                <w:sz w:val="20"/>
                <w:szCs w:val="20"/>
              </w:rPr>
            </w:pPr>
            <w:r>
              <w:rPr>
                <w:color w:val="000000"/>
                <w:sz w:val="20"/>
                <w:szCs w:val="20"/>
              </w:rPr>
              <w:t>Закрытие и рекультивация несанкционированной свалки</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га</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4,9</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после окончания строительства полигона ТБО</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области, района и сельского поселения</w:t>
            </w:r>
          </w:p>
        </w:tc>
      </w:tr>
      <w:tr w:rsidR="00432778" w:rsidTr="00432778">
        <w:tc>
          <w:tcPr>
            <w:tcW w:w="64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4.1.3</w:t>
            </w:r>
          </w:p>
        </w:tc>
        <w:tc>
          <w:tcPr>
            <w:tcW w:w="361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Standard"/>
              <w:widowControl/>
              <w:tabs>
                <w:tab w:val="left" w:pos="-1423"/>
              </w:tabs>
              <w:ind w:left="-5" w:right="58"/>
              <w:jc w:val="both"/>
              <w:rPr>
                <w:color w:val="000000"/>
                <w:sz w:val="20"/>
                <w:szCs w:val="20"/>
              </w:rPr>
            </w:pPr>
            <w:r>
              <w:rPr>
                <w:color w:val="000000"/>
                <w:sz w:val="20"/>
                <w:szCs w:val="20"/>
              </w:rPr>
              <w:t xml:space="preserve">Строительство нового полигона ТБО (к западу </w:t>
            </w:r>
            <w:proofErr w:type="gramStart"/>
            <w:r>
              <w:rPr>
                <w:color w:val="000000"/>
                <w:sz w:val="20"/>
                <w:szCs w:val="20"/>
              </w:rPr>
              <w:t>от</w:t>
            </w:r>
            <w:proofErr w:type="gramEnd"/>
            <w:r>
              <w:rPr>
                <w:color w:val="000000"/>
                <w:sz w:val="20"/>
                <w:szCs w:val="20"/>
              </w:rPr>
              <w:t xml:space="preserve"> с. Подгорное)</w:t>
            </w:r>
          </w:p>
        </w:tc>
        <w:tc>
          <w:tcPr>
            <w:tcW w:w="992"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га</w:t>
            </w:r>
          </w:p>
        </w:tc>
        <w:tc>
          <w:tcPr>
            <w:tcW w:w="1418"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1,3</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области, района и сельского поселения</w:t>
            </w:r>
          </w:p>
        </w:tc>
      </w:tr>
    </w:tbl>
    <w:p w:rsidR="00F01D7A" w:rsidRDefault="00F01D7A" w:rsidP="00F01D7A">
      <w:pPr>
        <w:pStyle w:val="Standard"/>
        <w:jc w:val="center"/>
        <w:rPr>
          <w:b/>
          <w:bCs/>
          <w:color w:val="FF0000"/>
        </w:rPr>
      </w:pPr>
    </w:p>
    <w:p w:rsidR="00F01D7A" w:rsidRDefault="00F01D7A" w:rsidP="00F01D7A">
      <w:pPr>
        <w:pStyle w:val="Standard"/>
        <w:jc w:val="center"/>
        <w:rPr>
          <w:b/>
          <w:bCs/>
        </w:rPr>
      </w:pPr>
    </w:p>
    <w:p w:rsidR="00F01D7A" w:rsidRDefault="00F01D7A" w:rsidP="00F01D7A">
      <w:pPr>
        <w:pStyle w:val="Standard"/>
        <w:jc w:val="center"/>
        <w:rPr>
          <w:b/>
          <w:bCs/>
        </w:rPr>
      </w:pPr>
      <w:r>
        <w:rPr>
          <w:b/>
          <w:bCs/>
        </w:rPr>
        <w:t>Мероприятия по строительству социальных и культурно-бытовых объектов</w:t>
      </w:r>
    </w:p>
    <w:p w:rsidR="00F01D7A" w:rsidRDefault="00F01D7A" w:rsidP="00F01D7A">
      <w:pPr>
        <w:pStyle w:val="Standard"/>
        <w:jc w:val="center"/>
        <w:rPr>
          <w:b/>
          <w:bCs/>
        </w:rPr>
      </w:pPr>
    </w:p>
    <w:tbl>
      <w:tblPr>
        <w:tblW w:w="9791" w:type="dxa"/>
        <w:tblInd w:w="45" w:type="dxa"/>
        <w:tblLayout w:type="fixed"/>
        <w:tblCellMar>
          <w:left w:w="10" w:type="dxa"/>
          <w:right w:w="10" w:type="dxa"/>
        </w:tblCellMar>
        <w:tblLook w:val="04A0" w:firstRow="1" w:lastRow="0" w:firstColumn="1" w:lastColumn="0" w:noHBand="0" w:noVBand="1"/>
      </w:tblPr>
      <w:tblGrid>
        <w:gridCol w:w="574"/>
        <w:gridCol w:w="2980"/>
        <w:gridCol w:w="709"/>
        <w:gridCol w:w="1134"/>
        <w:gridCol w:w="1276"/>
        <w:gridCol w:w="1417"/>
        <w:gridCol w:w="1701"/>
      </w:tblGrid>
      <w:tr w:rsidR="00F01D7A" w:rsidTr="00F01D7A">
        <w:tc>
          <w:tcPr>
            <w:tcW w:w="57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w:t>
            </w:r>
          </w:p>
        </w:tc>
        <w:tc>
          <w:tcPr>
            <w:tcW w:w="298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Наименование мероприятия</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 xml:space="preserve">Ед. </w:t>
            </w:r>
            <w:proofErr w:type="spellStart"/>
            <w:r>
              <w:rPr>
                <w:sz w:val="20"/>
                <w:szCs w:val="20"/>
              </w:rPr>
              <w:lastRenderedPageBreak/>
              <w:t>измер</w:t>
            </w:r>
            <w:proofErr w:type="spellEnd"/>
            <w:r>
              <w:rPr>
                <w:sz w:val="20"/>
                <w:szCs w:val="20"/>
              </w:rPr>
              <w:t>.</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lastRenderedPageBreak/>
              <w:t>Строительн</w:t>
            </w:r>
            <w:r>
              <w:rPr>
                <w:sz w:val="20"/>
                <w:szCs w:val="20"/>
              </w:rPr>
              <w:lastRenderedPageBreak/>
              <w:t>ый объем, тыс. м</w:t>
            </w:r>
            <w:r>
              <w:rPr>
                <w:sz w:val="22"/>
                <w:szCs w:val="20"/>
                <w:vertAlign w:val="superscript"/>
              </w:rPr>
              <w:t>3</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lastRenderedPageBreak/>
              <w:t xml:space="preserve">Расчетная </w:t>
            </w:r>
            <w:r>
              <w:rPr>
                <w:sz w:val="20"/>
                <w:szCs w:val="20"/>
              </w:rPr>
              <w:lastRenderedPageBreak/>
              <w:t>емкость</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lastRenderedPageBreak/>
              <w:t xml:space="preserve">Срок </w:t>
            </w:r>
            <w:r>
              <w:rPr>
                <w:sz w:val="20"/>
                <w:szCs w:val="20"/>
              </w:rPr>
              <w:lastRenderedPageBreak/>
              <w:t>выполнения</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lastRenderedPageBreak/>
              <w:t>Исполнитель</w:t>
            </w:r>
          </w:p>
        </w:tc>
      </w:tr>
      <w:tr w:rsidR="00F01D7A" w:rsidTr="00F01D7A">
        <w:tc>
          <w:tcPr>
            <w:tcW w:w="574" w:type="dxa"/>
            <w:tcBorders>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b/>
                <w:bCs/>
                <w:sz w:val="20"/>
                <w:szCs w:val="20"/>
              </w:rPr>
            </w:pPr>
            <w:r>
              <w:rPr>
                <w:b/>
                <w:bCs/>
                <w:sz w:val="20"/>
                <w:szCs w:val="20"/>
              </w:rPr>
              <w:lastRenderedPageBreak/>
              <w:t>1</w:t>
            </w:r>
          </w:p>
        </w:tc>
        <w:tc>
          <w:tcPr>
            <w:tcW w:w="9217"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rPr>
                <w:b/>
                <w:bCs/>
                <w:sz w:val="20"/>
                <w:szCs w:val="20"/>
              </w:rPr>
            </w:pPr>
            <w:r>
              <w:rPr>
                <w:b/>
                <w:bCs/>
                <w:sz w:val="20"/>
                <w:szCs w:val="20"/>
              </w:rPr>
              <w:t>Учреждения образования</w:t>
            </w:r>
          </w:p>
        </w:tc>
      </w:tr>
      <w:tr w:rsidR="00F01D7A"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1.1</w:t>
            </w:r>
          </w:p>
        </w:tc>
        <w:tc>
          <w:tcPr>
            <w:tcW w:w="9217"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color w:val="FF0000"/>
                <w:sz w:val="20"/>
                <w:szCs w:val="20"/>
              </w:rPr>
            </w:pPr>
            <w:r>
              <w:rPr>
                <w:sz w:val="20"/>
                <w:szCs w:val="20"/>
              </w:rPr>
              <w:t xml:space="preserve">Здания детских садов и школ требуют капитального ремонта и реконструкции инженерных сетей. Требуется строительство двух </w:t>
            </w:r>
            <w:proofErr w:type="spellStart"/>
            <w:r>
              <w:rPr>
                <w:sz w:val="20"/>
                <w:szCs w:val="20"/>
              </w:rPr>
              <w:t>детсских</w:t>
            </w:r>
            <w:proofErr w:type="spellEnd"/>
            <w:r>
              <w:rPr>
                <w:sz w:val="20"/>
                <w:szCs w:val="20"/>
              </w:rPr>
              <w:t xml:space="preserve"> садов</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1.1.1</w:t>
            </w:r>
          </w:p>
        </w:tc>
        <w:tc>
          <w:tcPr>
            <w:tcW w:w="2980"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 xml:space="preserve">Строительство детского сада </w:t>
            </w:r>
            <w:proofErr w:type="gramStart"/>
            <w:r>
              <w:rPr>
                <w:sz w:val="20"/>
                <w:szCs w:val="20"/>
              </w:rPr>
              <w:t>в</w:t>
            </w:r>
            <w:proofErr w:type="gramEnd"/>
            <w:r>
              <w:rPr>
                <w:sz w:val="20"/>
                <w:szCs w:val="20"/>
              </w:rPr>
              <w:t xml:space="preserve"> с. Подгорное</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3,0</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50</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области, района и сельского поселения</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1.1.2</w:t>
            </w:r>
          </w:p>
        </w:tc>
        <w:tc>
          <w:tcPr>
            <w:tcW w:w="2980"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 xml:space="preserve">Строительство детского сада </w:t>
            </w:r>
            <w:proofErr w:type="gramStart"/>
            <w:r>
              <w:rPr>
                <w:sz w:val="20"/>
                <w:szCs w:val="20"/>
              </w:rPr>
              <w:t>в</w:t>
            </w:r>
            <w:proofErr w:type="gramEnd"/>
            <w:r>
              <w:rPr>
                <w:sz w:val="20"/>
                <w:szCs w:val="20"/>
              </w:rPr>
              <w:t xml:space="preserve"> с. Ильинка</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1,2</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25</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области, района и сельского поселения</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1.1.3</w:t>
            </w:r>
          </w:p>
        </w:tc>
        <w:tc>
          <w:tcPr>
            <w:tcW w:w="2980"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Строительство дома детского творчества (в здании школы)</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23</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области, района и сельского поселения</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1.1.4</w:t>
            </w:r>
          </w:p>
        </w:tc>
        <w:tc>
          <w:tcPr>
            <w:tcW w:w="2980"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Строительство станции юных натуралистов (в здании школы)</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23</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p>
        </w:tc>
      </w:tr>
      <w:tr w:rsidR="00F01D7A"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b/>
                <w:bCs/>
                <w:sz w:val="20"/>
                <w:szCs w:val="20"/>
              </w:rPr>
            </w:pPr>
            <w:r>
              <w:rPr>
                <w:b/>
                <w:bCs/>
                <w:sz w:val="20"/>
                <w:szCs w:val="20"/>
              </w:rPr>
              <w:t>2</w:t>
            </w:r>
          </w:p>
        </w:tc>
        <w:tc>
          <w:tcPr>
            <w:tcW w:w="9217"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b/>
                <w:bCs/>
                <w:sz w:val="20"/>
                <w:szCs w:val="20"/>
              </w:rPr>
            </w:pPr>
            <w:r>
              <w:rPr>
                <w:b/>
                <w:bCs/>
                <w:sz w:val="20"/>
                <w:szCs w:val="20"/>
              </w:rPr>
              <w:t>Объекты физической культуры и спорта</w:t>
            </w:r>
          </w:p>
        </w:tc>
      </w:tr>
      <w:tr w:rsidR="00F01D7A"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2.1</w:t>
            </w:r>
          </w:p>
        </w:tc>
        <w:tc>
          <w:tcPr>
            <w:tcW w:w="9217"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sz w:val="20"/>
                <w:szCs w:val="20"/>
              </w:rPr>
            </w:pPr>
            <w:r>
              <w:rPr>
                <w:sz w:val="20"/>
                <w:szCs w:val="20"/>
              </w:rPr>
              <w:t>Строительство спортивного зала и бассейна</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2.1.1</w:t>
            </w:r>
          </w:p>
        </w:tc>
        <w:tc>
          <w:tcPr>
            <w:tcW w:w="2980"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both"/>
              <w:rPr>
                <w:sz w:val="20"/>
                <w:szCs w:val="20"/>
              </w:rPr>
            </w:pPr>
            <w:r>
              <w:rPr>
                <w:sz w:val="20"/>
                <w:szCs w:val="20"/>
              </w:rPr>
              <w:t>Строительство спортивного зала</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м</w:t>
            </w:r>
            <w:proofErr w:type="gramStart"/>
            <w:r>
              <w:rPr>
                <w:sz w:val="22"/>
                <w:szCs w:val="20"/>
                <w:vertAlign w:val="superscript"/>
              </w:rPr>
              <w:t>2</w:t>
            </w:r>
            <w:proofErr w:type="gramEnd"/>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880</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области, района и сельского поселения</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2.1.2</w:t>
            </w:r>
          </w:p>
        </w:tc>
        <w:tc>
          <w:tcPr>
            <w:tcW w:w="2980"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both"/>
              <w:rPr>
                <w:sz w:val="20"/>
                <w:szCs w:val="20"/>
              </w:rPr>
            </w:pPr>
            <w:r>
              <w:rPr>
                <w:sz w:val="20"/>
                <w:szCs w:val="20"/>
              </w:rPr>
              <w:t>Строительство плавательного бассейна</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м</w:t>
            </w:r>
            <w:proofErr w:type="gramStart"/>
            <w:r>
              <w:rPr>
                <w:sz w:val="22"/>
                <w:szCs w:val="20"/>
                <w:vertAlign w:val="superscript"/>
              </w:rPr>
              <w:t>2</w:t>
            </w:r>
            <w:proofErr w:type="gramEnd"/>
          </w:p>
          <w:p w:rsidR="00432778" w:rsidRDefault="00432778" w:rsidP="00F01D7A">
            <w:pPr>
              <w:pStyle w:val="TableContents"/>
              <w:jc w:val="center"/>
              <w:rPr>
                <w:sz w:val="20"/>
                <w:szCs w:val="20"/>
              </w:rPr>
            </w:pPr>
            <w:r>
              <w:rPr>
                <w:sz w:val="20"/>
                <w:szCs w:val="20"/>
              </w:rPr>
              <w:t>зеркала воды</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185</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области, района и сельского поселения</w:t>
            </w:r>
          </w:p>
        </w:tc>
      </w:tr>
      <w:tr w:rsidR="00F01D7A"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b/>
                <w:bCs/>
                <w:sz w:val="20"/>
                <w:szCs w:val="20"/>
              </w:rPr>
            </w:pPr>
            <w:r>
              <w:rPr>
                <w:b/>
                <w:bCs/>
                <w:sz w:val="20"/>
                <w:szCs w:val="20"/>
              </w:rPr>
              <w:t>3</w:t>
            </w:r>
          </w:p>
        </w:tc>
        <w:tc>
          <w:tcPr>
            <w:tcW w:w="9217"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b/>
                <w:bCs/>
                <w:sz w:val="20"/>
                <w:szCs w:val="20"/>
              </w:rPr>
            </w:pPr>
            <w:r>
              <w:rPr>
                <w:b/>
                <w:bCs/>
                <w:sz w:val="20"/>
                <w:szCs w:val="20"/>
              </w:rPr>
              <w:t>Предприятия торговли, общественного питания, бытового обслуживания</w:t>
            </w:r>
          </w:p>
        </w:tc>
      </w:tr>
      <w:tr w:rsidR="00F01D7A"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3.1</w:t>
            </w:r>
          </w:p>
        </w:tc>
        <w:tc>
          <w:tcPr>
            <w:tcW w:w="9217"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sz w:val="20"/>
                <w:szCs w:val="20"/>
              </w:rPr>
            </w:pPr>
            <w:r>
              <w:rPr>
                <w:sz w:val="20"/>
                <w:szCs w:val="20"/>
              </w:rPr>
              <w:t>Реконструкция и модернизация существующих объектов обслуживания в направлении повышения качества обслуживания, представление услуг эпизодического спроса, строительство крытого рынка</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3.1.1</w:t>
            </w:r>
          </w:p>
        </w:tc>
        <w:tc>
          <w:tcPr>
            <w:tcW w:w="2980"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Строительство банно-прачечного комбината с химчисткой</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 xml:space="preserve">мест, </w:t>
            </w:r>
            <w:proofErr w:type="gramStart"/>
            <w:r>
              <w:rPr>
                <w:sz w:val="20"/>
                <w:szCs w:val="20"/>
              </w:rPr>
              <w:t>кг</w:t>
            </w:r>
            <w:proofErr w:type="gramEnd"/>
            <w:r>
              <w:rPr>
                <w:sz w:val="20"/>
                <w:szCs w:val="20"/>
              </w:rPr>
              <w:t>/см</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2,5</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18</w:t>
            </w:r>
          </w:p>
          <w:p w:rsidR="00432778" w:rsidRDefault="00432778" w:rsidP="00F01D7A">
            <w:pPr>
              <w:pStyle w:val="TableContents"/>
              <w:jc w:val="center"/>
              <w:rPr>
                <w:sz w:val="20"/>
                <w:szCs w:val="20"/>
              </w:rPr>
            </w:pPr>
            <w:r>
              <w:rPr>
                <w:sz w:val="20"/>
                <w:szCs w:val="20"/>
              </w:rPr>
              <w:t>150</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инвестор</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3.1.2</w:t>
            </w:r>
          </w:p>
        </w:tc>
        <w:tc>
          <w:tcPr>
            <w:tcW w:w="2980"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both"/>
              <w:rPr>
                <w:sz w:val="20"/>
                <w:szCs w:val="20"/>
              </w:rPr>
            </w:pPr>
            <w:r>
              <w:rPr>
                <w:sz w:val="20"/>
                <w:szCs w:val="20"/>
              </w:rPr>
              <w:t>Строительство предприятия бытового обслуживания</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раб</w:t>
            </w:r>
            <w:proofErr w:type="gramStart"/>
            <w:r>
              <w:rPr>
                <w:sz w:val="20"/>
                <w:szCs w:val="20"/>
              </w:rPr>
              <w:t>.</w:t>
            </w:r>
            <w:proofErr w:type="gramEnd"/>
            <w:r>
              <w:rPr>
                <w:sz w:val="20"/>
                <w:szCs w:val="20"/>
              </w:rPr>
              <w:t xml:space="preserve"> </w:t>
            </w:r>
            <w:proofErr w:type="gramStart"/>
            <w:r>
              <w:rPr>
                <w:sz w:val="20"/>
                <w:szCs w:val="20"/>
              </w:rPr>
              <w:t>м</w:t>
            </w:r>
            <w:proofErr w:type="gramEnd"/>
            <w:r>
              <w:rPr>
                <w:sz w:val="20"/>
                <w:szCs w:val="20"/>
              </w:rPr>
              <w:t>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1,5</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18</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инвестор</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3.1.3</w:t>
            </w:r>
          </w:p>
        </w:tc>
        <w:tc>
          <w:tcPr>
            <w:tcW w:w="2980"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both"/>
              <w:rPr>
                <w:sz w:val="20"/>
                <w:szCs w:val="20"/>
              </w:rPr>
            </w:pPr>
            <w:r>
              <w:rPr>
                <w:sz w:val="20"/>
                <w:szCs w:val="20"/>
              </w:rPr>
              <w:t xml:space="preserve">Строительство магазина </w:t>
            </w:r>
            <w:proofErr w:type="spellStart"/>
            <w:proofErr w:type="gramStart"/>
            <w:r>
              <w:rPr>
                <w:sz w:val="20"/>
                <w:szCs w:val="20"/>
              </w:rPr>
              <w:t>продо-вольственных</w:t>
            </w:r>
            <w:proofErr w:type="spellEnd"/>
            <w:proofErr w:type="gramEnd"/>
            <w:r>
              <w:rPr>
                <w:sz w:val="20"/>
                <w:szCs w:val="20"/>
              </w:rPr>
              <w:t xml:space="preserve"> товаров</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м</w:t>
            </w:r>
            <w:proofErr w:type="gramStart"/>
            <w:r>
              <w:rPr>
                <w:sz w:val="22"/>
                <w:szCs w:val="20"/>
                <w:vertAlign w:val="superscript"/>
              </w:rPr>
              <w:t>2</w:t>
            </w:r>
            <w:proofErr w:type="gramEnd"/>
          </w:p>
          <w:p w:rsidR="00432778" w:rsidRDefault="00432778" w:rsidP="00F01D7A">
            <w:pPr>
              <w:pStyle w:val="TableContents"/>
              <w:jc w:val="center"/>
              <w:rPr>
                <w:sz w:val="20"/>
                <w:szCs w:val="20"/>
              </w:rPr>
            </w:pPr>
            <w:r>
              <w:rPr>
                <w:sz w:val="20"/>
                <w:szCs w:val="20"/>
              </w:rPr>
              <w:t>торг</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л.</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462,5</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инвестор</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3.1.4</w:t>
            </w:r>
          </w:p>
        </w:tc>
        <w:tc>
          <w:tcPr>
            <w:tcW w:w="2980"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both"/>
              <w:rPr>
                <w:sz w:val="20"/>
                <w:szCs w:val="20"/>
              </w:rPr>
            </w:pPr>
            <w:r>
              <w:rPr>
                <w:sz w:val="20"/>
                <w:szCs w:val="20"/>
              </w:rPr>
              <w:t xml:space="preserve">Строительство магазина </w:t>
            </w:r>
            <w:proofErr w:type="spellStart"/>
            <w:proofErr w:type="gramStart"/>
            <w:r>
              <w:rPr>
                <w:sz w:val="20"/>
                <w:szCs w:val="20"/>
              </w:rPr>
              <w:t>непродо-вольственных</w:t>
            </w:r>
            <w:proofErr w:type="spellEnd"/>
            <w:proofErr w:type="gramEnd"/>
            <w:r>
              <w:rPr>
                <w:sz w:val="20"/>
                <w:szCs w:val="20"/>
              </w:rPr>
              <w:t xml:space="preserve"> товаров</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м</w:t>
            </w:r>
            <w:proofErr w:type="gramStart"/>
            <w:r>
              <w:rPr>
                <w:sz w:val="22"/>
                <w:szCs w:val="20"/>
                <w:vertAlign w:val="superscript"/>
              </w:rPr>
              <w:t>2</w:t>
            </w:r>
            <w:proofErr w:type="gramEnd"/>
          </w:p>
          <w:p w:rsidR="00432778" w:rsidRDefault="00432778" w:rsidP="00F01D7A">
            <w:pPr>
              <w:pStyle w:val="TableContents"/>
              <w:jc w:val="center"/>
              <w:rPr>
                <w:sz w:val="20"/>
                <w:szCs w:val="20"/>
              </w:rPr>
            </w:pPr>
            <w:r>
              <w:rPr>
                <w:sz w:val="20"/>
                <w:szCs w:val="20"/>
              </w:rPr>
              <w:t>торг</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л.</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462,5</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инвестор</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3.1.5</w:t>
            </w:r>
          </w:p>
        </w:tc>
        <w:tc>
          <w:tcPr>
            <w:tcW w:w="2980"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Строительство гостиницы</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15</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инвестор</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3.1.6</w:t>
            </w:r>
          </w:p>
        </w:tc>
        <w:tc>
          <w:tcPr>
            <w:tcW w:w="2980"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Строительство пожарного депо</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proofErr w:type="spellStart"/>
            <w:r>
              <w:rPr>
                <w:sz w:val="20"/>
                <w:szCs w:val="20"/>
              </w:rPr>
              <w:t>автом</w:t>
            </w:r>
            <w:proofErr w:type="spellEnd"/>
            <w:r>
              <w:rPr>
                <w:sz w:val="20"/>
                <w:szCs w:val="20"/>
              </w:rPr>
              <w:t>.</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1</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инвестор</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3.1.7</w:t>
            </w:r>
          </w:p>
        </w:tc>
        <w:tc>
          <w:tcPr>
            <w:tcW w:w="2980"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Строительство отделения сбербанка</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мест</w:t>
            </w:r>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инвестор</w:t>
            </w: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3.1.8</w:t>
            </w:r>
          </w:p>
        </w:tc>
        <w:tc>
          <w:tcPr>
            <w:tcW w:w="2980"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Строительство крытого рынка</w:t>
            </w:r>
          </w:p>
        </w:tc>
        <w:tc>
          <w:tcPr>
            <w:tcW w:w="70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м</w:t>
            </w:r>
            <w:proofErr w:type="gramStart"/>
            <w:r>
              <w:rPr>
                <w:sz w:val="22"/>
                <w:szCs w:val="20"/>
                <w:vertAlign w:val="superscript"/>
              </w:rPr>
              <w:t>2</w:t>
            </w:r>
            <w:proofErr w:type="gramEnd"/>
          </w:p>
        </w:tc>
        <w:tc>
          <w:tcPr>
            <w:tcW w:w="113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F01D7A">
            <w:pPr>
              <w:pStyle w:val="TableContents"/>
              <w:jc w:val="center"/>
              <w:rPr>
                <w:sz w:val="20"/>
                <w:szCs w:val="20"/>
              </w:rPr>
            </w:pPr>
            <w:r>
              <w:rPr>
                <w:sz w:val="20"/>
                <w:szCs w:val="20"/>
              </w:rPr>
              <w:t>60,3</w:t>
            </w:r>
          </w:p>
        </w:tc>
        <w:tc>
          <w:tcPr>
            <w:tcW w:w="1417"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инвестор</w:t>
            </w:r>
          </w:p>
        </w:tc>
      </w:tr>
    </w:tbl>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r>
        <w:rPr>
          <w:b/>
          <w:bCs/>
        </w:rPr>
        <w:t>Строительство жилья</w:t>
      </w:r>
    </w:p>
    <w:p w:rsidR="00F01D7A" w:rsidRDefault="00F01D7A" w:rsidP="00F01D7A">
      <w:pPr>
        <w:pStyle w:val="Standard"/>
        <w:jc w:val="center"/>
        <w:rPr>
          <w:b/>
          <w:bCs/>
        </w:rPr>
      </w:pPr>
    </w:p>
    <w:tbl>
      <w:tblPr>
        <w:tblW w:w="9791" w:type="dxa"/>
        <w:tblInd w:w="45" w:type="dxa"/>
        <w:tblLayout w:type="fixed"/>
        <w:tblCellMar>
          <w:left w:w="10" w:type="dxa"/>
          <w:right w:w="10" w:type="dxa"/>
        </w:tblCellMar>
        <w:tblLook w:val="04A0" w:firstRow="1" w:lastRow="0" w:firstColumn="1" w:lastColumn="0" w:noHBand="0" w:noVBand="1"/>
      </w:tblPr>
      <w:tblGrid>
        <w:gridCol w:w="574"/>
        <w:gridCol w:w="3689"/>
        <w:gridCol w:w="1134"/>
        <w:gridCol w:w="1276"/>
        <w:gridCol w:w="3118"/>
      </w:tblGrid>
      <w:tr w:rsidR="00F01D7A" w:rsidTr="00F01D7A">
        <w:tc>
          <w:tcPr>
            <w:tcW w:w="5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w:t>
            </w:r>
          </w:p>
        </w:tc>
        <w:tc>
          <w:tcPr>
            <w:tcW w:w="368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Наименование мероприятия</w:t>
            </w:r>
          </w:p>
        </w:tc>
        <w:tc>
          <w:tcPr>
            <w:tcW w:w="241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 xml:space="preserve">Площадь жилищного </w:t>
            </w:r>
            <w:proofErr w:type="spellStart"/>
            <w:r>
              <w:rPr>
                <w:sz w:val="20"/>
                <w:szCs w:val="20"/>
              </w:rPr>
              <w:t>строитльства</w:t>
            </w:r>
            <w:proofErr w:type="spellEnd"/>
            <w:r>
              <w:rPr>
                <w:sz w:val="20"/>
                <w:szCs w:val="20"/>
              </w:rPr>
              <w:t>, тыс. м</w:t>
            </w:r>
            <w:proofErr w:type="gramStart"/>
            <w:r>
              <w:rPr>
                <w:sz w:val="22"/>
                <w:szCs w:val="20"/>
                <w:vertAlign w:val="superscript"/>
              </w:rPr>
              <w:t>2</w:t>
            </w:r>
            <w:proofErr w:type="gramEnd"/>
          </w:p>
        </w:tc>
        <w:tc>
          <w:tcPr>
            <w:tcW w:w="3118"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F01D7A" w:rsidRDefault="00F01D7A" w:rsidP="00F01D7A">
            <w:pPr>
              <w:pStyle w:val="TableContents"/>
              <w:jc w:val="center"/>
              <w:rPr>
                <w:sz w:val="20"/>
                <w:szCs w:val="20"/>
              </w:rPr>
            </w:pPr>
            <w:r>
              <w:rPr>
                <w:sz w:val="20"/>
                <w:szCs w:val="20"/>
              </w:rPr>
              <w:t>Исполнитель</w:t>
            </w:r>
          </w:p>
        </w:tc>
      </w:tr>
      <w:tr w:rsidR="00F01D7A" w:rsidTr="00F01D7A">
        <w:tc>
          <w:tcPr>
            <w:tcW w:w="5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01D7A" w:rsidRDefault="00F01D7A" w:rsidP="00F01D7A"/>
        </w:tc>
        <w:tc>
          <w:tcPr>
            <w:tcW w:w="368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F01D7A" w:rsidRDefault="00F01D7A" w:rsidP="00F01D7A"/>
        </w:tc>
        <w:tc>
          <w:tcPr>
            <w:tcW w:w="1134" w:type="dxa"/>
            <w:tcBorders>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расчетный срок</w:t>
            </w:r>
          </w:p>
        </w:tc>
        <w:tc>
          <w:tcPr>
            <w:tcW w:w="1276" w:type="dxa"/>
            <w:tcBorders>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 xml:space="preserve">в. </w:t>
            </w:r>
            <w:proofErr w:type="spellStart"/>
            <w:r>
              <w:rPr>
                <w:sz w:val="20"/>
                <w:szCs w:val="20"/>
              </w:rPr>
              <w:t>т.ч</w:t>
            </w:r>
            <w:proofErr w:type="spellEnd"/>
            <w:r>
              <w:rPr>
                <w:sz w:val="20"/>
                <w:szCs w:val="20"/>
              </w:rPr>
              <w:t xml:space="preserve">. на </w:t>
            </w:r>
            <w:r>
              <w:rPr>
                <w:sz w:val="20"/>
                <w:szCs w:val="20"/>
                <w:lang w:val="en-US"/>
              </w:rPr>
              <w:t>I</w:t>
            </w:r>
            <w:r w:rsidRPr="001D1ABB">
              <w:rPr>
                <w:sz w:val="20"/>
                <w:szCs w:val="20"/>
              </w:rPr>
              <w:t xml:space="preserve"> </w:t>
            </w:r>
            <w:r>
              <w:rPr>
                <w:sz w:val="20"/>
                <w:szCs w:val="20"/>
              </w:rPr>
              <w:t>очередь строительства</w:t>
            </w:r>
          </w:p>
        </w:tc>
        <w:tc>
          <w:tcPr>
            <w:tcW w:w="3118"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F01D7A" w:rsidRDefault="00F01D7A" w:rsidP="00F01D7A"/>
        </w:tc>
      </w:tr>
      <w:tr w:rsidR="00F01D7A" w:rsidTr="00F01D7A">
        <w:tc>
          <w:tcPr>
            <w:tcW w:w="574" w:type="dxa"/>
            <w:tcBorders>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1</w:t>
            </w:r>
          </w:p>
        </w:tc>
        <w:tc>
          <w:tcPr>
            <w:tcW w:w="921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sz w:val="20"/>
                <w:szCs w:val="20"/>
              </w:rPr>
            </w:pPr>
            <w:r>
              <w:rPr>
                <w:sz w:val="20"/>
                <w:szCs w:val="20"/>
              </w:rPr>
              <w:t>Увеличение объемов нового жилищного строительства, развитие жилых зон</w:t>
            </w:r>
          </w:p>
        </w:tc>
      </w:tr>
      <w:tr w:rsidR="00432778" w:rsidTr="00432778">
        <w:tc>
          <w:tcPr>
            <w:tcW w:w="574"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r>
              <w:rPr>
                <w:sz w:val="20"/>
                <w:szCs w:val="20"/>
              </w:rPr>
              <w:t>1.1</w:t>
            </w:r>
          </w:p>
        </w:tc>
        <w:tc>
          <w:tcPr>
            <w:tcW w:w="3689"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 xml:space="preserve">Жилой участок на Востоке с. </w:t>
            </w:r>
            <w:proofErr w:type="gramStart"/>
            <w:r>
              <w:rPr>
                <w:sz w:val="20"/>
                <w:szCs w:val="20"/>
              </w:rPr>
              <w:t>Подгорное</w:t>
            </w:r>
            <w:proofErr w:type="gramEnd"/>
          </w:p>
        </w:tc>
        <w:tc>
          <w:tcPr>
            <w:tcW w:w="1134"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r>
              <w:rPr>
                <w:sz w:val="20"/>
                <w:szCs w:val="20"/>
              </w:rPr>
              <w:t>4,1</w:t>
            </w:r>
          </w:p>
        </w:tc>
        <w:tc>
          <w:tcPr>
            <w:tcW w:w="1276"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r>
              <w:rPr>
                <w:sz w:val="20"/>
                <w:szCs w:val="20"/>
              </w:rPr>
              <w:t>1,1</w:t>
            </w:r>
          </w:p>
        </w:tc>
        <w:tc>
          <w:tcPr>
            <w:tcW w:w="3118" w:type="dxa"/>
            <w:vMerge w:val="restart"/>
            <w:tcBorders>
              <w:left w:val="single" w:sz="2" w:space="0" w:color="000000"/>
              <w:right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r>
              <w:rPr>
                <w:sz w:val="20"/>
                <w:szCs w:val="20"/>
              </w:rPr>
              <w:t>администрация сельского поселения, частные застройщики, инвесторы</w:t>
            </w:r>
          </w:p>
        </w:tc>
      </w:tr>
      <w:tr w:rsidR="00432778" w:rsidTr="00432778">
        <w:tc>
          <w:tcPr>
            <w:tcW w:w="574"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r>
              <w:rPr>
                <w:sz w:val="20"/>
                <w:szCs w:val="20"/>
              </w:rPr>
              <w:t>1.2</w:t>
            </w:r>
          </w:p>
        </w:tc>
        <w:tc>
          <w:tcPr>
            <w:tcW w:w="3689"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 xml:space="preserve">Жилой участок на Юге с. </w:t>
            </w:r>
            <w:proofErr w:type="gramStart"/>
            <w:r>
              <w:rPr>
                <w:sz w:val="20"/>
                <w:szCs w:val="20"/>
              </w:rPr>
              <w:t>Подгорное</w:t>
            </w:r>
            <w:proofErr w:type="gramEnd"/>
          </w:p>
        </w:tc>
        <w:tc>
          <w:tcPr>
            <w:tcW w:w="1134"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r>
              <w:rPr>
                <w:sz w:val="20"/>
                <w:szCs w:val="20"/>
              </w:rPr>
              <w:t>6,5</w:t>
            </w:r>
          </w:p>
        </w:tc>
        <w:tc>
          <w:tcPr>
            <w:tcW w:w="1276"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r>
              <w:rPr>
                <w:sz w:val="20"/>
                <w:szCs w:val="20"/>
              </w:rPr>
              <w:t>2,5</w:t>
            </w:r>
          </w:p>
        </w:tc>
        <w:tc>
          <w:tcPr>
            <w:tcW w:w="3118" w:type="dxa"/>
            <w:vMerge/>
            <w:tcBorders>
              <w:left w:val="single" w:sz="2" w:space="0" w:color="000000"/>
              <w:right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p>
        </w:tc>
      </w:tr>
      <w:tr w:rsidR="00432778" w:rsidTr="00F01D7A">
        <w:tc>
          <w:tcPr>
            <w:tcW w:w="574"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r>
              <w:rPr>
                <w:sz w:val="20"/>
                <w:szCs w:val="20"/>
              </w:rPr>
              <w:t>1.3</w:t>
            </w:r>
          </w:p>
        </w:tc>
        <w:tc>
          <w:tcPr>
            <w:tcW w:w="3689"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both"/>
              <w:rPr>
                <w:sz w:val="20"/>
                <w:szCs w:val="20"/>
              </w:rPr>
            </w:pPr>
            <w:r>
              <w:rPr>
                <w:sz w:val="20"/>
                <w:szCs w:val="20"/>
              </w:rPr>
              <w:t xml:space="preserve">Участок в Восточной части </w:t>
            </w:r>
            <w:proofErr w:type="gramStart"/>
            <w:r>
              <w:rPr>
                <w:sz w:val="20"/>
                <w:szCs w:val="20"/>
              </w:rPr>
              <w:t>с</w:t>
            </w:r>
            <w:proofErr w:type="gramEnd"/>
            <w:r>
              <w:rPr>
                <w:sz w:val="20"/>
                <w:szCs w:val="20"/>
              </w:rPr>
              <w:t>. Ильинка</w:t>
            </w:r>
          </w:p>
        </w:tc>
        <w:tc>
          <w:tcPr>
            <w:tcW w:w="1134"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r>
              <w:rPr>
                <w:sz w:val="20"/>
                <w:szCs w:val="20"/>
              </w:rPr>
              <w:t>2,7</w:t>
            </w:r>
          </w:p>
        </w:tc>
        <w:tc>
          <w:tcPr>
            <w:tcW w:w="1276" w:type="dxa"/>
            <w:tcBorders>
              <w:left w:val="single" w:sz="2" w:space="0" w:color="000000"/>
              <w:bottom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r>
              <w:rPr>
                <w:sz w:val="20"/>
                <w:szCs w:val="20"/>
              </w:rPr>
              <w:t>0,8</w:t>
            </w:r>
          </w:p>
        </w:tc>
        <w:tc>
          <w:tcPr>
            <w:tcW w:w="3118"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32778" w:rsidRDefault="00432778" w:rsidP="00F01D7A">
            <w:pPr>
              <w:pStyle w:val="TableContents"/>
              <w:jc w:val="center"/>
              <w:rPr>
                <w:sz w:val="20"/>
                <w:szCs w:val="20"/>
              </w:rPr>
            </w:pPr>
          </w:p>
        </w:tc>
      </w:tr>
      <w:tr w:rsidR="00F01D7A" w:rsidTr="00F01D7A">
        <w:tc>
          <w:tcPr>
            <w:tcW w:w="574" w:type="dxa"/>
            <w:tcBorders>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p>
        </w:tc>
        <w:tc>
          <w:tcPr>
            <w:tcW w:w="3689" w:type="dxa"/>
            <w:tcBorders>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Всего</w:t>
            </w:r>
          </w:p>
        </w:tc>
        <w:tc>
          <w:tcPr>
            <w:tcW w:w="1134" w:type="dxa"/>
            <w:tcBorders>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13,3</w:t>
            </w:r>
          </w:p>
        </w:tc>
        <w:tc>
          <w:tcPr>
            <w:tcW w:w="1276" w:type="dxa"/>
            <w:tcBorders>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4,4</w:t>
            </w:r>
          </w:p>
        </w:tc>
        <w:tc>
          <w:tcPr>
            <w:tcW w:w="3118" w:type="dxa"/>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p>
        </w:tc>
      </w:tr>
    </w:tbl>
    <w:p w:rsidR="00F01D7A" w:rsidRDefault="00F01D7A" w:rsidP="00F01D7A">
      <w:pPr>
        <w:pStyle w:val="Standard"/>
        <w:jc w:val="center"/>
        <w:rPr>
          <w:b/>
          <w:bCs/>
        </w:rPr>
      </w:pPr>
    </w:p>
    <w:p w:rsidR="00F01D7A" w:rsidRDefault="00F01D7A" w:rsidP="00F01D7A">
      <w:pPr>
        <w:pStyle w:val="Standard"/>
        <w:jc w:val="center"/>
        <w:rPr>
          <w:b/>
          <w:bCs/>
        </w:rPr>
      </w:pPr>
    </w:p>
    <w:p w:rsidR="00F01D7A" w:rsidRDefault="00F01D7A" w:rsidP="00F01D7A">
      <w:pPr>
        <w:pStyle w:val="Standard"/>
        <w:jc w:val="center"/>
        <w:rPr>
          <w:b/>
          <w:bCs/>
        </w:rPr>
      </w:pPr>
      <w:r>
        <w:rPr>
          <w:b/>
          <w:bCs/>
        </w:rPr>
        <w:t>Строительство улиц и дорог</w:t>
      </w:r>
    </w:p>
    <w:p w:rsidR="00F01D7A" w:rsidRDefault="00F01D7A" w:rsidP="00F01D7A">
      <w:pPr>
        <w:pStyle w:val="Standard"/>
        <w:jc w:val="center"/>
        <w:rPr>
          <w:b/>
          <w:bCs/>
        </w:rPr>
      </w:pPr>
    </w:p>
    <w:tbl>
      <w:tblPr>
        <w:tblW w:w="9791" w:type="dxa"/>
        <w:tblInd w:w="45" w:type="dxa"/>
        <w:tblLayout w:type="fixed"/>
        <w:tblCellMar>
          <w:left w:w="10" w:type="dxa"/>
          <w:right w:w="10" w:type="dxa"/>
        </w:tblCellMar>
        <w:tblLook w:val="04A0" w:firstRow="1" w:lastRow="0" w:firstColumn="1" w:lastColumn="0" w:noHBand="0" w:noVBand="1"/>
      </w:tblPr>
      <w:tblGrid>
        <w:gridCol w:w="574"/>
        <w:gridCol w:w="3689"/>
        <w:gridCol w:w="1701"/>
        <w:gridCol w:w="1276"/>
        <w:gridCol w:w="2551"/>
      </w:tblGrid>
      <w:tr w:rsidR="00F01D7A" w:rsidTr="00F01D7A">
        <w:tc>
          <w:tcPr>
            <w:tcW w:w="574" w:type="dxa"/>
            <w:tcBorders>
              <w:top w:val="single" w:sz="2" w:space="0" w:color="000000"/>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w:t>
            </w:r>
          </w:p>
        </w:tc>
        <w:tc>
          <w:tcPr>
            <w:tcW w:w="3689" w:type="dxa"/>
            <w:tcBorders>
              <w:top w:val="single" w:sz="2" w:space="0" w:color="000000"/>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Наименование мероприятия</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 xml:space="preserve">Протяженность, </w:t>
            </w:r>
            <w:proofErr w:type="gramStart"/>
            <w:r>
              <w:rPr>
                <w:sz w:val="20"/>
                <w:szCs w:val="20"/>
              </w:rPr>
              <w:t>км</w:t>
            </w:r>
            <w:proofErr w:type="gramEnd"/>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Срок выполнения</w:t>
            </w:r>
          </w:p>
        </w:tc>
        <w:tc>
          <w:tcPr>
            <w:tcW w:w="25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Исполнитель</w:t>
            </w:r>
          </w:p>
        </w:tc>
      </w:tr>
      <w:tr w:rsidR="00F01D7A" w:rsidTr="00F01D7A">
        <w:tc>
          <w:tcPr>
            <w:tcW w:w="574" w:type="dxa"/>
            <w:tcBorders>
              <w:left w:val="single" w:sz="2" w:space="0" w:color="000000"/>
              <w:bottom w:val="single" w:sz="2" w:space="0" w:color="000000"/>
            </w:tcBorders>
            <w:tcMar>
              <w:top w:w="55" w:type="dxa"/>
              <w:left w:w="55" w:type="dxa"/>
              <w:bottom w:w="55" w:type="dxa"/>
              <w:right w:w="55" w:type="dxa"/>
            </w:tcMar>
          </w:tcPr>
          <w:p w:rsidR="00F01D7A" w:rsidRDefault="00F01D7A" w:rsidP="00F01D7A">
            <w:pPr>
              <w:pStyle w:val="TableContents"/>
              <w:jc w:val="center"/>
              <w:rPr>
                <w:sz w:val="20"/>
                <w:szCs w:val="20"/>
              </w:rPr>
            </w:pPr>
            <w:r>
              <w:rPr>
                <w:sz w:val="20"/>
                <w:szCs w:val="20"/>
              </w:rPr>
              <w:t>1</w:t>
            </w:r>
          </w:p>
        </w:tc>
        <w:tc>
          <w:tcPr>
            <w:tcW w:w="921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F01D7A" w:rsidRDefault="00F01D7A" w:rsidP="00F01D7A">
            <w:pPr>
              <w:pStyle w:val="TableContents"/>
              <w:jc w:val="both"/>
              <w:rPr>
                <w:sz w:val="20"/>
                <w:szCs w:val="20"/>
              </w:rPr>
            </w:pPr>
            <w:r>
              <w:rPr>
                <w:sz w:val="20"/>
                <w:szCs w:val="20"/>
              </w:rPr>
              <w:t>Реконструкция и модернизация существующей дорожной сети, строительство новых и совершенствование существующих объектов транспортной инфраструктуры,</w:t>
            </w:r>
          </w:p>
        </w:tc>
      </w:tr>
      <w:tr w:rsidR="00432778" w:rsidTr="00432778">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bookmarkStart w:id="0" w:name="_GoBack" w:colFirst="0" w:colLast="4"/>
            <w:r>
              <w:rPr>
                <w:sz w:val="20"/>
                <w:szCs w:val="20"/>
              </w:rPr>
              <w:t>1.1</w:t>
            </w:r>
          </w:p>
        </w:tc>
        <w:tc>
          <w:tcPr>
            <w:tcW w:w="368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extbodyindent"/>
              <w:widowControl/>
              <w:tabs>
                <w:tab w:val="left" w:pos="-1281"/>
                <w:tab w:val="left" w:pos="-856"/>
                <w:tab w:val="left" w:pos="518"/>
              </w:tabs>
              <w:overflowPunct w:val="0"/>
              <w:spacing w:after="0" w:line="240" w:lineRule="auto"/>
              <w:ind w:left="-5" w:right="108" w:firstLine="0"/>
              <w:rPr>
                <w:sz w:val="20"/>
                <w:szCs w:val="20"/>
              </w:rPr>
            </w:pPr>
            <w:r>
              <w:rPr>
                <w:sz w:val="20"/>
                <w:szCs w:val="20"/>
              </w:rPr>
              <w:t xml:space="preserve">Комплексная реконструкция внешних автодорог, подходящих к с. </w:t>
            </w:r>
            <w:proofErr w:type="gramStart"/>
            <w:r>
              <w:rPr>
                <w:sz w:val="20"/>
                <w:szCs w:val="20"/>
              </w:rPr>
              <w:t>Подгорное</w:t>
            </w:r>
            <w:proofErr w:type="gramEnd"/>
            <w:r>
              <w:rPr>
                <w:sz w:val="20"/>
                <w:szCs w:val="20"/>
              </w:rPr>
              <w:t xml:space="preserve"> и с. Ильинка</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6,9</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расчетный срок</w:t>
            </w:r>
          </w:p>
        </w:tc>
        <w:tc>
          <w:tcPr>
            <w:tcW w:w="25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района и сельского поселения</w:t>
            </w:r>
          </w:p>
        </w:tc>
      </w:tr>
      <w:tr w:rsidR="00432778" w:rsidTr="00432778">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1.2</w:t>
            </w:r>
          </w:p>
        </w:tc>
        <w:tc>
          <w:tcPr>
            <w:tcW w:w="368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ind w:left="-5" w:right="108"/>
              <w:jc w:val="both"/>
              <w:rPr>
                <w:sz w:val="20"/>
                <w:szCs w:val="20"/>
              </w:rPr>
            </w:pPr>
            <w:r>
              <w:rPr>
                <w:sz w:val="20"/>
                <w:szCs w:val="20"/>
              </w:rPr>
              <w:t xml:space="preserve">Реконструкция улично-дорожной сети в центральной части с. </w:t>
            </w:r>
            <w:proofErr w:type="gramStart"/>
            <w:r>
              <w:rPr>
                <w:sz w:val="20"/>
                <w:szCs w:val="20"/>
              </w:rPr>
              <w:t>Подгорное</w:t>
            </w:r>
            <w:proofErr w:type="gramEnd"/>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5,1</w:t>
            </w:r>
          </w:p>
        </w:tc>
        <w:tc>
          <w:tcPr>
            <w:tcW w:w="1276" w:type="dxa"/>
            <w:tcBorders>
              <w:left w:val="single" w:sz="2" w:space="0" w:color="000000"/>
              <w:bottom w:val="single" w:sz="2" w:space="0" w:color="000000"/>
            </w:tcBorders>
            <w:tcMar>
              <w:top w:w="55" w:type="dxa"/>
              <w:left w:w="55" w:type="dxa"/>
              <w:bottom w:w="55" w:type="dxa"/>
              <w:right w:w="55" w:type="dxa"/>
            </w:tcMa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25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района и сельского поселения</w:t>
            </w:r>
          </w:p>
        </w:tc>
      </w:tr>
      <w:tr w:rsidR="00432778" w:rsidTr="00432778">
        <w:tc>
          <w:tcPr>
            <w:tcW w:w="574"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1.3</w:t>
            </w:r>
          </w:p>
        </w:tc>
        <w:tc>
          <w:tcPr>
            <w:tcW w:w="3689"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ind w:left="-5" w:right="108"/>
              <w:jc w:val="both"/>
              <w:rPr>
                <w:sz w:val="20"/>
                <w:szCs w:val="20"/>
              </w:rPr>
            </w:pPr>
            <w:r>
              <w:rPr>
                <w:sz w:val="20"/>
                <w:szCs w:val="20"/>
              </w:rPr>
              <w:t>Строительство улиц местного значения в районах нового жилищного строительства</w:t>
            </w:r>
          </w:p>
        </w:tc>
        <w:tc>
          <w:tcPr>
            <w:tcW w:w="1701" w:type="dxa"/>
            <w:tcBorders>
              <w:left w:val="single" w:sz="2" w:space="0" w:color="000000"/>
              <w:bottom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p>
        </w:tc>
        <w:tc>
          <w:tcPr>
            <w:tcW w:w="1276" w:type="dxa"/>
            <w:tcBorders>
              <w:left w:val="single" w:sz="2" w:space="0" w:color="000000"/>
              <w:bottom w:val="single" w:sz="2" w:space="0" w:color="000000"/>
            </w:tcBorders>
            <w:tcMar>
              <w:top w:w="55" w:type="dxa"/>
              <w:left w:w="55" w:type="dxa"/>
              <w:bottom w:w="55" w:type="dxa"/>
              <w:right w:w="55" w:type="dxa"/>
            </w:tcMar>
          </w:tcPr>
          <w:p w:rsidR="00432778" w:rsidRDefault="00432778" w:rsidP="00432778">
            <w:pPr>
              <w:pStyle w:val="TableContents"/>
              <w:jc w:val="center"/>
              <w:rPr>
                <w:sz w:val="20"/>
                <w:szCs w:val="20"/>
                <w:lang w:val="en-US"/>
              </w:rPr>
            </w:pPr>
            <w:r>
              <w:rPr>
                <w:sz w:val="20"/>
                <w:szCs w:val="20"/>
                <w:lang w:val="en-US"/>
              </w:rPr>
              <w:t xml:space="preserve">I </w:t>
            </w:r>
            <w:r>
              <w:rPr>
                <w:sz w:val="20"/>
                <w:szCs w:val="20"/>
              </w:rPr>
              <w:t>очередь строительства</w:t>
            </w:r>
          </w:p>
        </w:tc>
        <w:tc>
          <w:tcPr>
            <w:tcW w:w="25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32778" w:rsidRDefault="00432778" w:rsidP="00432778">
            <w:pPr>
              <w:pStyle w:val="TableContents"/>
              <w:jc w:val="center"/>
              <w:rPr>
                <w:sz w:val="20"/>
                <w:szCs w:val="20"/>
              </w:rPr>
            </w:pPr>
            <w:r>
              <w:rPr>
                <w:sz w:val="20"/>
                <w:szCs w:val="20"/>
              </w:rPr>
              <w:t>администрация района и сельского поселения</w:t>
            </w:r>
          </w:p>
        </w:tc>
      </w:tr>
      <w:bookmarkEnd w:id="0"/>
    </w:tbl>
    <w:p w:rsidR="00F01D7A" w:rsidRDefault="00F01D7A" w:rsidP="00BE4D89">
      <w:pPr>
        <w:pStyle w:val="Standard"/>
        <w:spacing w:line="360" w:lineRule="auto"/>
        <w:ind w:right="-285" w:firstLine="567"/>
        <w:jc w:val="both"/>
        <w:rPr>
          <w:sz w:val="22"/>
        </w:rPr>
      </w:pPr>
    </w:p>
    <w:p w:rsidR="00BE4D89" w:rsidRDefault="00BE4D89" w:rsidP="00BE4D89">
      <w:pPr>
        <w:pStyle w:val="Standard"/>
        <w:spacing w:line="360" w:lineRule="auto"/>
        <w:ind w:right="-285" w:firstLine="567"/>
        <w:jc w:val="both"/>
        <w:rPr>
          <w:sz w:val="22"/>
        </w:rPr>
      </w:pPr>
    </w:p>
    <w:p w:rsidR="00F01D7A" w:rsidRDefault="00F01D7A" w:rsidP="00BE4D89">
      <w:pPr>
        <w:pStyle w:val="Standard"/>
        <w:spacing w:line="360" w:lineRule="auto"/>
        <w:ind w:right="-285" w:firstLine="567"/>
        <w:jc w:val="both"/>
        <w:rPr>
          <w:sz w:val="22"/>
        </w:rPr>
      </w:pPr>
    </w:p>
    <w:p w:rsidR="00F01D7A" w:rsidRDefault="00F01D7A" w:rsidP="00BE4D89">
      <w:pPr>
        <w:pStyle w:val="Standard"/>
        <w:spacing w:line="360" w:lineRule="auto"/>
        <w:ind w:right="-285" w:firstLine="567"/>
        <w:jc w:val="both"/>
        <w:rPr>
          <w:sz w:val="22"/>
        </w:rPr>
      </w:pPr>
    </w:p>
    <w:p w:rsidR="00F01D7A" w:rsidRDefault="00F01D7A" w:rsidP="00BE4D89">
      <w:pPr>
        <w:pStyle w:val="Standard"/>
        <w:spacing w:line="360" w:lineRule="auto"/>
        <w:ind w:right="-285" w:firstLine="567"/>
        <w:jc w:val="both"/>
        <w:rPr>
          <w:sz w:val="22"/>
        </w:rPr>
      </w:pPr>
    </w:p>
    <w:p w:rsidR="00F01D7A" w:rsidRDefault="00F01D7A" w:rsidP="00BE4D89">
      <w:pPr>
        <w:pStyle w:val="Standard"/>
        <w:spacing w:line="360" w:lineRule="auto"/>
        <w:ind w:right="-285" w:firstLine="567"/>
        <w:jc w:val="both"/>
        <w:rPr>
          <w:sz w:val="22"/>
        </w:rPr>
      </w:pPr>
    </w:p>
    <w:p w:rsidR="00F01D7A" w:rsidRDefault="00F01D7A" w:rsidP="00BE4D89">
      <w:pPr>
        <w:pStyle w:val="Standard"/>
        <w:spacing w:line="360" w:lineRule="auto"/>
        <w:ind w:right="-285" w:firstLine="567"/>
        <w:jc w:val="both"/>
        <w:rPr>
          <w:sz w:val="22"/>
        </w:rPr>
      </w:pPr>
    </w:p>
    <w:p w:rsidR="00F01D7A" w:rsidRDefault="00F01D7A" w:rsidP="00BE4D89">
      <w:pPr>
        <w:pStyle w:val="Standard"/>
        <w:spacing w:line="360" w:lineRule="auto"/>
        <w:ind w:right="-285" w:firstLine="567"/>
        <w:jc w:val="both"/>
        <w:rPr>
          <w:sz w:val="22"/>
        </w:rPr>
      </w:pPr>
    </w:p>
    <w:p w:rsidR="00F01D7A" w:rsidRDefault="00F01D7A" w:rsidP="00BE4D89">
      <w:pPr>
        <w:pStyle w:val="Standard"/>
        <w:spacing w:line="360" w:lineRule="auto"/>
        <w:ind w:right="-285" w:firstLine="567"/>
        <w:jc w:val="both"/>
        <w:rPr>
          <w:sz w:val="22"/>
        </w:rPr>
      </w:pPr>
    </w:p>
    <w:p w:rsidR="00F01D7A" w:rsidRDefault="00F01D7A" w:rsidP="00BE4D89">
      <w:pPr>
        <w:pStyle w:val="Standard"/>
        <w:spacing w:line="360" w:lineRule="auto"/>
        <w:ind w:right="-285" w:firstLine="567"/>
        <w:jc w:val="both"/>
        <w:rPr>
          <w:sz w:val="22"/>
        </w:rPr>
      </w:pPr>
    </w:p>
    <w:p w:rsidR="00F01D7A" w:rsidRDefault="00F01D7A" w:rsidP="00BE4D89">
      <w:pPr>
        <w:pStyle w:val="Standard"/>
        <w:spacing w:line="360" w:lineRule="auto"/>
        <w:ind w:right="-285" w:firstLine="567"/>
        <w:jc w:val="both"/>
        <w:rPr>
          <w:sz w:val="22"/>
        </w:rPr>
      </w:pPr>
    </w:p>
    <w:p w:rsidR="0085392D" w:rsidRPr="0085392D" w:rsidRDefault="0085392D" w:rsidP="0085392D">
      <w:pPr>
        <w:pStyle w:val="Textbody"/>
        <w:spacing w:after="0"/>
        <w:ind w:right="-285"/>
        <w:jc w:val="center"/>
        <w:rPr>
          <w:b/>
          <w:bCs/>
          <w:szCs w:val="26"/>
        </w:rPr>
      </w:pPr>
      <w:r w:rsidRPr="0085392D">
        <w:rPr>
          <w:b/>
          <w:bCs/>
          <w:szCs w:val="26"/>
        </w:rPr>
        <w:t>3. Основные технико-экономические показатели</w:t>
      </w:r>
    </w:p>
    <w:p w:rsidR="0085392D" w:rsidRDefault="0085392D" w:rsidP="0085392D">
      <w:pPr>
        <w:pStyle w:val="Standard"/>
        <w:spacing w:line="360" w:lineRule="auto"/>
        <w:ind w:right="-285" w:firstLine="567"/>
        <w:rPr>
          <w:sz w:val="22"/>
          <w:szCs w:val="22"/>
        </w:rPr>
      </w:pPr>
    </w:p>
    <w:p w:rsidR="0085392D" w:rsidRPr="0085392D" w:rsidRDefault="0085392D" w:rsidP="0085392D">
      <w:pPr>
        <w:pStyle w:val="Standard"/>
        <w:spacing w:line="360" w:lineRule="auto"/>
        <w:ind w:right="-285" w:firstLine="567"/>
        <w:jc w:val="both"/>
        <w:rPr>
          <w:sz w:val="22"/>
          <w:szCs w:val="22"/>
        </w:rPr>
      </w:pPr>
      <w:r w:rsidRPr="0085392D">
        <w:rPr>
          <w:sz w:val="22"/>
          <w:szCs w:val="22"/>
        </w:rPr>
        <w:t>Общая площадь территории в границах поселения составляет 21167 га. Распределение земель поселения по видам использования, подсчитаны на основе опорного плана (плана существующего использования земель) и Генерального плана  поселения.  Распределение земель населенных пунктов также подсчитаны на основе опорного плана (плана существующего использования земель) и Генеральных планов  населенных пунктов.</w:t>
      </w:r>
    </w:p>
    <w:p w:rsidR="0085392D" w:rsidRPr="0085392D" w:rsidRDefault="0085392D" w:rsidP="0085392D">
      <w:pPr>
        <w:pStyle w:val="Standard"/>
        <w:spacing w:line="360" w:lineRule="auto"/>
        <w:ind w:right="-285" w:firstLine="567"/>
        <w:jc w:val="center"/>
        <w:rPr>
          <w:b/>
          <w:bCs/>
          <w:sz w:val="22"/>
          <w:szCs w:val="22"/>
        </w:rPr>
      </w:pPr>
    </w:p>
    <w:p w:rsidR="0085392D" w:rsidRPr="0085392D" w:rsidRDefault="0085392D" w:rsidP="0085392D">
      <w:pPr>
        <w:pStyle w:val="Standard"/>
        <w:spacing w:line="360" w:lineRule="auto"/>
        <w:ind w:right="-285" w:firstLine="567"/>
        <w:jc w:val="center"/>
        <w:rPr>
          <w:b/>
          <w:bCs/>
          <w:sz w:val="28"/>
          <w:szCs w:val="26"/>
        </w:rPr>
      </w:pPr>
      <w:r w:rsidRPr="0085392D">
        <w:rPr>
          <w:b/>
          <w:bCs/>
          <w:szCs w:val="22"/>
        </w:rPr>
        <w:t>3.1.Основные технико-экономические показатели по Подгоренскому сельскому поселению</w:t>
      </w:r>
    </w:p>
    <w:tbl>
      <w:tblPr>
        <w:tblStyle w:val="a9"/>
        <w:tblW w:w="9615" w:type="dxa"/>
        <w:tblLayout w:type="fixed"/>
        <w:tblLook w:val="0000" w:firstRow="0" w:lastRow="0" w:firstColumn="0" w:lastColumn="0" w:noHBand="0" w:noVBand="0"/>
      </w:tblPr>
      <w:tblGrid>
        <w:gridCol w:w="4503"/>
        <w:gridCol w:w="1418"/>
        <w:gridCol w:w="1700"/>
        <w:gridCol w:w="1994"/>
      </w:tblGrid>
      <w:tr w:rsidR="0085392D" w:rsidRPr="0085392D" w:rsidTr="0085392D">
        <w:tc>
          <w:tcPr>
            <w:tcW w:w="4503"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Наименование показателя</w:t>
            </w:r>
          </w:p>
        </w:tc>
        <w:tc>
          <w:tcPr>
            <w:tcW w:w="1418"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Единица измерения</w:t>
            </w:r>
          </w:p>
        </w:tc>
        <w:tc>
          <w:tcPr>
            <w:tcW w:w="1700"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Современное состояние на 2009 г.</w:t>
            </w:r>
          </w:p>
        </w:tc>
        <w:tc>
          <w:tcPr>
            <w:tcW w:w="1994" w:type="dxa"/>
          </w:tcPr>
          <w:p w:rsidR="0085392D" w:rsidRPr="0085392D" w:rsidRDefault="0085392D" w:rsidP="00560F4D">
            <w:pPr>
              <w:pStyle w:val="TableContents"/>
              <w:jc w:val="center"/>
              <w:rPr>
                <w:rFonts w:cs="Times New Roman"/>
                <w:bCs/>
                <w:sz w:val="22"/>
                <w:szCs w:val="22"/>
              </w:rPr>
            </w:pPr>
            <w:r w:rsidRPr="0085392D">
              <w:rPr>
                <w:rFonts w:cs="Times New Roman"/>
                <w:bCs/>
                <w:sz w:val="22"/>
                <w:szCs w:val="22"/>
              </w:rPr>
              <w:t>Расчетный срок на 20</w:t>
            </w:r>
            <w:r w:rsidR="00560F4D">
              <w:rPr>
                <w:rFonts w:cs="Times New Roman"/>
                <w:bCs/>
                <w:sz w:val="22"/>
                <w:szCs w:val="22"/>
              </w:rPr>
              <w:t>30</w:t>
            </w:r>
            <w:r w:rsidRPr="0085392D">
              <w:rPr>
                <w:rFonts w:cs="Times New Roman"/>
                <w:bCs/>
                <w:sz w:val="22"/>
                <w:szCs w:val="22"/>
              </w:rPr>
              <w:t xml:space="preserve"> г.</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Население</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чел.</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2605</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2330</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Общая площадь земель в границах сельского поселения</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тыс. га</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21,167</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21,167</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В том числе</w:t>
            </w:r>
          </w:p>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в федеральной собственности</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2,7</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2,7</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в областной собственности</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0,1</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0,1</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в муниципальной собственности</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0,8</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0,8</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в собственности юридических лиц</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в собственности физических лиц</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17,567</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17,567</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Количество населенных пунктов</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ед.</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4</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3</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Общая площадь земель населенных пунктов</w:t>
            </w:r>
          </w:p>
        </w:tc>
        <w:tc>
          <w:tcPr>
            <w:tcW w:w="1418" w:type="dxa"/>
          </w:tcPr>
          <w:p w:rsidR="0085392D" w:rsidRPr="0085392D" w:rsidRDefault="0085392D" w:rsidP="0085392D">
            <w:pPr>
              <w:pStyle w:val="TableContents"/>
              <w:spacing w:line="360" w:lineRule="auto"/>
              <w:jc w:val="center"/>
              <w:rPr>
                <w:rFonts w:cs="Times New Roman"/>
                <w:sz w:val="22"/>
                <w:szCs w:val="22"/>
              </w:rPr>
            </w:pPr>
            <w:proofErr w:type="spellStart"/>
            <w:r w:rsidRPr="0085392D">
              <w:rPr>
                <w:rFonts w:cs="Times New Roman"/>
                <w:sz w:val="22"/>
                <w:szCs w:val="22"/>
              </w:rPr>
              <w:t>тыс</w:t>
            </w:r>
            <w:proofErr w:type="gramStart"/>
            <w:r w:rsidRPr="0085392D">
              <w:rPr>
                <w:rFonts w:cs="Times New Roman"/>
                <w:sz w:val="22"/>
                <w:szCs w:val="22"/>
              </w:rPr>
              <w:t>.г</w:t>
            </w:r>
            <w:proofErr w:type="gramEnd"/>
            <w:r w:rsidRPr="0085392D">
              <w:rPr>
                <w:rFonts w:cs="Times New Roman"/>
                <w:sz w:val="22"/>
                <w:szCs w:val="22"/>
              </w:rPr>
              <w:t>а</w:t>
            </w:r>
            <w:proofErr w:type="spellEnd"/>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1,301</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1,274</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xml:space="preserve">В том числе: с. </w:t>
            </w:r>
            <w:proofErr w:type="gramStart"/>
            <w:r w:rsidRPr="0085392D">
              <w:rPr>
                <w:rFonts w:cs="Times New Roman"/>
                <w:sz w:val="22"/>
                <w:szCs w:val="22"/>
              </w:rPr>
              <w:t>Подгорное</w:t>
            </w:r>
            <w:proofErr w:type="gramEnd"/>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тыс. га</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0,887</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0,901</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xml:space="preserve">                      </w:t>
            </w:r>
            <w:proofErr w:type="gramStart"/>
            <w:r w:rsidRPr="0085392D">
              <w:rPr>
                <w:rFonts w:cs="Times New Roman"/>
                <w:sz w:val="22"/>
                <w:szCs w:val="22"/>
              </w:rPr>
              <w:t>с</w:t>
            </w:r>
            <w:proofErr w:type="gramEnd"/>
            <w:r w:rsidRPr="0085392D">
              <w:rPr>
                <w:rFonts w:cs="Times New Roman"/>
                <w:sz w:val="22"/>
                <w:szCs w:val="22"/>
              </w:rPr>
              <w:t>. Ильинка</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тыс. га</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0,239</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0,239</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xml:space="preserve">                      с. </w:t>
            </w:r>
            <w:proofErr w:type="spellStart"/>
            <w:r w:rsidRPr="0085392D">
              <w:rPr>
                <w:rFonts w:cs="Times New Roman"/>
                <w:sz w:val="22"/>
                <w:szCs w:val="22"/>
              </w:rPr>
              <w:t>Серяково</w:t>
            </w:r>
            <w:proofErr w:type="spellEnd"/>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тыс. га</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0,134</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0,134</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xml:space="preserve">                      х. </w:t>
            </w:r>
            <w:proofErr w:type="spellStart"/>
            <w:r w:rsidRPr="0085392D">
              <w:rPr>
                <w:rFonts w:cs="Times New Roman"/>
                <w:sz w:val="22"/>
                <w:szCs w:val="22"/>
              </w:rPr>
              <w:t>Долбневка</w:t>
            </w:r>
            <w:proofErr w:type="spellEnd"/>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тыс. га.</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0,041</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Общая площадь земель с/х назначения</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тыс. га.</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19,267</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19,246</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в том числе</w:t>
            </w:r>
          </w:p>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пашня</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12,427</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12,406</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сенокосы</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0,7</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0,7</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lastRenderedPageBreak/>
              <w:t>- пастбища</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6,14</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6,14</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многолетние насаждения</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 залежь</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Общая площадь земель промышленности, транспорта, связи, энергетики, обороны</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0,087</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0,087</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Общая площадь земель рекреации</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0,012</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0,012</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Общая площадь земель лесного фонда</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0,5</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0,5</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Общая площадь земель водного фонда</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r>
      <w:tr w:rsidR="0085392D" w:rsidRPr="0085392D" w:rsidTr="0085392D">
        <w:tc>
          <w:tcPr>
            <w:tcW w:w="4503" w:type="dxa"/>
          </w:tcPr>
          <w:p w:rsidR="0085392D" w:rsidRPr="0085392D" w:rsidRDefault="0085392D" w:rsidP="0085392D">
            <w:pPr>
              <w:pStyle w:val="TableContents"/>
              <w:spacing w:line="360" w:lineRule="auto"/>
              <w:rPr>
                <w:rFonts w:cs="Times New Roman"/>
                <w:sz w:val="22"/>
                <w:szCs w:val="22"/>
              </w:rPr>
            </w:pPr>
            <w:r w:rsidRPr="0085392D">
              <w:rPr>
                <w:rFonts w:cs="Times New Roman"/>
                <w:sz w:val="22"/>
                <w:szCs w:val="22"/>
              </w:rPr>
              <w:t>Общая площадь земель запаса</w:t>
            </w:r>
          </w:p>
        </w:tc>
        <w:tc>
          <w:tcPr>
            <w:tcW w:w="1418"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700"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w:t>
            </w:r>
          </w:p>
        </w:tc>
        <w:tc>
          <w:tcPr>
            <w:tcW w:w="1994" w:type="dxa"/>
          </w:tcPr>
          <w:p w:rsidR="0085392D" w:rsidRPr="0085392D" w:rsidRDefault="0085392D" w:rsidP="0085392D">
            <w:pPr>
              <w:pStyle w:val="TableContents"/>
              <w:spacing w:line="360" w:lineRule="auto"/>
              <w:jc w:val="center"/>
              <w:rPr>
                <w:rFonts w:cs="Times New Roman"/>
                <w:sz w:val="22"/>
                <w:szCs w:val="22"/>
              </w:rPr>
            </w:pPr>
            <w:r w:rsidRPr="0085392D">
              <w:rPr>
                <w:rFonts w:cs="Times New Roman"/>
                <w:sz w:val="22"/>
                <w:szCs w:val="22"/>
              </w:rPr>
              <w:t>0,048</w:t>
            </w:r>
          </w:p>
        </w:tc>
      </w:tr>
    </w:tbl>
    <w:p w:rsidR="0085392D" w:rsidRDefault="0085392D" w:rsidP="0085392D">
      <w:pPr>
        <w:pStyle w:val="Standard"/>
        <w:ind w:left="690" w:right="250"/>
        <w:jc w:val="center"/>
      </w:pPr>
    </w:p>
    <w:p w:rsidR="0085392D" w:rsidRDefault="0085392D" w:rsidP="0085392D">
      <w:pPr>
        <w:pStyle w:val="Standard"/>
        <w:ind w:left="690" w:right="250"/>
        <w:jc w:val="center"/>
        <w:rPr>
          <w:b/>
          <w:szCs w:val="26"/>
        </w:rPr>
      </w:pPr>
    </w:p>
    <w:p w:rsidR="0085392D" w:rsidRDefault="0085392D" w:rsidP="0085392D">
      <w:pPr>
        <w:pStyle w:val="Standard"/>
        <w:ind w:left="690" w:right="250"/>
        <w:jc w:val="center"/>
        <w:rPr>
          <w:b/>
          <w:szCs w:val="26"/>
        </w:rPr>
      </w:pPr>
    </w:p>
    <w:p w:rsidR="0085392D" w:rsidRDefault="0085392D" w:rsidP="0085392D">
      <w:pPr>
        <w:pStyle w:val="Standard"/>
        <w:ind w:left="690" w:right="250"/>
        <w:jc w:val="center"/>
        <w:rPr>
          <w:b/>
          <w:szCs w:val="26"/>
        </w:rPr>
      </w:pPr>
    </w:p>
    <w:p w:rsidR="0085392D" w:rsidRDefault="0085392D" w:rsidP="0085392D">
      <w:pPr>
        <w:pStyle w:val="Standard"/>
        <w:ind w:left="690" w:right="250"/>
        <w:jc w:val="center"/>
        <w:rPr>
          <w:b/>
          <w:szCs w:val="26"/>
        </w:rPr>
      </w:pPr>
    </w:p>
    <w:p w:rsidR="0085392D" w:rsidRDefault="0085392D" w:rsidP="0085392D">
      <w:pPr>
        <w:pStyle w:val="Standard"/>
        <w:ind w:left="690" w:right="250"/>
        <w:jc w:val="center"/>
        <w:rPr>
          <w:b/>
          <w:szCs w:val="26"/>
        </w:rPr>
      </w:pPr>
    </w:p>
    <w:p w:rsidR="0085392D" w:rsidRDefault="0085392D" w:rsidP="0085392D">
      <w:pPr>
        <w:pStyle w:val="Standard"/>
        <w:spacing w:line="360" w:lineRule="auto"/>
        <w:ind w:left="690" w:right="250"/>
        <w:jc w:val="center"/>
      </w:pPr>
      <w:r>
        <w:rPr>
          <w:b/>
          <w:szCs w:val="26"/>
        </w:rPr>
        <w:t xml:space="preserve">3.2. Основные технико-экономические показатели по  населенным </w:t>
      </w:r>
      <w:r>
        <w:rPr>
          <w:b/>
          <w:bCs/>
        </w:rPr>
        <w:t>пунктам Подгоренского сельского поселения</w:t>
      </w:r>
    </w:p>
    <w:p w:rsidR="0085392D" w:rsidRDefault="0085392D" w:rsidP="0085392D">
      <w:pPr>
        <w:pStyle w:val="Standard"/>
        <w:spacing w:line="360" w:lineRule="auto"/>
        <w:ind w:left="690" w:right="250"/>
        <w:jc w:val="center"/>
        <w:rPr>
          <w:b/>
          <w:szCs w:val="26"/>
        </w:rPr>
      </w:pPr>
    </w:p>
    <w:tbl>
      <w:tblPr>
        <w:tblStyle w:val="a9"/>
        <w:tblW w:w="9637" w:type="dxa"/>
        <w:tblLayout w:type="fixed"/>
        <w:tblLook w:val="0000" w:firstRow="0" w:lastRow="0" w:firstColumn="0" w:lastColumn="0" w:noHBand="0" w:noVBand="0"/>
      </w:tblPr>
      <w:tblGrid>
        <w:gridCol w:w="876"/>
        <w:gridCol w:w="3505"/>
        <w:gridCol w:w="1168"/>
        <w:gridCol w:w="2044"/>
        <w:gridCol w:w="2044"/>
      </w:tblGrid>
      <w:tr w:rsidR="0085392D" w:rsidRPr="0085392D" w:rsidTr="0085392D">
        <w:tc>
          <w:tcPr>
            <w:tcW w:w="876"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w:t>
            </w:r>
          </w:p>
          <w:p w:rsidR="0085392D" w:rsidRPr="0085392D" w:rsidRDefault="0085392D" w:rsidP="0085392D">
            <w:pPr>
              <w:pStyle w:val="TableContents"/>
              <w:jc w:val="center"/>
              <w:rPr>
                <w:rFonts w:cs="Times New Roman"/>
                <w:bCs/>
                <w:sz w:val="22"/>
                <w:szCs w:val="22"/>
              </w:rPr>
            </w:pPr>
            <w:r w:rsidRPr="0085392D">
              <w:rPr>
                <w:rFonts w:cs="Times New Roman"/>
                <w:bCs/>
                <w:sz w:val="22"/>
                <w:szCs w:val="22"/>
              </w:rPr>
              <w:t xml:space="preserve"> </w:t>
            </w:r>
            <w:proofErr w:type="gramStart"/>
            <w:r w:rsidRPr="0085392D">
              <w:rPr>
                <w:rFonts w:cs="Times New Roman"/>
                <w:bCs/>
                <w:sz w:val="22"/>
                <w:szCs w:val="22"/>
              </w:rPr>
              <w:t>п</w:t>
            </w:r>
            <w:proofErr w:type="gramEnd"/>
            <w:r w:rsidRPr="0085392D">
              <w:rPr>
                <w:rFonts w:cs="Times New Roman"/>
                <w:bCs/>
                <w:sz w:val="22"/>
                <w:szCs w:val="22"/>
              </w:rPr>
              <w:t>/п</w:t>
            </w:r>
          </w:p>
        </w:tc>
        <w:tc>
          <w:tcPr>
            <w:tcW w:w="3505"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Наименование показателей</w:t>
            </w:r>
          </w:p>
        </w:tc>
        <w:tc>
          <w:tcPr>
            <w:tcW w:w="1168"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Един.</w:t>
            </w:r>
          </w:p>
          <w:p w:rsidR="0085392D" w:rsidRPr="0085392D" w:rsidRDefault="0085392D" w:rsidP="0085392D">
            <w:pPr>
              <w:pStyle w:val="TableContents"/>
              <w:jc w:val="center"/>
              <w:rPr>
                <w:rFonts w:cs="Times New Roman"/>
                <w:bCs/>
                <w:sz w:val="22"/>
                <w:szCs w:val="22"/>
              </w:rPr>
            </w:pPr>
            <w:r w:rsidRPr="0085392D">
              <w:rPr>
                <w:rFonts w:cs="Times New Roman"/>
                <w:bCs/>
                <w:sz w:val="22"/>
                <w:szCs w:val="22"/>
              </w:rPr>
              <w:t xml:space="preserve"> </w:t>
            </w:r>
            <w:proofErr w:type="spellStart"/>
            <w:r w:rsidRPr="0085392D">
              <w:rPr>
                <w:rFonts w:cs="Times New Roman"/>
                <w:bCs/>
                <w:sz w:val="22"/>
                <w:szCs w:val="22"/>
              </w:rPr>
              <w:t>измер</w:t>
            </w:r>
            <w:proofErr w:type="spellEnd"/>
            <w:r w:rsidRPr="0085392D">
              <w:rPr>
                <w:rFonts w:cs="Times New Roman"/>
                <w:bCs/>
                <w:sz w:val="22"/>
                <w:szCs w:val="22"/>
              </w:rPr>
              <w:t>.</w:t>
            </w:r>
          </w:p>
        </w:tc>
        <w:tc>
          <w:tcPr>
            <w:tcW w:w="2044"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 xml:space="preserve">Современное состояние </w:t>
            </w:r>
            <w:proofErr w:type="gramStart"/>
            <w:r w:rsidRPr="0085392D">
              <w:rPr>
                <w:rFonts w:cs="Times New Roman"/>
                <w:bCs/>
                <w:sz w:val="22"/>
                <w:szCs w:val="22"/>
              </w:rPr>
              <w:t>на</w:t>
            </w:r>
            <w:proofErr w:type="gramEnd"/>
          </w:p>
          <w:p w:rsidR="0085392D" w:rsidRPr="0085392D" w:rsidRDefault="0085392D" w:rsidP="0085392D">
            <w:pPr>
              <w:pStyle w:val="TableContents"/>
              <w:jc w:val="center"/>
              <w:rPr>
                <w:rFonts w:cs="Times New Roman"/>
                <w:bCs/>
                <w:sz w:val="22"/>
                <w:szCs w:val="22"/>
              </w:rPr>
            </w:pPr>
            <w:r w:rsidRPr="0085392D">
              <w:rPr>
                <w:rFonts w:cs="Times New Roman"/>
                <w:bCs/>
                <w:sz w:val="22"/>
                <w:szCs w:val="22"/>
              </w:rPr>
              <w:t xml:space="preserve"> 2009 г.</w:t>
            </w:r>
          </w:p>
        </w:tc>
        <w:tc>
          <w:tcPr>
            <w:tcW w:w="2044" w:type="dxa"/>
          </w:tcPr>
          <w:p w:rsidR="0085392D" w:rsidRPr="0085392D" w:rsidRDefault="0085392D" w:rsidP="00560F4D">
            <w:pPr>
              <w:pStyle w:val="TableContents"/>
              <w:jc w:val="center"/>
              <w:rPr>
                <w:rFonts w:cs="Times New Roman"/>
                <w:bCs/>
                <w:sz w:val="22"/>
                <w:szCs w:val="22"/>
              </w:rPr>
            </w:pPr>
            <w:r w:rsidRPr="0085392D">
              <w:rPr>
                <w:rFonts w:cs="Times New Roman"/>
                <w:bCs/>
                <w:sz w:val="22"/>
                <w:szCs w:val="22"/>
              </w:rPr>
              <w:t>Расчетный срок на (20</w:t>
            </w:r>
            <w:r w:rsidR="00560F4D">
              <w:rPr>
                <w:rFonts w:cs="Times New Roman"/>
                <w:bCs/>
                <w:sz w:val="22"/>
                <w:szCs w:val="22"/>
              </w:rPr>
              <w:t>30</w:t>
            </w:r>
            <w:r w:rsidRPr="0085392D">
              <w:rPr>
                <w:rFonts w:cs="Times New Roman"/>
                <w:bCs/>
                <w:sz w:val="22"/>
                <w:szCs w:val="22"/>
              </w:rPr>
              <w:t>г.)</w:t>
            </w:r>
          </w:p>
        </w:tc>
      </w:tr>
      <w:tr w:rsidR="0085392D" w:rsidRPr="0085392D" w:rsidTr="0085392D">
        <w:tc>
          <w:tcPr>
            <w:tcW w:w="876"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1</w:t>
            </w:r>
          </w:p>
        </w:tc>
        <w:tc>
          <w:tcPr>
            <w:tcW w:w="3505"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2</w:t>
            </w:r>
          </w:p>
        </w:tc>
        <w:tc>
          <w:tcPr>
            <w:tcW w:w="1168"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3</w:t>
            </w:r>
          </w:p>
        </w:tc>
        <w:tc>
          <w:tcPr>
            <w:tcW w:w="2044"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4</w:t>
            </w:r>
          </w:p>
        </w:tc>
        <w:tc>
          <w:tcPr>
            <w:tcW w:w="2044" w:type="dxa"/>
          </w:tcPr>
          <w:p w:rsidR="0085392D" w:rsidRPr="0085392D" w:rsidRDefault="0085392D" w:rsidP="0085392D">
            <w:pPr>
              <w:pStyle w:val="TableContents"/>
              <w:jc w:val="center"/>
              <w:rPr>
                <w:rFonts w:cs="Times New Roman"/>
                <w:bCs/>
                <w:sz w:val="22"/>
                <w:szCs w:val="22"/>
              </w:rPr>
            </w:pPr>
            <w:r w:rsidRPr="0085392D">
              <w:rPr>
                <w:rFonts w:cs="Times New Roman"/>
                <w:bCs/>
                <w:sz w:val="22"/>
                <w:szCs w:val="22"/>
              </w:rPr>
              <w:t>5</w:t>
            </w:r>
          </w:p>
        </w:tc>
      </w:tr>
      <w:tr w:rsidR="0085392D" w:rsidRPr="0085392D" w:rsidTr="00B766E9">
        <w:trPr>
          <w:trHeight w:val="385"/>
        </w:trPr>
        <w:tc>
          <w:tcPr>
            <w:tcW w:w="9637" w:type="dxa"/>
            <w:gridSpan w:val="5"/>
          </w:tcPr>
          <w:p w:rsidR="0085392D" w:rsidRPr="0085392D" w:rsidRDefault="0085392D" w:rsidP="0085392D">
            <w:pPr>
              <w:pStyle w:val="TableContents"/>
              <w:rPr>
                <w:rFonts w:cs="Times New Roman"/>
                <w:bCs/>
                <w:sz w:val="22"/>
                <w:szCs w:val="22"/>
              </w:rPr>
            </w:pPr>
            <w:r w:rsidRPr="0085392D">
              <w:rPr>
                <w:rFonts w:cs="Times New Roman"/>
                <w:bCs/>
                <w:sz w:val="22"/>
                <w:szCs w:val="22"/>
              </w:rPr>
              <w:t>1. Территория</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1.1.</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Общая площадь земель в установленных границах,</w:t>
            </w:r>
          </w:p>
        </w:tc>
        <w:tc>
          <w:tcPr>
            <w:tcW w:w="1168" w:type="dxa"/>
          </w:tcPr>
          <w:p w:rsidR="0085392D" w:rsidRPr="0085392D" w:rsidRDefault="0085392D" w:rsidP="0085392D">
            <w:pPr>
              <w:pStyle w:val="TableContents"/>
              <w:jc w:val="center"/>
              <w:rPr>
                <w:rFonts w:cs="Times New Roman"/>
                <w:sz w:val="22"/>
                <w:szCs w:val="22"/>
              </w:rPr>
            </w:pPr>
            <w:proofErr w:type="gramStart"/>
            <w:r w:rsidRPr="0085392D">
              <w:rPr>
                <w:rFonts w:cs="Times New Roman"/>
                <w:sz w:val="22"/>
                <w:szCs w:val="22"/>
              </w:rPr>
              <w:t>га</w:t>
            </w:r>
            <w:proofErr w:type="gramEnd"/>
            <w:r w:rsidRPr="0085392D">
              <w:rPr>
                <w:rFonts w:cs="Times New Roman"/>
                <w:sz w:val="22"/>
                <w:szCs w:val="22"/>
              </w:rPr>
              <w:t xml:space="preserve"> /</w:t>
            </w:r>
          </w:p>
          <w:p w:rsidR="0085392D" w:rsidRPr="0085392D" w:rsidRDefault="0085392D" w:rsidP="0085392D">
            <w:pPr>
              <w:pStyle w:val="TableContents"/>
              <w:jc w:val="center"/>
              <w:rPr>
                <w:rFonts w:cs="Times New Roman"/>
                <w:sz w:val="22"/>
                <w:szCs w:val="22"/>
              </w:rPr>
            </w:pPr>
            <w:proofErr w:type="spellStart"/>
            <w:r w:rsidRPr="0085392D">
              <w:rPr>
                <w:rFonts w:cs="Times New Roman"/>
                <w:sz w:val="22"/>
                <w:szCs w:val="22"/>
              </w:rPr>
              <w:t>кв</w:t>
            </w:r>
            <w:proofErr w:type="gramStart"/>
            <w:r w:rsidRPr="0085392D">
              <w:rPr>
                <w:rFonts w:cs="Times New Roman"/>
                <w:sz w:val="22"/>
                <w:szCs w:val="22"/>
              </w:rPr>
              <w:t>.м</w:t>
            </w:r>
            <w:proofErr w:type="spellEnd"/>
            <w:proofErr w:type="gramEnd"/>
            <w:r w:rsidRPr="0085392D">
              <w:rPr>
                <w:rFonts w:cs="Times New Roman"/>
                <w:sz w:val="22"/>
                <w:szCs w:val="22"/>
              </w:rPr>
              <w:t xml:space="preserve"> на чел.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1301 / 4994</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1274,3 / 5575</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в том числе:</w:t>
            </w:r>
          </w:p>
        </w:tc>
        <w:tc>
          <w:tcPr>
            <w:tcW w:w="1168"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территория жилой зоны,</w:t>
            </w:r>
          </w:p>
        </w:tc>
        <w:tc>
          <w:tcPr>
            <w:tcW w:w="1168" w:type="dxa"/>
          </w:tcPr>
          <w:p w:rsidR="0085392D" w:rsidRPr="0085392D" w:rsidRDefault="0085392D" w:rsidP="0085392D">
            <w:pPr>
              <w:pStyle w:val="TableContents"/>
              <w:jc w:val="center"/>
              <w:rPr>
                <w:rFonts w:cs="Times New Roman"/>
                <w:sz w:val="22"/>
                <w:szCs w:val="22"/>
              </w:rPr>
            </w:pPr>
            <w:proofErr w:type="gramStart"/>
            <w:r w:rsidRPr="0085392D">
              <w:rPr>
                <w:rFonts w:cs="Times New Roman"/>
                <w:sz w:val="22"/>
                <w:szCs w:val="22"/>
              </w:rPr>
              <w:t>га</w:t>
            </w:r>
            <w:proofErr w:type="gramEnd"/>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778,4</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768,7</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в том числе:</w:t>
            </w:r>
          </w:p>
        </w:tc>
        <w:tc>
          <w:tcPr>
            <w:tcW w:w="1168"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 xml:space="preserve">    2-4 </w:t>
            </w:r>
            <w:proofErr w:type="spellStart"/>
            <w:r w:rsidRPr="0085392D">
              <w:rPr>
                <w:rFonts w:cs="Times New Roman"/>
                <w:sz w:val="22"/>
                <w:szCs w:val="22"/>
              </w:rPr>
              <w:t>эт</w:t>
            </w:r>
            <w:proofErr w:type="spellEnd"/>
            <w:r w:rsidRPr="0085392D">
              <w:rPr>
                <w:rFonts w:cs="Times New Roman"/>
                <w:sz w:val="22"/>
                <w:szCs w:val="22"/>
              </w:rPr>
              <w:t>. секционная застройка</w:t>
            </w:r>
          </w:p>
        </w:tc>
        <w:tc>
          <w:tcPr>
            <w:tcW w:w="1168" w:type="dxa"/>
          </w:tcPr>
          <w:p w:rsidR="0085392D" w:rsidRPr="0085392D" w:rsidRDefault="00340117" w:rsidP="00340117">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0,4</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0,4</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 xml:space="preserve">    усадебная застройка</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768,9</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759,2</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 xml:space="preserve">    коллективные сады, дачи</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9,1</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9,1</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1.2</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территория общественно-деловой зоны</w:t>
            </w:r>
          </w:p>
        </w:tc>
        <w:tc>
          <w:tcPr>
            <w:tcW w:w="1168" w:type="dxa"/>
          </w:tcPr>
          <w:p w:rsidR="0085392D" w:rsidRPr="0085392D" w:rsidRDefault="0085392D" w:rsidP="0085392D">
            <w:pPr>
              <w:pStyle w:val="TableContents"/>
              <w:jc w:val="center"/>
              <w:rPr>
                <w:rFonts w:cs="Times New Roman"/>
                <w:sz w:val="22"/>
                <w:szCs w:val="22"/>
              </w:rPr>
            </w:pPr>
            <w:proofErr w:type="gramStart"/>
            <w:r w:rsidRPr="0085392D">
              <w:rPr>
                <w:rFonts w:cs="Times New Roman"/>
                <w:sz w:val="22"/>
                <w:szCs w:val="22"/>
              </w:rPr>
              <w:t>га</w:t>
            </w:r>
            <w:proofErr w:type="gramEnd"/>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11,8</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13,3</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1.3</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территория производственной зоны</w:t>
            </w:r>
          </w:p>
        </w:tc>
        <w:tc>
          <w:tcPr>
            <w:tcW w:w="1168" w:type="dxa"/>
          </w:tcPr>
          <w:p w:rsidR="0085392D" w:rsidRPr="0085392D" w:rsidRDefault="0085392D" w:rsidP="0085392D">
            <w:pPr>
              <w:pStyle w:val="TableContents"/>
              <w:jc w:val="center"/>
              <w:rPr>
                <w:rFonts w:cs="Times New Roman"/>
                <w:sz w:val="22"/>
                <w:szCs w:val="22"/>
              </w:rPr>
            </w:pPr>
            <w:proofErr w:type="gramStart"/>
            <w:r w:rsidRPr="0085392D">
              <w:rPr>
                <w:rFonts w:cs="Times New Roman"/>
                <w:sz w:val="22"/>
                <w:szCs w:val="22"/>
              </w:rPr>
              <w:t>га</w:t>
            </w:r>
            <w:proofErr w:type="gramEnd"/>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9,3</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16,4</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1.4</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территория рекреационной зоны</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270,3</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232,6</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1.5</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территория зоны специально назначения</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5,7</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8,2</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1.6</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территория зоны инженерной и транспортной инфраструктур</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145,3</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159,2</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1.7</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территория зоны сельскохозяйственного использования</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28,3</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38,0</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1.8</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иные территории</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54,4</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r>
      <w:tr w:rsidR="0085392D" w:rsidRPr="0085392D" w:rsidTr="00B766E9">
        <w:trPr>
          <w:trHeight w:val="529"/>
        </w:trPr>
        <w:tc>
          <w:tcPr>
            <w:tcW w:w="9637" w:type="dxa"/>
            <w:gridSpan w:val="5"/>
          </w:tcPr>
          <w:p w:rsidR="0085392D" w:rsidRPr="0085392D" w:rsidRDefault="0085392D" w:rsidP="0085392D">
            <w:pPr>
              <w:pStyle w:val="TableContents"/>
              <w:rPr>
                <w:rFonts w:cs="Times New Roman"/>
                <w:bCs/>
                <w:sz w:val="22"/>
                <w:szCs w:val="22"/>
              </w:rPr>
            </w:pPr>
            <w:r w:rsidRPr="0085392D">
              <w:rPr>
                <w:rFonts w:cs="Times New Roman"/>
                <w:bCs/>
                <w:sz w:val="22"/>
                <w:szCs w:val="22"/>
              </w:rPr>
              <w:t>2. Население</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2.1.</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Численность населения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тыс. чел.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2605</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2330</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 xml:space="preserve">В том числе: с. </w:t>
            </w:r>
            <w:proofErr w:type="gramStart"/>
            <w:r w:rsidRPr="0085392D">
              <w:rPr>
                <w:rFonts w:cs="Times New Roman"/>
                <w:sz w:val="22"/>
                <w:szCs w:val="22"/>
              </w:rPr>
              <w:t>Подгорное</w:t>
            </w:r>
            <w:proofErr w:type="gramEnd"/>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тыс. чел.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1920</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1720</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 xml:space="preserve">                       </w:t>
            </w:r>
            <w:proofErr w:type="gramStart"/>
            <w:r w:rsidRPr="0085392D">
              <w:rPr>
                <w:rFonts w:cs="Times New Roman"/>
                <w:sz w:val="22"/>
                <w:szCs w:val="22"/>
              </w:rPr>
              <w:t>с</w:t>
            </w:r>
            <w:proofErr w:type="gramEnd"/>
            <w:r w:rsidRPr="0085392D">
              <w:rPr>
                <w:rFonts w:cs="Times New Roman"/>
                <w:sz w:val="22"/>
                <w:szCs w:val="22"/>
              </w:rPr>
              <w:t>. Ильинка</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тыс. чел.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602</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540</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 xml:space="preserve">                       с. </w:t>
            </w:r>
            <w:proofErr w:type="spellStart"/>
            <w:r w:rsidRPr="0085392D">
              <w:rPr>
                <w:rFonts w:cs="Times New Roman"/>
                <w:sz w:val="22"/>
                <w:szCs w:val="22"/>
              </w:rPr>
              <w:t>Серяково</w:t>
            </w:r>
            <w:proofErr w:type="spellEnd"/>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тыс. чел.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83</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70</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2.2.</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Возрастная структура населения:</w:t>
            </w:r>
          </w:p>
        </w:tc>
        <w:tc>
          <w:tcPr>
            <w:tcW w:w="1168"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моложе трудоспособного возраста</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чел./%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390 / 15</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373 / 16</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в трудоспособном возрасте</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чел./%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1565 / 60</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1375 / 59</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старше трудоспособного возраста</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чел./%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650 / 25</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582 / 25</w:t>
            </w:r>
          </w:p>
        </w:tc>
      </w:tr>
      <w:tr w:rsidR="0085392D" w:rsidRPr="0085392D" w:rsidTr="00B766E9">
        <w:trPr>
          <w:trHeight w:val="580"/>
        </w:trPr>
        <w:tc>
          <w:tcPr>
            <w:tcW w:w="9637" w:type="dxa"/>
            <w:gridSpan w:val="5"/>
          </w:tcPr>
          <w:p w:rsidR="0085392D" w:rsidRPr="0085392D" w:rsidRDefault="0085392D" w:rsidP="0085392D">
            <w:pPr>
              <w:pStyle w:val="TableContents"/>
              <w:rPr>
                <w:rFonts w:cs="Times New Roman"/>
                <w:bCs/>
                <w:sz w:val="22"/>
                <w:szCs w:val="22"/>
              </w:rPr>
            </w:pPr>
            <w:r w:rsidRPr="0085392D">
              <w:rPr>
                <w:rFonts w:cs="Times New Roman"/>
                <w:bCs/>
                <w:sz w:val="22"/>
                <w:szCs w:val="22"/>
              </w:rPr>
              <w:t>3. Жилищный фонд</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3.1.</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Жилищный фонд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т</w:t>
            </w:r>
            <w:proofErr w:type="gramStart"/>
            <w:r w:rsidRPr="0085392D">
              <w:rPr>
                <w:rFonts w:cs="Times New Roman"/>
                <w:sz w:val="22"/>
                <w:szCs w:val="22"/>
              </w:rPr>
              <w:t>.м</w:t>
            </w:r>
            <w:proofErr w:type="gramEnd"/>
            <w:r w:rsidRPr="0085392D">
              <w:rPr>
                <w:rFonts w:cs="Times New Roman"/>
                <w:sz w:val="22"/>
                <w:szCs w:val="22"/>
                <w:vertAlign w:val="superscript"/>
              </w:rPr>
              <w:t>2</w:t>
            </w:r>
            <w:r w:rsidRPr="0085392D">
              <w:rPr>
                <w:rFonts w:cs="Times New Roman"/>
                <w:sz w:val="22"/>
                <w:szCs w:val="22"/>
              </w:rPr>
              <w:t>общ.пл.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68,3</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81,6</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3.2.</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Из общего жилищного фонда:</w:t>
            </w:r>
          </w:p>
        </w:tc>
        <w:tc>
          <w:tcPr>
            <w:tcW w:w="1168"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 xml:space="preserve">2-4 </w:t>
            </w:r>
            <w:proofErr w:type="spellStart"/>
            <w:r w:rsidRPr="0085392D">
              <w:rPr>
                <w:rFonts w:cs="Times New Roman"/>
                <w:sz w:val="22"/>
                <w:szCs w:val="22"/>
              </w:rPr>
              <w:t>эт</w:t>
            </w:r>
            <w:proofErr w:type="spellEnd"/>
            <w:r w:rsidRPr="0085392D">
              <w:rPr>
                <w:rFonts w:cs="Times New Roman"/>
                <w:sz w:val="22"/>
                <w:szCs w:val="22"/>
              </w:rPr>
              <w:t>. секционный</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2,0</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2,0</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усадебный</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66,3</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79,6</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3.3.</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Ветхое и аварийное жилье</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1,0</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1,0</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3.4.</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Существующий сохраняемый жилищный фонд</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68,3</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3.5.</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Новое жилищное строительство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т</w:t>
            </w:r>
            <w:proofErr w:type="gramStart"/>
            <w:r w:rsidRPr="0085392D">
              <w:rPr>
                <w:rFonts w:cs="Times New Roman"/>
                <w:sz w:val="22"/>
                <w:szCs w:val="22"/>
              </w:rPr>
              <w:t>.м</w:t>
            </w:r>
            <w:proofErr w:type="gramEnd"/>
            <w:r w:rsidRPr="0085392D">
              <w:rPr>
                <w:rFonts w:cs="Times New Roman"/>
                <w:sz w:val="22"/>
                <w:szCs w:val="22"/>
                <w:vertAlign w:val="superscript"/>
              </w:rPr>
              <w:t>2</w:t>
            </w:r>
            <w:r w:rsidRPr="0085392D">
              <w:rPr>
                <w:rFonts w:cs="Times New Roman"/>
                <w:sz w:val="22"/>
                <w:szCs w:val="22"/>
              </w:rPr>
              <w:t>общ.пл.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13,3</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3.6.</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Структура нового жилищного строительства:</w:t>
            </w:r>
          </w:p>
        </w:tc>
        <w:tc>
          <w:tcPr>
            <w:tcW w:w="1168"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2-3 этажное секционное</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u w:val="single"/>
              </w:rPr>
              <w:t>т</w:t>
            </w:r>
            <w:proofErr w:type="gramStart"/>
            <w:r w:rsidRPr="0085392D">
              <w:rPr>
                <w:rFonts w:cs="Times New Roman"/>
                <w:sz w:val="22"/>
                <w:szCs w:val="22"/>
                <w:u w:val="single"/>
              </w:rPr>
              <w:t>.м</w:t>
            </w:r>
            <w:proofErr w:type="gramEnd"/>
            <w:r w:rsidRPr="0085392D">
              <w:rPr>
                <w:rFonts w:cs="Times New Roman"/>
                <w:sz w:val="22"/>
                <w:szCs w:val="22"/>
                <w:u w:val="single"/>
                <w:vertAlign w:val="superscript"/>
              </w:rPr>
              <w:t>2</w:t>
            </w:r>
            <w:r w:rsidRPr="0085392D">
              <w:rPr>
                <w:rFonts w:cs="Times New Roman"/>
                <w:sz w:val="22"/>
                <w:szCs w:val="22"/>
                <w:u w:val="single"/>
              </w:rPr>
              <w:t xml:space="preserve">общ.пл. </w:t>
            </w: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усадебное</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13,3</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3.7.</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Из общего объема  нового жилищного строительства размещается:</w:t>
            </w:r>
          </w:p>
        </w:tc>
        <w:tc>
          <w:tcPr>
            <w:tcW w:w="1168"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свободных территориях</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т</w:t>
            </w:r>
            <w:proofErr w:type="gramStart"/>
            <w:r w:rsidRPr="0085392D">
              <w:rPr>
                <w:rFonts w:cs="Times New Roman"/>
                <w:sz w:val="22"/>
                <w:szCs w:val="22"/>
              </w:rPr>
              <w:t>.м</w:t>
            </w:r>
            <w:proofErr w:type="gramEnd"/>
            <w:r w:rsidRPr="0085392D">
              <w:rPr>
                <w:rFonts w:cs="Times New Roman"/>
                <w:sz w:val="22"/>
                <w:szCs w:val="22"/>
                <w:vertAlign w:val="superscript"/>
              </w:rPr>
              <w:t>2</w:t>
            </w:r>
            <w:r w:rsidRPr="0085392D">
              <w:rPr>
                <w:rFonts w:cs="Times New Roman"/>
                <w:sz w:val="22"/>
                <w:szCs w:val="22"/>
              </w:rPr>
              <w:t>общ.пл.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6,8</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реконструируемых территориях</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6,5</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3.8.</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Средняя обеспеченность населения общей площадью</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м</w:t>
            </w:r>
            <w:proofErr w:type="gramStart"/>
            <w:r w:rsidRPr="0085392D">
              <w:rPr>
                <w:rFonts w:cs="Times New Roman"/>
                <w:sz w:val="22"/>
                <w:szCs w:val="22"/>
                <w:vertAlign w:val="superscript"/>
              </w:rPr>
              <w:t>2</w:t>
            </w:r>
            <w:proofErr w:type="gramEnd"/>
            <w:r w:rsidRPr="0085392D">
              <w:rPr>
                <w:rFonts w:cs="Times New Roman"/>
                <w:sz w:val="22"/>
                <w:szCs w:val="22"/>
              </w:rPr>
              <w:t>/чел.</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26,25</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35</w:t>
            </w:r>
          </w:p>
        </w:tc>
      </w:tr>
      <w:tr w:rsidR="0085392D" w:rsidRPr="0085392D" w:rsidTr="0085392D">
        <w:tc>
          <w:tcPr>
            <w:tcW w:w="9637" w:type="dxa"/>
            <w:gridSpan w:val="5"/>
          </w:tcPr>
          <w:p w:rsidR="0085392D" w:rsidRPr="0085392D" w:rsidRDefault="0085392D" w:rsidP="0085392D">
            <w:pPr>
              <w:pStyle w:val="TableContents"/>
              <w:rPr>
                <w:rFonts w:cs="Times New Roman"/>
                <w:bCs/>
                <w:sz w:val="22"/>
                <w:szCs w:val="22"/>
              </w:rPr>
            </w:pPr>
            <w:r w:rsidRPr="0085392D">
              <w:rPr>
                <w:rFonts w:cs="Times New Roman"/>
                <w:bCs/>
                <w:sz w:val="22"/>
                <w:szCs w:val="22"/>
              </w:rPr>
              <w:t>4. Объекты социального и культурно-бытового обслуживания</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4.1.</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Детские дошкольные учреждения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мест</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20</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93</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10</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40</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4.2.</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Общеобразовательные школы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мест</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411</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411</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158</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176</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4.3.</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Больница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коек</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4.4.</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Амбулатории, ФАП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пос./</w:t>
            </w:r>
            <w:proofErr w:type="gramStart"/>
            <w:r w:rsidRPr="0085392D">
              <w:rPr>
                <w:rFonts w:cs="Times New Roman"/>
                <w:sz w:val="22"/>
                <w:szCs w:val="22"/>
              </w:rPr>
              <w:t>см</w:t>
            </w:r>
            <w:proofErr w:type="gramEnd"/>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115</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115</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44</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47</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4.5.</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Учреждения культуры и искусства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мест</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820</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820</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315</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352</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4.6.</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Спортивные залы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м</w:t>
            </w:r>
            <w:proofErr w:type="gramStart"/>
            <w:r w:rsidRPr="0085392D">
              <w:rPr>
                <w:rFonts w:cs="Times New Roman"/>
                <w:sz w:val="22"/>
                <w:szCs w:val="22"/>
                <w:vertAlign w:val="superscript"/>
              </w:rPr>
              <w:t>2</w:t>
            </w:r>
            <w:proofErr w:type="gramEnd"/>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815</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350</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4.7.</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Плавательные бассейны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м</w:t>
            </w:r>
            <w:proofErr w:type="gramStart"/>
            <w:r w:rsidRPr="0085392D">
              <w:rPr>
                <w:rFonts w:cs="Times New Roman"/>
                <w:sz w:val="22"/>
                <w:szCs w:val="22"/>
                <w:vertAlign w:val="superscript"/>
              </w:rPr>
              <w:t>2</w:t>
            </w:r>
            <w:proofErr w:type="gramEnd"/>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175</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75</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lang w:val="en-US"/>
              </w:rPr>
              <w:t>4</w:t>
            </w:r>
            <w:r w:rsidRPr="0085392D">
              <w:rPr>
                <w:rFonts w:cs="Times New Roman"/>
                <w:sz w:val="22"/>
                <w:szCs w:val="22"/>
              </w:rPr>
              <w:t>.8.</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Магазины продовольственных и непродовольственных товаров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м</w:t>
            </w:r>
            <w:r w:rsidRPr="0085392D">
              <w:rPr>
                <w:rFonts w:cs="Times New Roman"/>
                <w:sz w:val="22"/>
                <w:szCs w:val="22"/>
                <w:vertAlign w:val="superscript"/>
              </w:rPr>
              <w:t>2</w:t>
            </w:r>
            <w:r w:rsidRPr="0085392D">
              <w:rPr>
                <w:rFonts w:cs="Times New Roman"/>
                <w:sz w:val="22"/>
                <w:szCs w:val="22"/>
              </w:rPr>
              <w:t xml:space="preserve"> </w:t>
            </w:r>
            <w:proofErr w:type="spellStart"/>
            <w:r w:rsidRPr="0085392D">
              <w:rPr>
                <w:rFonts w:cs="Times New Roman"/>
                <w:sz w:val="22"/>
                <w:szCs w:val="22"/>
              </w:rPr>
              <w:t>торг</w:t>
            </w:r>
            <w:proofErr w:type="gramStart"/>
            <w:r w:rsidRPr="0085392D">
              <w:rPr>
                <w:rFonts w:cs="Times New Roman"/>
                <w:sz w:val="22"/>
                <w:szCs w:val="22"/>
              </w:rPr>
              <w:t>.п</w:t>
            </w:r>
            <w:proofErr w:type="gramEnd"/>
            <w:r w:rsidRPr="0085392D">
              <w:rPr>
                <w:rFonts w:cs="Times New Roman"/>
                <w:sz w:val="22"/>
                <w:szCs w:val="22"/>
              </w:rPr>
              <w:t>л</w:t>
            </w:r>
            <w:proofErr w:type="spellEnd"/>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291,5</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699</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112</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300</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lastRenderedPageBreak/>
              <w:t>4.9.</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Предприятия общественного питания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пос. мест</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208</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208</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80</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89</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4.10.</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Предприятия бытового обслуживания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раб</w:t>
            </w:r>
            <w:proofErr w:type="gramStart"/>
            <w:r w:rsidRPr="0085392D">
              <w:rPr>
                <w:rFonts w:cs="Times New Roman"/>
                <w:sz w:val="22"/>
                <w:szCs w:val="22"/>
              </w:rPr>
              <w:t>.</w:t>
            </w:r>
            <w:proofErr w:type="gramEnd"/>
            <w:r w:rsidRPr="0085392D">
              <w:rPr>
                <w:rFonts w:cs="Times New Roman"/>
                <w:sz w:val="22"/>
                <w:szCs w:val="22"/>
              </w:rPr>
              <w:t xml:space="preserve"> </w:t>
            </w:r>
            <w:proofErr w:type="gramStart"/>
            <w:r w:rsidRPr="0085392D">
              <w:rPr>
                <w:rFonts w:cs="Times New Roman"/>
                <w:sz w:val="22"/>
                <w:szCs w:val="22"/>
              </w:rPr>
              <w:t>м</w:t>
            </w:r>
            <w:proofErr w:type="gramEnd"/>
            <w:r w:rsidRPr="0085392D">
              <w:rPr>
                <w:rFonts w:cs="Times New Roman"/>
                <w:sz w:val="22"/>
                <w:szCs w:val="22"/>
              </w:rPr>
              <w:t>ест</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16</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7</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4.11.</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Рынок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м</w:t>
            </w:r>
            <w:proofErr w:type="gramStart"/>
            <w:r w:rsidRPr="0085392D">
              <w:rPr>
                <w:rFonts w:cs="Times New Roman"/>
                <w:sz w:val="22"/>
                <w:szCs w:val="22"/>
                <w:vertAlign w:val="superscript"/>
              </w:rPr>
              <w:t>2</w:t>
            </w:r>
            <w:proofErr w:type="gramEnd"/>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56</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24</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4.12</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Гостиница</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мест</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14</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4.13</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Бани</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мест</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16</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7</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4.14</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Прачечная</w:t>
            </w:r>
          </w:p>
        </w:tc>
        <w:tc>
          <w:tcPr>
            <w:tcW w:w="1168" w:type="dxa"/>
          </w:tcPr>
          <w:p w:rsidR="0085392D" w:rsidRPr="0085392D" w:rsidRDefault="0085392D" w:rsidP="0085392D">
            <w:pPr>
              <w:pStyle w:val="TableContents"/>
              <w:jc w:val="center"/>
              <w:rPr>
                <w:rFonts w:cs="Times New Roman"/>
                <w:sz w:val="22"/>
                <w:szCs w:val="22"/>
              </w:rPr>
            </w:pPr>
            <w:proofErr w:type="gramStart"/>
            <w:r w:rsidRPr="0085392D">
              <w:rPr>
                <w:rFonts w:cs="Times New Roman"/>
                <w:sz w:val="22"/>
                <w:szCs w:val="22"/>
              </w:rPr>
              <w:t>кг</w:t>
            </w:r>
            <w:proofErr w:type="gramEnd"/>
            <w:r w:rsidRPr="0085392D">
              <w:rPr>
                <w:rFonts w:cs="Times New Roman"/>
                <w:sz w:val="22"/>
                <w:szCs w:val="22"/>
              </w:rPr>
              <w:t>/см</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140</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60</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4.15</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Химчистка*</w:t>
            </w:r>
          </w:p>
        </w:tc>
        <w:tc>
          <w:tcPr>
            <w:tcW w:w="1168" w:type="dxa"/>
          </w:tcPr>
          <w:p w:rsidR="0085392D" w:rsidRPr="0085392D" w:rsidRDefault="0085392D" w:rsidP="0085392D">
            <w:pPr>
              <w:pStyle w:val="TableContents"/>
              <w:jc w:val="center"/>
              <w:rPr>
                <w:rFonts w:cs="Times New Roman"/>
                <w:sz w:val="22"/>
                <w:szCs w:val="22"/>
              </w:rPr>
            </w:pPr>
            <w:proofErr w:type="gramStart"/>
            <w:r w:rsidRPr="0085392D">
              <w:rPr>
                <w:rFonts w:cs="Times New Roman"/>
                <w:sz w:val="22"/>
                <w:szCs w:val="22"/>
              </w:rPr>
              <w:t>кг</w:t>
            </w:r>
            <w:proofErr w:type="gramEnd"/>
            <w:r w:rsidRPr="0085392D">
              <w:rPr>
                <w:rFonts w:cs="Times New Roman"/>
                <w:sz w:val="22"/>
                <w:szCs w:val="22"/>
              </w:rPr>
              <w:t>/см</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8,2</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3,5</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4.16</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Пожарное депо**</w:t>
            </w:r>
          </w:p>
        </w:tc>
        <w:tc>
          <w:tcPr>
            <w:tcW w:w="1168" w:type="dxa"/>
          </w:tcPr>
          <w:p w:rsidR="0085392D" w:rsidRPr="0085392D" w:rsidRDefault="0085392D" w:rsidP="0085392D">
            <w:pPr>
              <w:pStyle w:val="TableContents"/>
              <w:jc w:val="center"/>
              <w:rPr>
                <w:rFonts w:cs="Times New Roman"/>
                <w:sz w:val="22"/>
                <w:szCs w:val="22"/>
              </w:rPr>
            </w:pPr>
            <w:proofErr w:type="spellStart"/>
            <w:r w:rsidRPr="0085392D">
              <w:rPr>
                <w:rFonts w:cs="Times New Roman"/>
                <w:sz w:val="22"/>
                <w:szCs w:val="22"/>
              </w:rPr>
              <w:t>автом</w:t>
            </w:r>
            <w:proofErr w:type="spellEnd"/>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4.17</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Отделение сбербанка</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 xml:space="preserve"> мест</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2</w:t>
            </w:r>
          </w:p>
        </w:tc>
      </w:tr>
      <w:tr w:rsidR="0085392D" w:rsidRPr="0085392D" w:rsidTr="0085392D">
        <w:tc>
          <w:tcPr>
            <w:tcW w:w="876" w:type="dxa"/>
          </w:tcPr>
          <w:p w:rsidR="0085392D" w:rsidRPr="0085392D" w:rsidRDefault="0085392D" w:rsidP="0085392D">
            <w:pPr>
              <w:pStyle w:val="TableContents"/>
              <w:rPr>
                <w:rFonts w:cs="Times New Roman"/>
                <w:sz w:val="22"/>
                <w:szCs w:val="22"/>
              </w:rPr>
            </w:pP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на 1000 человек</w:t>
            </w:r>
          </w:p>
        </w:tc>
        <w:tc>
          <w:tcPr>
            <w:tcW w:w="1168" w:type="dxa"/>
          </w:tcPr>
          <w:p w:rsidR="0085392D" w:rsidRPr="0085392D" w:rsidRDefault="00340117"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w:t>
            </w:r>
          </w:p>
        </w:tc>
      </w:tr>
      <w:tr w:rsidR="0085392D" w:rsidRPr="0085392D" w:rsidTr="0085392D">
        <w:tc>
          <w:tcPr>
            <w:tcW w:w="9637" w:type="dxa"/>
            <w:gridSpan w:val="5"/>
          </w:tcPr>
          <w:p w:rsidR="0085392D" w:rsidRPr="0085392D" w:rsidRDefault="0085392D" w:rsidP="0085392D">
            <w:pPr>
              <w:pStyle w:val="TableContents"/>
              <w:rPr>
                <w:rFonts w:cs="Times New Roman"/>
                <w:bCs/>
                <w:sz w:val="22"/>
                <w:szCs w:val="22"/>
              </w:rPr>
            </w:pPr>
            <w:r w:rsidRPr="0085392D">
              <w:rPr>
                <w:rFonts w:cs="Times New Roman"/>
                <w:bCs/>
                <w:sz w:val="22"/>
                <w:szCs w:val="22"/>
              </w:rPr>
              <w:t>5. Транспортная инфраструктура</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5.1.</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Общая протяженность улично-дорожной сети</w:t>
            </w:r>
          </w:p>
        </w:tc>
        <w:tc>
          <w:tcPr>
            <w:tcW w:w="1168" w:type="dxa"/>
          </w:tcPr>
          <w:p w:rsidR="0085392D" w:rsidRPr="0085392D" w:rsidRDefault="0085392D" w:rsidP="0085392D">
            <w:pPr>
              <w:pStyle w:val="TableContents"/>
              <w:jc w:val="center"/>
              <w:rPr>
                <w:rFonts w:cs="Times New Roman"/>
                <w:sz w:val="22"/>
                <w:szCs w:val="22"/>
              </w:rPr>
            </w:pPr>
            <w:proofErr w:type="gramStart"/>
            <w:r w:rsidRPr="0085392D">
              <w:rPr>
                <w:rFonts w:cs="Times New Roman"/>
                <w:sz w:val="22"/>
                <w:szCs w:val="22"/>
              </w:rPr>
              <w:t>км</w:t>
            </w:r>
            <w:proofErr w:type="gramEnd"/>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52,9</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64,7</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5.2.</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Площадь уличной сети</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тыс. км</w:t>
            </w:r>
            <w:proofErr w:type="gramStart"/>
            <w:r w:rsidRPr="0085392D">
              <w:rPr>
                <w:rFonts w:cs="Times New Roman"/>
                <w:sz w:val="22"/>
                <w:szCs w:val="22"/>
                <w:vertAlign w:val="superscript"/>
              </w:rPr>
              <w:t>2</w:t>
            </w:r>
            <w:proofErr w:type="gramEnd"/>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317,4</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388,2</w:t>
            </w:r>
          </w:p>
        </w:tc>
      </w:tr>
      <w:tr w:rsidR="0085392D" w:rsidRPr="0085392D" w:rsidTr="0085392D">
        <w:tc>
          <w:tcPr>
            <w:tcW w:w="9637" w:type="dxa"/>
            <w:gridSpan w:val="5"/>
          </w:tcPr>
          <w:p w:rsidR="0085392D" w:rsidRPr="0085392D" w:rsidRDefault="0085392D" w:rsidP="0085392D">
            <w:pPr>
              <w:pStyle w:val="TableContents"/>
              <w:rPr>
                <w:rFonts w:cs="Times New Roman"/>
                <w:bCs/>
                <w:sz w:val="22"/>
                <w:szCs w:val="22"/>
              </w:rPr>
            </w:pPr>
            <w:r w:rsidRPr="0085392D">
              <w:rPr>
                <w:rFonts w:cs="Times New Roman"/>
                <w:bCs/>
                <w:sz w:val="22"/>
                <w:szCs w:val="22"/>
              </w:rPr>
              <w:t>6. Инженерная инфраструктура и благоустройство территории</w:t>
            </w: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6.1.</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Водоснабжение</w:t>
            </w:r>
          </w:p>
        </w:tc>
        <w:tc>
          <w:tcPr>
            <w:tcW w:w="1168"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6.1.1</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Водопотребление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color w:val="0000FF"/>
                <w:sz w:val="22"/>
                <w:szCs w:val="22"/>
              </w:rPr>
              <w:t>м</w:t>
            </w:r>
            <w:r w:rsidRPr="0085392D">
              <w:rPr>
                <w:rFonts w:cs="Times New Roman"/>
                <w:color w:val="0000FF"/>
                <w:sz w:val="22"/>
                <w:szCs w:val="22"/>
                <w:vertAlign w:val="superscript"/>
              </w:rPr>
              <w:t>3</w:t>
            </w:r>
            <w:r w:rsidRPr="0085392D">
              <w:rPr>
                <w:rFonts w:cs="Times New Roman"/>
                <w:color w:val="0000FF"/>
                <w:sz w:val="22"/>
                <w:szCs w:val="22"/>
              </w:rPr>
              <w:t>/</w:t>
            </w:r>
            <w:proofErr w:type="spellStart"/>
            <w:r w:rsidRPr="0085392D">
              <w:rPr>
                <w:rFonts w:cs="Times New Roman"/>
                <w:color w:val="0000FF"/>
                <w:sz w:val="22"/>
                <w:szCs w:val="22"/>
              </w:rPr>
              <w:t>сут</w:t>
            </w:r>
            <w:proofErr w:type="spellEnd"/>
            <w:r w:rsidRPr="0085392D">
              <w:rPr>
                <w:rFonts w:cs="Times New Roman"/>
                <w:color w:val="0000FF"/>
                <w:sz w:val="22"/>
                <w:szCs w:val="22"/>
              </w:rPr>
              <w:t>.</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в том числе:</w:t>
            </w:r>
          </w:p>
        </w:tc>
        <w:tc>
          <w:tcPr>
            <w:tcW w:w="1168"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на хозяйственно-бытовые нужды</w:t>
            </w:r>
          </w:p>
        </w:tc>
        <w:tc>
          <w:tcPr>
            <w:tcW w:w="1168" w:type="dxa"/>
          </w:tcPr>
          <w:p w:rsidR="0085392D" w:rsidRPr="0085392D" w:rsidRDefault="00B766E9" w:rsidP="0085392D">
            <w:pPr>
              <w:pStyle w:val="TableContents"/>
              <w:jc w:val="center"/>
              <w:rPr>
                <w:rFonts w:cs="Times New Roman"/>
                <w:sz w:val="22"/>
                <w:szCs w:val="22"/>
              </w:rPr>
            </w:pPr>
            <w:r>
              <w:rPr>
                <w:rFonts w:cs="Times New Roman"/>
                <w:color w:val="0000FF"/>
                <w:sz w:val="22"/>
                <w:szCs w:val="22"/>
              </w:rPr>
              <w:t>-/-</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6.1.2</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Производительность водозаборных сооружений,</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color w:val="0000FF"/>
                <w:sz w:val="22"/>
                <w:szCs w:val="22"/>
              </w:rPr>
              <w:t>м</w:t>
            </w:r>
            <w:r w:rsidRPr="0085392D">
              <w:rPr>
                <w:rFonts w:cs="Times New Roman"/>
                <w:color w:val="0000FF"/>
                <w:sz w:val="22"/>
                <w:szCs w:val="22"/>
                <w:vertAlign w:val="superscript"/>
              </w:rPr>
              <w:t>3</w:t>
            </w:r>
            <w:r w:rsidRPr="0085392D">
              <w:rPr>
                <w:rFonts w:cs="Times New Roman"/>
                <w:color w:val="0000FF"/>
                <w:sz w:val="22"/>
                <w:szCs w:val="22"/>
              </w:rPr>
              <w:t>/</w:t>
            </w:r>
            <w:proofErr w:type="spellStart"/>
            <w:r w:rsidRPr="0085392D">
              <w:rPr>
                <w:rFonts w:cs="Times New Roman"/>
                <w:color w:val="0000FF"/>
                <w:sz w:val="22"/>
                <w:szCs w:val="22"/>
              </w:rPr>
              <w:t>сут</w:t>
            </w:r>
            <w:proofErr w:type="spellEnd"/>
            <w:r w:rsidRPr="0085392D">
              <w:rPr>
                <w:rFonts w:cs="Times New Roman"/>
                <w:color w:val="0000FF"/>
                <w:sz w:val="22"/>
                <w:szCs w:val="22"/>
              </w:rPr>
              <w:t>.</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в том числе: водозаборов подземных вод</w:t>
            </w:r>
          </w:p>
        </w:tc>
        <w:tc>
          <w:tcPr>
            <w:tcW w:w="1168" w:type="dxa"/>
          </w:tcPr>
          <w:p w:rsidR="0085392D" w:rsidRPr="0085392D" w:rsidRDefault="00B766E9" w:rsidP="0085392D">
            <w:pPr>
              <w:pStyle w:val="TableContents"/>
              <w:jc w:val="center"/>
              <w:rPr>
                <w:rFonts w:cs="Times New Roman"/>
                <w:sz w:val="22"/>
                <w:szCs w:val="22"/>
              </w:rPr>
            </w:pPr>
            <w:r>
              <w:rPr>
                <w:rFonts w:cs="Times New Roman"/>
                <w:color w:val="0000FF"/>
                <w:sz w:val="22"/>
                <w:szCs w:val="22"/>
              </w:rPr>
              <w:t>-/-</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6.1.3</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Среднесуточное водопотребление на 1 чел.</w:t>
            </w:r>
          </w:p>
        </w:tc>
        <w:tc>
          <w:tcPr>
            <w:tcW w:w="1168" w:type="dxa"/>
          </w:tcPr>
          <w:p w:rsidR="0085392D" w:rsidRPr="0085392D" w:rsidRDefault="0085392D" w:rsidP="0085392D">
            <w:pPr>
              <w:pStyle w:val="TableContents"/>
              <w:jc w:val="center"/>
              <w:rPr>
                <w:rFonts w:cs="Times New Roman"/>
                <w:color w:val="0000FF"/>
                <w:sz w:val="22"/>
                <w:szCs w:val="22"/>
              </w:rPr>
            </w:pPr>
            <w:r w:rsidRPr="0085392D">
              <w:rPr>
                <w:rFonts w:cs="Times New Roman"/>
                <w:color w:val="0000FF"/>
                <w:sz w:val="22"/>
                <w:szCs w:val="22"/>
              </w:rPr>
              <w:t>л/</w:t>
            </w:r>
            <w:proofErr w:type="spellStart"/>
            <w:r w:rsidRPr="0085392D">
              <w:rPr>
                <w:rFonts w:cs="Times New Roman"/>
                <w:color w:val="0000FF"/>
                <w:sz w:val="22"/>
                <w:szCs w:val="22"/>
              </w:rPr>
              <w:t>сут</w:t>
            </w:r>
            <w:proofErr w:type="spellEnd"/>
            <w:r w:rsidRPr="0085392D">
              <w:rPr>
                <w:rFonts w:cs="Times New Roman"/>
                <w:color w:val="0000FF"/>
                <w:sz w:val="22"/>
                <w:szCs w:val="22"/>
              </w:rPr>
              <w:t xml:space="preserve">. </w:t>
            </w:r>
            <w:proofErr w:type="gramStart"/>
            <w:r w:rsidRPr="0085392D">
              <w:rPr>
                <w:rFonts w:cs="Times New Roman"/>
                <w:color w:val="0000FF"/>
                <w:sz w:val="22"/>
                <w:szCs w:val="22"/>
              </w:rPr>
              <w:t>на</w:t>
            </w:r>
            <w:proofErr w:type="gramEnd"/>
            <w:r w:rsidRPr="0085392D">
              <w:rPr>
                <w:rFonts w:cs="Times New Roman"/>
                <w:color w:val="0000FF"/>
                <w:sz w:val="22"/>
                <w:szCs w:val="22"/>
              </w:rPr>
              <w:t xml:space="preserve"> чел.</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6.1.4</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Протяженность сетей</w:t>
            </w:r>
          </w:p>
        </w:tc>
        <w:tc>
          <w:tcPr>
            <w:tcW w:w="1168" w:type="dxa"/>
          </w:tcPr>
          <w:p w:rsidR="0085392D" w:rsidRPr="0085392D" w:rsidRDefault="0085392D" w:rsidP="0085392D">
            <w:pPr>
              <w:pStyle w:val="TableContents"/>
              <w:jc w:val="center"/>
              <w:rPr>
                <w:rFonts w:cs="Times New Roman"/>
                <w:color w:val="0000FF"/>
                <w:sz w:val="22"/>
                <w:szCs w:val="22"/>
              </w:rPr>
            </w:pPr>
            <w:proofErr w:type="gramStart"/>
            <w:r w:rsidRPr="0085392D">
              <w:rPr>
                <w:rFonts w:cs="Times New Roman"/>
                <w:color w:val="0000FF"/>
                <w:sz w:val="22"/>
                <w:szCs w:val="22"/>
              </w:rPr>
              <w:t>км</w:t>
            </w:r>
            <w:proofErr w:type="gramEnd"/>
            <w:r w:rsidRPr="0085392D">
              <w:rPr>
                <w:rFonts w:cs="Times New Roman"/>
                <w:color w:val="0000FF"/>
                <w:sz w:val="22"/>
                <w:szCs w:val="22"/>
              </w:rPr>
              <w:t>.</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6.2.</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Канализация</w:t>
            </w:r>
          </w:p>
        </w:tc>
        <w:tc>
          <w:tcPr>
            <w:tcW w:w="1168"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6.2.1</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Общее поступление сточных вод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color w:val="0000FF"/>
                <w:sz w:val="22"/>
                <w:szCs w:val="22"/>
              </w:rPr>
              <w:t>м</w:t>
            </w:r>
            <w:r w:rsidRPr="0085392D">
              <w:rPr>
                <w:rFonts w:cs="Times New Roman"/>
                <w:color w:val="0000FF"/>
                <w:sz w:val="22"/>
                <w:szCs w:val="22"/>
                <w:vertAlign w:val="superscript"/>
              </w:rPr>
              <w:t>3</w:t>
            </w:r>
            <w:r w:rsidRPr="0085392D">
              <w:rPr>
                <w:rFonts w:cs="Times New Roman"/>
                <w:color w:val="0000FF"/>
                <w:sz w:val="22"/>
                <w:szCs w:val="22"/>
              </w:rPr>
              <w:t>/</w:t>
            </w:r>
            <w:proofErr w:type="spellStart"/>
            <w:r w:rsidRPr="0085392D">
              <w:rPr>
                <w:rFonts w:cs="Times New Roman"/>
                <w:color w:val="0000FF"/>
                <w:sz w:val="22"/>
                <w:szCs w:val="22"/>
              </w:rPr>
              <w:t>сут</w:t>
            </w:r>
            <w:proofErr w:type="spellEnd"/>
            <w:r w:rsidRPr="0085392D">
              <w:rPr>
                <w:rFonts w:cs="Times New Roman"/>
                <w:color w:val="0000FF"/>
                <w:sz w:val="22"/>
                <w:szCs w:val="22"/>
              </w:rPr>
              <w:t>.</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в том числе:</w:t>
            </w:r>
          </w:p>
        </w:tc>
        <w:tc>
          <w:tcPr>
            <w:tcW w:w="1168"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хозяйственно-бытовые сточные воды</w:t>
            </w:r>
          </w:p>
        </w:tc>
        <w:tc>
          <w:tcPr>
            <w:tcW w:w="1168" w:type="dxa"/>
          </w:tcPr>
          <w:p w:rsidR="0085392D" w:rsidRPr="0085392D" w:rsidRDefault="00B766E9" w:rsidP="0085392D">
            <w:pPr>
              <w:pStyle w:val="TableContents"/>
              <w:jc w:val="center"/>
              <w:rPr>
                <w:rFonts w:cs="Times New Roman"/>
                <w:sz w:val="22"/>
                <w:szCs w:val="22"/>
              </w:rPr>
            </w:pPr>
            <w:r>
              <w:rPr>
                <w:rFonts w:cs="Times New Roman"/>
                <w:color w:val="0000FF"/>
                <w:sz w:val="22"/>
                <w:szCs w:val="22"/>
              </w:rPr>
              <w:t>-/-</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6.2.2</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Производительность очистных сооружений канализации</w:t>
            </w:r>
          </w:p>
        </w:tc>
        <w:tc>
          <w:tcPr>
            <w:tcW w:w="1168" w:type="dxa"/>
          </w:tcPr>
          <w:p w:rsidR="0085392D" w:rsidRPr="0085392D" w:rsidRDefault="00B766E9" w:rsidP="0085392D">
            <w:pPr>
              <w:pStyle w:val="TableContents"/>
              <w:jc w:val="center"/>
              <w:rPr>
                <w:rFonts w:cs="Times New Roman"/>
                <w:sz w:val="22"/>
                <w:szCs w:val="22"/>
              </w:rPr>
            </w:pPr>
            <w:r>
              <w:rPr>
                <w:rFonts w:cs="Times New Roman"/>
                <w:color w:val="0000FF"/>
                <w:sz w:val="22"/>
                <w:szCs w:val="22"/>
              </w:rPr>
              <w:t>-/-</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6.2.3</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Протяженность сетей</w:t>
            </w:r>
          </w:p>
        </w:tc>
        <w:tc>
          <w:tcPr>
            <w:tcW w:w="1168" w:type="dxa"/>
          </w:tcPr>
          <w:p w:rsidR="0085392D" w:rsidRPr="0085392D" w:rsidRDefault="0085392D" w:rsidP="0085392D">
            <w:pPr>
              <w:pStyle w:val="TableContents"/>
              <w:jc w:val="center"/>
              <w:rPr>
                <w:rFonts w:cs="Times New Roman"/>
                <w:color w:val="0000FF"/>
                <w:sz w:val="22"/>
                <w:szCs w:val="22"/>
              </w:rPr>
            </w:pPr>
            <w:proofErr w:type="gramStart"/>
            <w:r w:rsidRPr="0085392D">
              <w:rPr>
                <w:rFonts w:cs="Times New Roman"/>
                <w:color w:val="0000FF"/>
                <w:sz w:val="22"/>
                <w:szCs w:val="22"/>
              </w:rPr>
              <w:t>км</w:t>
            </w:r>
            <w:proofErr w:type="gramEnd"/>
            <w:r w:rsidRPr="0085392D">
              <w:rPr>
                <w:rFonts w:cs="Times New Roman"/>
                <w:color w:val="0000FF"/>
                <w:sz w:val="22"/>
                <w:szCs w:val="22"/>
              </w:rPr>
              <w:t>.</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6.3.</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Электроснабжение</w:t>
            </w:r>
          </w:p>
        </w:tc>
        <w:tc>
          <w:tcPr>
            <w:tcW w:w="1168"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6.3.1</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Потребность в электроэнергии – всего,</w:t>
            </w:r>
          </w:p>
        </w:tc>
        <w:tc>
          <w:tcPr>
            <w:tcW w:w="1168" w:type="dxa"/>
          </w:tcPr>
          <w:p w:rsidR="0085392D" w:rsidRPr="0085392D" w:rsidRDefault="0085392D" w:rsidP="0085392D">
            <w:pPr>
              <w:pStyle w:val="TableContents"/>
              <w:jc w:val="center"/>
              <w:rPr>
                <w:rFonts w:cs="Times New Roman"/>
                <w:color w:val="0000FF"/>
                <w:sz w:val="22"/>
                <w:szCs w:val="22"/>
              </w:rPr>
            </w:pPr>
            <w:proofErr w:type="spellStart"/>
            <w:r w:rsidRPr="0085392D">
              <w:rPr>
                <w:rFonts w:cs="Times New Roman"/>
                <w:color w:val="0000FF"/>
                <w:sz w:val="22"/>
                <w:szCs w:val="22"/>
              </w:rPr>
              <w:t>т</w:t>
            </w:r>
            <w:proofErr w:type="gramStart"/>
            <w:r w:rsidRPr="0085392D">
              <w:rPr>
                <w:rFonts w:cs="Times New Roman"/>
                <w:color w:val="0000FF"/>
                <w:sz w:val="22"/>
                <w:szCs w:val="22"/>
              </w:rPr>
              <w:t>.к</w:t>
            </w:r>
            <w:proofErr w:type="gramEnd"/>
            <w:r w:rsidRPr="0085392D">
              <w:rPr>
                <w:rFonts w:cs="Times New Roman"/>
                <w:color w:val="0000FF"/>
                <w:sz w:val="22"/>
                <w:szCs w:val="22"/>
              </w:rPr>
              <w:t>вт.ч</w:t>
            </w:r>
            <w:proofErr w:type="spellEnd"/>
            <w:r w:rsidRPr="0085392D">
              <w:rPr>
                <w:rFonts w:cs="Times New Roman"/>
                <w:color w:val="0000FF"/>
                <w:sz w:val="22"/>
                <w:szCs w:val="22"/>
              </w:rPr>
              <w:t>/год</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в том числе:</w:t>
            </w:r>
          </w:p>
        </w:tc>
        <w:tc>
          <w:tcPr>
            <w:tcW w:w="1168"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на производственные нужды</w:t>
            </w:r>
          </w:p>
        </w:tc>
        <w:tc>
          <w:tcPr>
            <w:tcW w:w="1168" w:type="dxa"/>
          </w:tcPr>
          <w:p w:rsidR="0085392D" w:rsidRPr="0085392D" w:rsidRDefault="00B766E9" w:rsidP="0085392D">
            <w:pPr>
              <w:pStyle w:val="TableContents"/>
              <w:jc w:val="center"/>
              <w:rPr>
                <w:rFonts w:cs="Times New Roman"/>
                <w:sz w:val="22"/>
                <w:szCs w:val="22"/>
              </w:rPr>
            </w:pPr>
            <w:r>
              <w:rPr>
                <w:rFonts w:cs="Times New Roman"/>
                <w:color w:val="0000FF"/>
                <w:sz w:val="22"/>
                <w:szCs w:val="22"/>
              </w:rPr>
              <w:t>-/-</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на коммунальные нужды</w:t>
            </w:r>
          </w:p>
        </w:tc>
        <w:tc>
          <w:tcPr>
            <w:tcW w:w="1168" w:type="dxa"/>
          </w:tcPr>
          <w:p w:rsidR="0085392D" w:rsidRPr="0085392D" w:rsidRDefault="00B766E9" w:rsidP="0085392D">
            <w:pPr>
              <w:pStyle w:val="TableContents"/>
              <w:jc w:val="center"/>
              <w:rPr>
                <w:rFonts w:cs="Times New Roman"/>
                <w:sz w:val="22"/>
                <w:szCs w:val="22"/>
              </w:rPr>
            </w:pPr>
            <w:r>
              <w:rPr>
                <w:rFonts w:cs="Times New Roman"/>
                <w:color w:val="0000FF"/>
                <w:sz w:val="22"/>
                <w:szCs w:val="22"/>
              </w:rPr>
              <w:t>-/-</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6.4.</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Теплоснабжение</w:t>
            </w:r>
          </w:p>
        </w:tc>
        <w:tc>
          <w:tcPr>
            <w:tcW w:w="1168"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6.4.1</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 xml:space="preserve">Производительность централизованных источников </w:t>
            </w:r>
            <w:r w:rsidRPr="0085392D">
              <w:rPr>
                <w:rFonts w:cs="Times New Roman"/>
                <w:color w:val="0000FF"/>
                <w:sz w:val="22"/>
                <w:szCs w:val="22"/>
              </w:rPr>
              <w:lastRenderedPageBreak/>
              <w:t>теплоснабжения – всего</w:t>
            </w:r>
          </w:p>
        </w:tc>
        <w:tc>
          <w:tcPr>
            <w:tcW w:w="1168" w:type="dxa"/>
          </w:tcPr>
          <w:p w:rsidR="0085392D" w:rsidRPr="0085392D" w:rsidRDefault="0085392D" w:rsidP="0085392D">
            <w:pPr>
              <w:pStyle w:val="TableContents"/>
              <w:jc w:val="center"/>
              <w:rPr>
                <w:rFonts w:cs="Times New Roman"/>
                <w:color w:val="0000FF"/>
                <w:sz w:val="22"/>
                <w:szCs w:val="22"/>
              </w:rPr>
            </w:pPr>
            <w:r w:rsidRPr="0085392D">
              <w:rPr>
                <w:rFonts w:cs="Times New Roman"/>
                <w:color w:val="0000FF"/>
                <w:sz w:val="22"/>
                <w:szCs w:val="22"/>
              </w:rPr>
              <w:lastRenderedPageBreak/>
              <w:t>Гкал/час</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lastRenderedPageBreak/>
              <w:t>6.5.</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Газоснабжение</w:t>
            </w:r>
          </w:p>
        </w:tc>
        <w:tc>
          <w:tcPr>
            <w:tcW w:w="1168"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6.5.1</w:t>
            </w:r>
          </w:p>
        </w:tc>
        <w:tc>
          <w:tcPr>
            <w:tcW w:w="3505" w:type="dxa"/>
          </w:tcPr>
          <w:p w:rsidR="0085392D" w:rsidRPr="0085392D" w:rsidRDefault="0085392D" w:rsidP="0085392D">
            <w:pPr>
              <w:pStyle w:val="TableContents"/>
              <w:rPr>
                <w:rFonts w:cs="Times New Roman"/>
                <w:color w:val="0000FF"/>
                <w:sz w:val="22"/>
                <w:szCs w:val="22"/>
              </w:rPr>
            </w:pPr>
            <w:r w:rsidRPr="0085392D">
              <w:rPr>
                <w:rFonts w:cs="Times New Roman"/>
                <w:color w:val="0000FF"/>
                <w:sz w:val="22"/>
                <w:szCs w:val="22"/>
              </w:rPr>
              <w:t>Потребление газа – всего</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color w:val="0000FF"/>
                <w:sz w:val="22"/>
                <w:szCs w:val="22"/>
              </w:rPr>
              <w:t>м</w:t>
            </w:r>
            <w:r w:rsidRPr="0085392D">
              <w:rPr>
                <w:rFonts w:cs="Times New Roman"/>
                <w:color w:val="0000FF"/>
                <w:sz w:val="22"/>
                <w:szCs w:val="22"/>
                <w:vertAlign w:val="superscript"/>
              </w:rPr>
              <w:t>3</w:t>
            </w:r>
            <w:r w:rsidRPr="0085392D">
              <w:rPr>
                <w:rFonts w:cs="Times New Roman"/>
                <w:color w:val="0000FF"/>
                <w:sz w:val="22"/>
                <w:szCs w:val="22"/>
              </w:rPr>
              <w:t>/час</w:t>
            </w:r>
          </w:p>
        </w:tc>
        <w:tc>
          <w:tcPr>
            <w:tcW w:w="2044" w:type="dxa"/>
          </w:tcPr>
          <w:p w:rsidR="0085392D" w:rsidRPr="0085392D" w:rsidRDefault="0085392D" w:rsidP="0085392D">
            <w:pPr>
              <w:pStyle w:val="TableContents"/>
              <w:jc w:val="center"/>
              <w:rPr>
                <w:rFonts w:cs="Times New Roman"/>
                <w:color w:val="0000FF"/>
                <w:sz w:val="22"/>
                <w:szCs w:val="22"/>
              </w:rPr>
            </w:pPr>
          </w:p>
        </w:tc>
        <w:tc>
          <w:tcPr>
            <w:tcW w:w="2044" w:type="dxa"/>
          </w:tcPr>
          <w:p w:rsidR="0085392D" w:rsidRPr="0085392D" w:rsidRDefault="0085392D" w:rsidP="0085392D">
            <w:pPr>
              <w:pStyle w:val="TableContents"/>
              <w:jc w:val="center"/>
              <w:rPr>
                <w:rFonts w:cs="Times New Roman"/>
                <w:color w:val="0000FF"/>
                <w:sz w:val="22"/>
                <w:szCs w:val="22"/>
              </w:rPr>
            </w:pP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6.6.</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Инженерная подготовка территории</w:t>
            </w:r>
          </w:p>
        </w:tc>
        <w:tc>
          <w:tcPr>
            <w:tcW w:w="1168"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c>
          <w:tcPr>
            <w:tcW w:w="2044" w:type="dxa"/>
          </w:tcPr>
          <w:p w:rsidR="0085392D" w:rsidRPr="0085392D" w:rsidRDefault="0085392D" w:rsidP="0085392D">
            <w:pPr>
              <w:pStyle w:val="TableContents"/>
              <w:jc w:val="center"/>
              <w:rPr>
                <w:rFonts w:cs="Times New Roman"/>
                <w:sz w:val="22"/>
                <w:szCs w:val="22"/>
              </w:rPr>
            </w:pP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6.6.1</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Посадка леса</w:t>
            </w:r>
            <w:r w:rsidR="0080494B">
              <w:rPr>
                <w:rFonts w:cs="Times New Roman"/>
                <w:sz w:val="22"/>
                <w:szCs w:val="22"/>
              </w:rPr>
              <w:t xml:space="preserve">  на с/х землях</w:t>
            </w:r>
          </w:p>
        </w:tc>
        <w:tc>
          <w:tcPr>
            <w:tcW w:w="1168" w:type="dxa"/>
          </w:tcPr>
          <w:p w:rsidR="0085392D" w:rsidRPr="0085392D" w:rsidRDefault="0080494B" w:rsidP="0085392D">
            <w:pPr>
              <w:pStyle w:val="TableContents"/>
              <w:jc w:val="center"/>
              <w:rPr>
                <w:rFonts w:cs="Times New Roman"/>
                <w:sz w:val="22"/>
                <w:szCs w:val="22"/>
              </w:rPr>
            </w:pPr>
            <w:r>
              <w:rPr>
                <w:rFonts w:cs="Times New Roman"/>
                <w:sz w:val="22"/>
                <w:szCs w:val="22"/>
              </w:rPr>
              <w:t>г</w:t>
            </w:r>
            <w:r w:rsidR="0085392D" w:rsidRPr="0085392D">
              <w:rPr>
                <w:rFonts w:cs="Times New Roman"/>
                <w:sz w:val="22"/>
                <w:szCs w:val="22"/>
              </w:rPr>
              <w:t>а</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6.6.2</w:t>
            </w:r>
          </w:p>
        </w:tc>
        <w:tc>
          <w:tcPr>
            <w:tcW w:w="3505" w:type="dxa"/>
          </w:tcPr>
          <w:p w:rsidR="0085392D" w:rsidRPr="0085392D" w:rsidRDefault="0085392D" w:rsidP="0085392D">
            <w:pPr>
              <w:pStyle w:val="TableContents"/>
              <w:rPr>
                <w:rFonts w:cs="Times New Roman"/>
                <w:sz w:val="22"/>
                <w:szCs w:val="22"/>
              </w:rPr>
            </w:pPr>
            <w:proofErr w:type="spellStart"/>
            <w:r w:rsidRPr="0085392D">
              <w:rPr>
                <w:rFonts w:cs="Times New Roman"/>
                <w:sz w:val="22"/>
                <w:szCs w:val="22"/>
              </w:rPr>
              <w:t>Спецмероприятия</w:t>
            </w:r>
            <w:proofErr w:type="spellEnd"/>
            <w:r w:rsidRPr="0085392D">
              <w:rPr>
                <w:rFonts w:cs="Times New Roman"/>
                <w:sz w:val="22"/>
                <w:szCs w:val="22"/>
              </w:rPr>
              <w:t xml:space="preserve"> по инженерной подготовке территорий</w:t>
            </w:r>
          </w:p>
        </w:tc>
        <w:tc>
          <w:tcPr>
            <w:tcW w:w="1168" w:type="dxa"/>
          </w:tcPr>
          <w:p w:rsidR="0085392D" w:rsidRPr="0085392D" w:rsidRDefault="0080494B" w:rsidP="0085392D">
            <w:pPr>
              <w:pStyle w:val="TableContents"/>
              <w:jc w:val="center"/>
              <w:rPr>
                <w:rFonts w:cs="Times New Roman"/>
                <w:sz w:val="22"/>
                <w:szCs w:val="22"/>
              </w:rPr>
            </w:pPr>
            <w:r>
              <w:rPr>
                <w:rFonts w:cs="Times New Roman"/>
                <w:sz w:val="22"/>
                <w:szCs w:val="22"/>
              </w:rPr>
              <w:t>г</w:t>
            </w:r>
            <w:r w:rsidR="0085392D" w:rsidRPr="0085392D">
              <w:rPr>
                <w:rFonts w:cs="Times New Roman"/>
                <w:sz w:val="22"/>
                <w:szCs w:val="22"/>
              </w:rPr>
              <w:t>а</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6.7.</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Санитарная очистка территории</w:t>
            </w:r>
          </w:p>
        </w:tc>
        <w:tc>
          <w:tcPr>
            <w:tcW w:w="1168" w:type="dxa"/>
          </w:tcPr>
          <w:p w:rsidR="0085392D" w:rsidRPr="0085392D" w:rsidRDefault="00B766E9" w:rsidP="0085392D">
            <w:pPr>
              <w:pStyle w:val="TableContents"/>
              <w:jc w:val="center"/>
              <w:rPr>
                <w:rFonts w:cs="Times New Roman"/>
                <w:sz w:val="22"/>
                <w:szCs w:val="22"/>
              </w:rPr>
            </w:pPr>
            <w:r>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1,903</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6.7.1</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Объем бытовых отходов</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тыс</w:t>
            </w:r>
            <w:proofErr w:type="gramStart"/>
            <w:r w:rsidRPr="0085392D">
              <w:rPr>
                <w:rFonts w:cs="Times New Roman"/>
                <w:sz w:val="22"/>
                <w:szCs w:val="22"/>
              </w:rPr>
              <w:t>.м</w:t>
            </w:r>
            <w:proofErr w:type="gramEnd"/>
            <w:r w:rsidRPr="0085392D">
              <w:rPr>
                <w:rFonts w:cs="Times New Roman"/>
                <w:sz w:val="22"/>
                <w:szCs w:val="22"/>
                <w:vertAlign w:val="superscript"/>
              </w:rPr>
              <w:t>3</w:t>
            </w:r>
            <w:r w:rsidRPr="0085392D">
              <w:rPr>
                <w:rFonts w:cs="Times New Roman"/>
                <w:sz w:val="22"/>
                <w:szCs w:val="22"/>
              </w:rPr>
              <w:t>/</w:t>
            </w:r>
          </w:p>
          <w:p w:rsidR="0085392D" w:rsidRPr="0085392D" w:rsidRDefault="0085392D" w:rsidP="0085392D">
            <w:pPr>
              <w:pStyle w:val="TableContents"/>
              <w:jc w:val="center"/>
              <w:rPr>
                <w:rFonts w:cs="Times New Roman"/>
                <w:sz w:val="22"/>
                <w:szCs w:val="22"/>
              </w:rPr>
            </w:pPr>
            <w:r w:rsidRPr="0085392D">
              <w:rPr>
                <w:rFonts w:cs="Times New Roman"/>
                <w:sz w:val="22"/>
                <w:szCs w:val="22"/>
              </w:rPr>
              <w:t>год</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0,537</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4,194</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6.7.2</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Общая площадь свалок</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га</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4,9</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6,2</w:t>
            </w:r>
          </w:p>
        </w:tc>
      </w:tr>
      <w:tr w:rsidR="0085392D" w:rsidRPr="0085392D" w:rsidTr="0085392D">
        <w:tc>
          <w:tcPr>
            <w:tcW w:w="9637" w:type="dxa"/>
            <w:gridSpan w:val="5"/>
          </w:tcPr>
          <w:p w:rsidR="0085392D" w:rsidRPr="0085392D" w:rsidRDefault="0085392D" w:rsidP="0085392D">
            <w:pPr>
              <w:pStyle w:val="TableContents"/>
              <w:rPr>
                <w:rFonts w:cs="Times New Roman"/>
                <w:bCs/>
                <w:sz w:val="22"/>
                <w:szCs w:val="22"/>
              </w:rPr>
            </w:pPr>
            <w:r w:rsidRPr="0085392D">
              <w:rPr>
                <w:rFonts w:cs="Times New Roman"/>
                <w:bCs/>
                <w:sz w:val="22"/>
                <w:szCs w:val="22"/>
              </w:rPr>
              <w:t>7. Ритуальное обслуживание населения</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7.1.</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Общее количество кладбищ</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га/</w:t>
            </w:r>
            <w:proofErr w:type="spellStart"/>
            <w:proofErr w:type="gramStart"/>
            <w:r w:rsidRPr="0085392D">
              <w:rPr>
                <w:rFonts w:cs="Times New Roman"/>
                <w:sz w:val="22"/>
                <w:szCs w:val="22"/>
              </w:rPr>
              <w:t>шт</w:t>
            </w:r>
            <w:proofErr w:type="spellEnd"/>
            <w:proofErr w:type="gramEnd"/>
          </w:p>
        </w:tc>
        <w:tc>
          <w:tcPr>
            <w:tcW w:w="2044" w:type="dxa"/>
          </w:tcPr>
          <w:p w:rsidR="0085392D" w:rsidRPr="0085392D" w:rsidRDefault="0085392D" w:rsidP="00C721F1">
            <w:pPr>
              <w:pStyle w:val="TableContents"/>
              <w:jc w:val="center"/>
              <w:rPr>
                <w:rFonts w:cs="Times New Roman"/>
                <w:sz w:val="22"/>
                <w:szCs w:val="22"/>
              </w:rPr>
            </w:pPr>
            <w:r w:rsidRPr="0085392D">
              <w:rPr>
                <w:rFonts w:cs="Times New Roman"/>
                <w:sz w:val="22"/>
                <w:szCs w:val="22"/>
              </w:rPr>
              <w:t>8,</w:t>
            </w:r>
            <w:r w:rsidR="00C721F1">
              <w:rPr>
                <w:rFonts w:cs="Times New Roman"/>
                <w:sz w:val="22"/>
                <w:szCs w:val="22"/>
              </w:rPr>
              <w:t>8</w:t>
            </w:r>
            <w:r w:rsidRPr="0085392D">
              <w:rPr>
                <w:rFonts w:cs="Times New Roman"/>
                <w:sz w:val="22"/>
                <w:szCs w:val="22"/>
              </w:rPr>
              <w:t xml:space="preserve"> / 8</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5,7 / 2</w:t>
            </w:r>
          </w:p>
        </w:tc>
      </w:tr>
      <w:tr w:rsidR="0085392D" w:rsidRPr="0085392D" w:rsidTr="0085392D">
        <w:tc>
          <w:tcPr>
            <w:tcW w:w="9637" w:type="dxa"/>
            <w:gridSpan w:val="5"/>
          </w:tcPr>
          <w:p w:rsidR="0085392D" w:rsidRPr="0085392D" w:rsidRDefault="0085392D" w:rsidP="0085392D">
            <w:pPr>
              <w:pStyle w:val="TableContents"/>
              <w:rPr>
                <w:rFonts w:cs="Times New Roman"/>
                <w:bCs/>
                <w:sz w:val="22"/>
                <w:szCs w:val="22"/>
              </w:rPr>
            </w:pPr>
            <w:r w:rsidRPr="0085392D">
              <w:rPr>
                <w:rFonts w:cs="Times New Roman"/>
                <w:bCs/>
                <w:sz w:val="22"/>
                <w:szCs w:val="22"/>
              </w:rPr>
              <w:t>8. Охрана природы и рациональное природопользование</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8.1.</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Объем выбросов вредных веществ в атмосферный воздух</w:t>
            </w:r>
          </w:p>
        </w:tc>
        <w:tc>
          <w:tcPr>
            <w:tcW w:w="1168" w:type="dxa"/>
          </w:tcPr>
          <w:p w:rsidR="0085392D" w:rsidRPr="0085392D" w:rsidRDefault="0085392D" w:rsidP="0085392D">
            <w:pPr>
              <w:pStyle w:val="TableContents"/>
              <w:jc w:val="center"/>
              <w:rPr>
                <w:rFonts w:cs="Times New Roman"/>
                <w:sz w:val="22"/>
                <w:szCs w:val="22"/>
              </w:rPr>
            </w:pPr>
            <w:proofErr w:type="spellStart"/>
            <w:r w:rsidRPr="0085392D">
              <w:rPr>
                <w:rFonts w:cs="Times New Roman"/>
                <w:sz w:val="22"/>
                <w:szCs w:val="22"/>
              </w:rPr>
              <w:t>тыс</w:t>
            </w:r>
            <w:proofErr w:type="gramStart"/>
            <w:r w:rsidRPr="0085392D">
              <w:rPr>
                <w:rFonts w:cs="Times New Roman"/>
                <w:sz w:val="22"/>
                <w:szCs w:val="22"/>
              </w:rPr>
              <w:t>.т</w:t>
            </w:r>
            <w:proofErr w:type="spellEnd"/>
            <w:proofErr w:type="gramEnd"/>
            <w:r w:rsidRPr="0085392D">
              <w:rPr>
                <w:rFonts w:cs="Times New Roman"/>
                <w:sz w:val="22"/>
                <w:szCs w:val="22"/>
              </w:rPr>
              <w:t>/год</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r>
      <w:tr w:rsidR="0085392D" w:rsidRPr="0085392D" w:rsidTr="0085392D">
        <w:tc>
          <w:tcPr>
            <w:tcW w:w="876" w:type="dxa"/>
          </w:tcPr>
          <w:p w:rsidR="0085392D" w:rsidRPr="0085392D" w:rsidRDefault="0085392D" w:rsidP="0085392D">
            <w:pPr>
              <w:pStyle w:val="TableContents"/>
              <w:rPr>
                <w:rFonts w:cs="Times New Roman"/>
                <w:sz w:val="22"/>
                <w:szCs w:val="22"/>
              </w:rPr>
            </w:pPr>
            <w:r w:rsidRPr="0085392D">
              <w:rPr>
                <w:rFonts w:cs="Times New Roman"/>
                <w:sz w:val="22"/>
                <w:szCs w:val="22"/>
              </w:rPr>
              <w:t>8.2.</w:t>
            </w:r>
          </w:p>
        </w:tc>
        <w:tc>
          <w:tcPr>
            <w:tcW w:w="3505" w:type="dxa"/>
          </w:tcPr>
          <w:p w:rsidR="0085392D" w:rsidRPr="0085392D" w:rsidRDefault="0085392D" w:rsidP="0085392D">
            <w:pPr>
              <w:pStyle w:val="TableContents"/>
              <w:rPr>
                <w:rFonts w:cs="Times New Roman"/>
                <w:sz w:val="22"/>
                <w:szCs w:val="22"/>
              </w:rPr>
            </w:pPr>
            <w:r w:rsidRPr="0085392D">
              <w:rPr>
                <w:rFonts w:cs="Times New Roman"/>
                <w:sz w:val="22"/>
                <w:szCs w:val="22"/>
              </w:rPr>
              <w:t xml:space="preserve">Озеленение санитарно-защитных и </w:t>
            </w:r>
            <w:proofErr w:type="spellStart"/>
            <w:r w:rsidRPr="0085392D">
              <w:rPr>
                <w:rFonts w:cs="Times New Roman"/>
                <w:sz w:val="22"/>
                <w:szCs w:val="22"/>
              </w:rPr>
              <w:t>водоохранных</w:t>
            </w:r>
            <w:proofErr w:type="spellEnd"/>
            <w:r w:rsidRPr="0085392D">
              <w:rPr>
                <w:rFonts w:cs="Times New Roman"/>
                <w:sz w:val="22"/>
                <w:szCs w:val="22"/>
              </w:rPr>
              <w:t xml:space="preserve"> зон</w:t>
            </w:r>
          </w:p>
        </w:tc>
        <w:tc>
          <w:tcPr>
            <w:tcW w:w="1168"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га</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w:t>
            </w:r>
          </w:p>
        </w:tc>
        <w:tc>
          <w:tcPr>
            <w:tcW w:w="2044" w:type="dxa"/>
          </w:tcPr>
          <w:p w:rsidR="0085392D" w:rsidRPr="0085392D" w:rsidRDefault="0085392D" w:rsidP="0085392D">
            <w:pPr>
              <w:pStyle w:val="TableContents"/>
              <w:jc w:val="center"/>
              <w:rPr>
                <w:rFonts w:cs="Times New Roman"/>
                <w:sz w:val="22"/>
                <w:szCs w:val="22"/>
              </w:rPr>
            </w:pPr>
            <w:r w:rsidRPr="0085392D">
              <w:rPr>
                <w:rFonts w:cs="Times New Roman"/>
                <w:sz w:val="22"/>
                <w:szCs w:val="22"/>
              </w:rPr>
              <w:t>35,5</w:t>
            </w:r>
          </w:p>
        </w:tc>
      </w:tr>
    </w:tbl>
    <w:p w:rsidR="0085392D" w:rsidRDefault="0085392D" w:rsidP="0085392D">
      <w:pPr>
        <w:pStyle w:val="Standard"/>
        <w:ind w:left="690" w:right="250"/>
        <w:jc w:val="center"/>
        <w:rPr>
          <w:b/>
          <w:bCs/>
          <w:szCs w:val="26"/>
        </w:rPr>
      </w:pPr>
    </w:p>
    <w:p w:rsidR="0085392D" w:rsidRDefault="0085392D" w:rsidP="0085392D">
      <w:pPr>
        <w:pStyle w:val="Standard"/>
      </w:pPr>
    </w:p>
    <w:p w:rsidR="00B766E9" w:rsidRDefault="00B766E9" w:rsidP="0085392D">
      <w:pPr>
        <w:pStyle w:val="Standard"/>
        <w:spacing w:line="360" w:lineRule="auto"/>
        <w:ind w:right="-285" w:firstLine="567"/>
        <w:jc w:val="center"/>
        <w:rPr>
          <w:rFonts w:cs="Times New Roman"/>
          <w:b/>
          <w:bCs/>
          <w:sz w:val="22"/>
          <w:szCs w:val="22"/>
        </w:rPr>
      </w:pPr>
    </w:p>
    <w:p w:rsidR="0085392D" w:rsidRPr="0085392D" w:rsidRDefault="0085392D" w:rsidP="0085392D">
      <w:pPr>
        <w:pStyle w:val="Standard"/>
        <w:spacing w:line="360" w:lineRule="auto"/>
        <w:ind w:right="-285" w:firstLine="567"/>
        <w:jc w:val="center"/>
        <w:rPr>
          <w:rFonts w:cs="Times New Roman"/>
          <w:b/>
          <w:bCs/>
          <w:sz w:val="22"/>
          <w:szCs w:val="22"/>
        </w:rPr>
      </w:pPr>
      <w:r w:rsidRPr="0085392D">
        <w:rPr>
          <w:rFonts w:cs="Times New Roman"/>
          <w:b/>
          <w:bCs/>
          <w:sz w:val="22"/>
          <w:szCs w:val="22"/>
        </w:rPr>
        <w:t>4. ПРИЛОЖЕНИЯ. ИСХОДНЫЕ ДАННЫЕ</w:t>
      </w:r>
    </w:p>
    <w:p w:rsidR="0085392D" w:rsidRPr="0085392D" w:rsidRDefault="0085392D" w:rsidP="0085392D">
      <w:pPr>
        <w:pStyle w:val="Standard"/>
        <w:spacing w:line="360" w:lineRule="auto"/>
        <w:ind w:right="-285" w:firstLine="567"/>
        <w:jc w:val="center"/>
        <w:rPr>
          <w:rFonts w:cs="Times New Roman"/>
          <w:b/>
          <w:bCs/>
          <w:sz w:val="22"/>
          <w:szCs w:val="22"/>
        </w:rPr>
      </w:pPr>
      <w:r w:rsidRPr="0085392D">
        <w:rPr>
          <w:rFonts w:cs="Times New Roman"/>
          <w:b/>
          <w:bCs/>
          <w:sz w:val="22"/>
          <w:szCs w:val="22"/>
        </w:rPr>
        <w:t>ПРИЛОЖЕНИЕ 1.</w:t>
      </w:r>
    </w:p>
    <w:p w:rsidR="0085392D" w:rsidRPr="0085392D" w:rsidRDefault="0085392D" w:rsidP="0085392D">
      <w:pPr>
        <w:pStyle w:val="Standard"/>
        <w:spacing w:line="360" w:lineRule="auto"/>
        <w:ind w:right="-285" w:firstLine="567"/>
        <w:rPr>
          <w:rFonts w:cs="Times New Roman"/>
          <w:sz w:val="22"/>
          <w:szCs w:val="22"/>
        </w:rPr>
      </w:pPr>
      <w:r w:rsidRPr="0085392D">
        <w:rPr>
          <w:rFonts w:cs="Times New Roman"/>
          <w:sz w:val="22"/>
          <w:szCs w:val="22"/>
        </w:rPr>
        <w:t>«КОПИЯ»</w:t>
      </w:r>
    </w:p>
    <w:p w:rsidR="0085392D" w:rsidRPr="0085392D" w:rsidRDefault="0085392D" w:rsidP="0085392D">
      <w:pPr>
        <w:pStyle w:val="Standard"/>
        <w:spacing w:line="360" w:lineRule="auto"/>
        <w:ind w:right="-285" w:firstLine="567"/>
        <w:rPr>
          <w:rFonts w:cs="Times New Roman"/>
          <w:sz w:val="22"/>
          <w:szCs w:val="22"/>
        </w:rPr>
      </w:pPr>
    </w:p>
    <w:p w:rsidR="0085392D" w:rsidRPr="0085392D" w:rsidRDefault="0085392D" w:rsidP="0085392D">
      <w:pPr>
        <w:pStyle w:val="Standard"/>
        <w:spacing w:line="360" w:lineRule="auto"/>
        <w:ind w:right="-285" w:firstLine="567"/>
        <w:jc w:val="center"/>
        <w:rPr>
          <w:rFonts w:cs="Times New Roman"/>
          <w:sz w:val="22"/>
          <w:szCs w:val="22"/>
        </w:rPr>
      </w:pPr>
      <w:r w:rsidRPr="0085392D">
        <w:rPr>
          <w:rFonts w:cs="Times New Roman"/>
          <w:sz w:val="22"/>
          <w:szCs w:val="22"/>
        </w:rPr>
        <w:t>ЗАКОН ВОРОНЕЖСКОЙ ОБЛАСТИ ОТ 15.10.2004 N 63-ОЗ ОБ УСТАНОВЛЕНИИ ГРАНИЦ, НАДЕЛЕНИИ СООТВЕТСТВУЮЩИМ СТАТУСОМ</w:t>
      </w:r>
      <w:proofErr w:type="gramStart"/>
      <w:r w:rsidRPr="0085392D">
        <w:rPr>
          <w:rFonts w:cs="Times New Roman"/>
          <w:sz w:val="22"/>
          <w:szCs w:val="22"/>
        </w:rPr>
        <w:t>,О</w:t>
      </w:r>
      <w:proofErr w:type="gramEnd"/>
      <w:r w:rsidRPr="0085392D">
        <w:rPr>
          <w:rFonts w:cs="Times New Roman"/>
          <w:sz w:val="22"/>
          <w:szCs w:val="22"/>
        </w:rPr>
        <w:t>ПРЕДЕЛЕНИИ АДМИНИСТРАТИВНЫХ ЦЕНТРОВ ОТДЕЛЬНЫХ МУНИЦИПАЛЬНЫХ ОБРАЗОВАНИЙ ВОРОНЕЖСКОЙ ОБЛАСТИ</w:t>
      </w:r>
    </w:p>
    <w:p w:rsidR="0085392D" w:rsidRPr="0085392D" w:rsidRDefault="0085392D" w:rsidP="0085392D">
      <w:pPr>
        <w:pStyle w:val="Standard"/>
        <w:spacing w:line="360" w:lineRule="auto"/>
        <w:ind w:right="-285" w:firstLine="567"/>
        <w:rPr>
          <w:rFonts w:cs="Times New Roman"/>
          <w:sz w:val="22"/>
          <w:szCs w:val="22"/>
        </w:rPr>
      </w:pPr>
    </w:p>
    <w:p w:rsidR="0085392D" w:rsidRPr="0085392D" w:rsidRDefault="0085392D" w:rsidP="0085392D">
      <w:pPr>
        <w:pStyle w:val="Standard"/>
        <w:spacing w:line="360" w:lineRule="auto"/>
        <w:ind w:right="-285" w:firstLine="567"/>
        <w:rPr>
          <w:rFonts w:cs="Times New Roman"/>
          <w:b/>
          <w:bCs/>
          <w:sz w:val="22"/>
          <w:szCs w:val="22"/>
        </w:rPr>
      </w:pPr>
      <w:r w:rsidRPr="0085392D">
        <w:rPr>
          <w:rFonts w:cs="Times New Roman"/>
          <w:b/>
          <w:bCs/>
          <w:sz w:val="22"/>
          <w:szCs w:val="22"/>
        </w:rPr>
        <w:t>Статья 6</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Установить   границы  муниципального  образования  Калачеевский район  согласно  описанию  границ (приложение  6.1)  и  карте-схеме (приложение 6.2).</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Наделить  муниципальное образование Калачеевский район статусом муниципального  района  и  определить его административным  центром город Калач.</w:t>
      </w:r>
    </w:p>
    <w:p w:rsidR="0085392D" w:rsidRPr="0085392D" w:rsidRDefault="0085392D" w:rsidP="0085392D">
      <w:pPr>
        <w:pStyle w:val="Standard"/>
        <w:spacing w:line="360" w:lineRule="auto"/>
        <w:ind w:right="-285" w:firstLine="567"/>
        <w:jc w:val="both"/>
        <w:rPr>
          <w:rFonts w:cs="Times New Roman"/>
          <w:sz w:val="22"/>
          <w:szCs w:val="22"/>
        </w:rPr>
      </w:pPr>
      <w:proofErr w:type="gramStart"/>
      <w:r w:rsidRPr="0085392D">
        <w:rPr>
          <w:rFonts w:cs="Times New Roman"/>
          <w:sz w:val="22"/>
          <w:szCs w:val="22"/>
        </w:rPr>
        <w:t xml:space="preserve">Установить    границы   следующих   муниципальных   образований Калачеевского  района: города  Калач,  Заброденского   сельсовета, Калачеевского      сельсовета,  Коренновского       сельсовета, Краснобратского  сельсовета,  Манинского  сельсовета, </w:t>
      </w:r>
      <w:r w:rsidRPr="0085392D">
        <w:rPr>
          <w:rFonts w:cs="Times New Roman"/>
          <w:b/>
          <w:sz w:val="22"/>
          <w:szCs w:val="22"/>
        </w:rPr>
        <w:t xml:space="preserve"> </w:t>
      </w:r>
      <w:r w:rsidRPr="0085392D">
        <w:rPr>
          <w:rFonts w:cs="Times New Roman"/>
          <w:sz w:val="22"/>
          <w:szCs w:val="22"/>
        </w:rPr>
        <w:t xml:space="preserve">Меловатского сельсовета, </w:t>
      </w:r>
      <w:proofErr w:type="spellStart"/>
      <w:r w:rsidRPr="0085392D">
        <w:rPr>
          <w:rFonts w:cs="Times New Roman"/>
          <w:sz w:val="22"/>
          <w:szCs w:val="22"/>
        </w:rPr>
        <w:t>Новокриушанского</w:t>
      </w:r>
      <w:proofErr w:type="spellEnd"/>
      <w:r w:rsidRPr="0085392D">
        <w:rPr>
          <w:rFonts w:cs="Times New Roman"/>
          <w:sz w:val="22"/>
          <w:szCs w:val="22"/>
        </w:rPr>
        <w:t xml:space="preserve"> сельсовета, </w:t>
      </w:r>
      <w:r w:rsidRPr="0085392D">
        <w:rPr>
          <w:rFonts w:cs="Times New Roman"/>
          <w:b/>
          <w:sz w:val="22"/>
          <w:szCs w:val="22"/>
        </w:rPr>
        <w:t>Подгоренского</w:t>
      </w:r>
      <w:r w:rsidRPr="0085392D">
        <w:rPr>
          <w:rFonts w:cs="Times New Roman"/>
          <w:sz w:val="22"/>
          <w:szCs w:val="22"/>
        </w:rPr>
        <w:t xml:space="preserve"> </w:t>
      </w:r>
      <w:r w:rsidRPr="0085392D">
        <w:rPr>
          <w:rFonts w:cs="Times New Roman"/>
          <w:b/>
          <w:sz w:val="22"/>
          <w:szCs w:val="22"/>
        </w:rPr>
        <w:t>сельсовета</w:t>
      </w:r>
      <w:r w:rsidRPr="0085392D">
        <w:rPr>
          <w:rFonts w:cs="Times New Roman"/>
          <w:sz w:val="22"/>
          <w:szCs w:val="22"/>
        </w:rPr>
        <w:t xml:space="preserve">,  Пригородного  сельсовета, </w:t>
      </w:r>
      <w:proofErr w:type="spellStart"/>
      <w:r w:rsidRPr="0085392D">
        <w:rPr>
          <w:rFonts w:cs="Times New Roman"/>
          <w:sz w:val="22"/>
          <w:szCs w:val="22"/>
        </w:rPr>
        <w:t>Россыпнянского</w:t>
      </w:r>
      <w:proofErr w:type="spellEnd"/>
      <w:r w:rsidRPr="0085392D">
        <w:rPr>
          <w:rFonts w:cs="Times New Roman"/>
          <w:sz w:val="22"/>
          <w:szCs w:val="22"/>
        </w:rPr>
        <w:t xml:space="preserve"> сельсовета, Семеновского сельсовета,   </w:t>
      </w:r>
      <w:proofErr w:type="spellStart"/>
      <w:r w:rsidRPr="0085392D">
        <w:rPr>
          <w:rFonts w:cs="Times New Roman"/>
          <w:sz w:val="22"/>
          <w:szCs w:val="22"/>
        </w:rPr>
        <w:t>Скрипнянского</w:t>
      </w:r>
      <w:proofErr w:type="spellEnd"/>
      <w:r w:rsidRPr="0085392D">
        <w:rPr>
          <w:rFonts w:cs="Times New Roman"/>
          <w:sz w:val="22"/>
          <w:szCs w:val="22"/>
        </w:rPr>
        <w:t xml:space="preserve">  сельсовета, Советского   сельсовета, </w:t>
      </w:r>
      <w:proofErr w:type="spellStart"/>
      <w:r w:rsidRPr="0085392D">
        <w:rPr>
          <w:rFonts w:cs="Times New Roman"/>
          <w:sz w:val="22"/>
          <w:szCs w:val="22"/>
        </w:rPr>
        <w:t>Хрещатовского</w:t>
      </w:r>
      <w:proofErr w:type="spellEnd"/>
      <w:r w:rsidRPr="0085392D">
        <w:rPr>
          <w:rFonts w:cs="Times New Roman"/>
          <w:sz w:val="22"/>
          <w:szCs w:val="22"/>
        </w:rPr>
        <w:t xml:space="preserve"> сельсовета,  </w:t>
      </w:r>
      <w:proofErr w:type="spellStart"/>
      <w:r w:rsidRPr="0085392D">
        <w:rPr>
          <w:rFonts w:cs="Times New Roman"/>
          <w:sz w:val="22"/>
          <w:szCs w:val="22"/>
        </w:rPr>
        <w:t>Ширяевского</w:t>
      </w:r>
      <w:proofErr w:type="spellEnd"/>
      <w:r w:rsidRPr="0085392D">
        <w:rPr>
          <w:rFonts w:cs="Times New Roman"/>
          <w:sz w:val="22"/>
          <w:szCs w:val="22"/>
        </w:rPr>
        <w:t xml:space="preserve">  сельсовета, </w:t>
      </w:r>
      <w:proofErr w:type="spellStart"/>
      <w:r w:rsidRPr="0085392D">
        <w:rPr>
          <w:rFonts w:cs="Times New Roman"/>
          <w:sz w:val="22"/>
          <w:szCs w:val="22"/>
        </w:rPr>
        <w:t>Ясеновского</w:t>
      </w:r>
      <w:proofErr w:type="spellEnd"/>
      <w:r w:rsidRPr="0085392D">
        <w:rPr>
          <w:rFonts w:cs="Times New Roman"/>
          <w:sz w:val="22"/>
          <w:szCs w:val="22"/>
        </w:rPr>
        <w:t xml:space="preserve"> сельсовета  согласно описанию границ (приложение 6.3) и карте-схеме (приложение 6.4).</w:t>
      </w:r>
      <w:proofErr w:type="gramEnd"/>
    </w:p>
    <w:p w:rsidR="0085392D" w:rsidRPr="0085392D" w:rsidRDefault="0085392D" w:rsidP="0085392D">
      <w:pPr>
        <w:pStyle w:val="Standard"/>
        <w:spacing w:line="360" w:lineRule="auto"/>
        <w:ind w:right="-285" w:firstLine="567"/>
        <w:jc w:val="both"/>
        <w:rPr>
          <w:rFonts w:cs="Times New Roman"/>
          <w:sz w:val="22"/>
          <w:szCs w:val="22"/>
        </w:rPr>
      </w:pPr>
      <w:proofErr w:type="gramStart"/>
      <w:r w:rsidRPr="0085392D">
        <w:rPr>
          <w:rFonts w:cs="Times New Roman"/>
          <w:sz w:val="22"/>
          <w:szCs w:val="22"/>
        </w:rPr>
        <w:t xml:space="preserve">(в ред. закона Воронежской области от 28.12.2005 N 95-ОЗ) Наделить муниципальные </w:t>
      </w:r>
      <w:r w:rsidRPr="0085392D">
        <w:rPr>
          <w:rFonts w:cs="Times New Roman"/>
          <w:sz w:val="22"/>
          <w:szCs w:val="22"/>
        </w:rPr>
        <w:lastRenderedPageBreak/>
        <w:t xml:space="preserve">образования Калачеевского района:  город Калач  -  статусом  городского поселения; </w:t>
      </w:r>
      <w:proofErr w:type="spellStart"/>
      <w:r w:rsidRPr="0085392D">
        <w:rPr>
          <w:rFonts w:cs="Times New Roman"/>
          <w:sz w:val="22"/>
          <w:szCs w:val="22"/>
        </w:rPr>
        <w:t>Заброденский</w:t>
      </w:r>
      <w:proofErr w:type="spellEnd"/>
      <w:r w:rsidRPr="0085392D">
        <w:rPr>
          <w:rFonts w:cs="Times New Roman"/>
          <w:sz w:val="22"/>
          <w:szCs w:val="22"/>
        </w:rPr>
        <w:t xml:space="preserve"> сельсовет, Калачеевский сельсовет,  </w:t>
      </w:r>
      <w:proofErr w:type="spellStart"/>
      <w:r w:rsidRPr="0085392D">
        <w:rPr>
          <w:rFonts w:cs="Times New Roman"/>
          <w:sz w:val="22"/>
          <w:szCs w:val="22"/>
        </w:rPr>
        <w:t>Коренновский</w:t>
      </w:r>
      <w:proofErr w:type="spellEnd"/>
      <w:r w:rsidRPr="0085392D">
        <w:rPr>
          <w:rFonts w:cs="Times New Roman"/>
          <w:sz w:val="22"/>
          <w:szCs w:val="22"/>
        </w:rPr>
        <w:t xml:space="preserve">  сельсовет,  </w:t>
      </w:r>
      <w:proofErr w:type="spellStart"/>
      <w:r w:rsidRPr="0085392D">
        <w:rPr>
          <w:rFonts w:cs="Times New Roman"/>
          <w:sz w:val="22"/>
          <w:szCs w:val="22"/>
        </w:rPr>
        <w:t>Краснобратский</w:t>
      </w:r>
      <w:proofErr w:type="spellEnd"/>
      <w:r w:rsidRPr="0085392D">
        <w:rPr>
          <w:rFonts w:cs="Times New Roman"/>
          <w:sz w:val="22"/>
          <w:szCs w:val="22"/>
        </w:rPr>
        <w:t xml:space="preserve"> сельсовет,     </w:t>
      </w:r>
      <w:proofErr w:type="spellStart"/>
      <w:r w:rsidRPr="0085392D">
        <w:rPr>
          <w:rFonts w:cs="Times New Roman"/>
          <w:sz w:val="22"/>
          <w:szCs w:val="22"/>
        </w:rPr>
        <w:t>Манинский</w:t>
      </w:r>
      <w:proofErr w:type="spellEnd"/>
      <w:r w:rsidRPr="0085392D">
        <w:rPr>
          <w:rFonts w:cs="Times New Roman"/>
          <w:sz w:val="22"/>
          <w:szCs w:val="22"/>
        </w:rPr>
        <w:t xml:space="preserve">    сельсовет,    </w:t>
      </w:r>
      <w:proofErr w:type="spellStart"/>
      <w:r w:rsidRPr="0085392D">
        <w:rPr>
          <w:rFonts w:cs="Times New Roman"/>
          <w:sz w:val="22"/>
          <w:szCs w:val="22"/>
        </w:rPr>
        <w:t>Меловатский</w:t>
      </w:r>
      <w:proofErr w:type="spellEnd"/>
      <w:r w:rsidRPr="0085392D">
        <w:rPr>
          <w:rFonts w:cs="Times New Roman"/>
          <w:b/>
          <w:sz w:val="22"/>
          <w:szCs w:val="22"/>
        </w:rPr>
        <w:t xml:space="preserve">   </w:t>
      </w:r>
      <w:r w:rsidRPr="0085392D">
        <w:rPr>
          <w:rFonts w:cs="Times New Roman"/>
          <w:sz w:val="22"/>
          <w:szCs w:val="22"/>
        </w:rPr>
        <w:t xml:space="preserve"> сельсовет, </w:t>
      </w:r>
      <w:proofErr w:type="spellStart"/>
      <w:r w:rsidRPr="0085392D">
        <w:rPr>
          <w:rFonts w:cs="Times New Roman"/>
          <w:sz w:val="22"/>
          <w:szCs w:val="22"/>
        </w:rPr>
        <w:t>Новокриушанский</w:t>
      </w:r>
      <w:proofErr w:type="spellEnd"/>
      <w:r w:rsidRPr="0085392D">
        <w:rPr>
          <w:rFonts w:cs="Times New Roman"/>
          <w:sz w:val="22"/>
          <w:szCs w:val="22"/>
        </w:rPr>
        <w:t xml:space="preserve">  сельсовет,  </w:t>
      </w:r>
      <w:r w:rsidRPr="0085392D">
        <w:rPr>
          <w:rFonts w:cs="Times New Roman"/>
          <w:b/>
          <w:sz w:val="22"/>
          <w:szCs w:val="22"/>
        </w:rPr>
        <w:t>Подгоренский  сельсовет</w:t>
      </w:r>
      <w:r w:rsidRPr="0085392D">
        <w:rPr>
          <w:rFonts w:cs="Times New Roman"/>
          <w:sz w:val="22"/>
          <w:szCs w:val="22"/>
        </w:rPr>
        <w:t xml:space="preserve">,   Пригородный сельсовет,    </w:t>
      </w:r>
      <w:proofErr w:type="spellStart"/>
      <w:r w:rsidRPr="0085392D">
        <w:rPr>
          <w:rFonts w:cs="Times New Roman"/>
          <w:sz w:val="22"/>
          <w:szCs w:val="22"/>
        </w:rPr>
        <w:t>Россыпнянский</w:t>
      </w:r>
      <w:proofErr w:type="spellEnd"/>
      <w:r w:rsidRPr="0085392D">
        <w:rPr>
          <w:rFonts w:cs="Times New Roman"/>
          <w:sz w:val="22"/>
          <w:szCs w:val="22"/>
        </w:rPr>
        <w:t xml:space="preserve">   сельсовет,   Семеновский   сельсовет,   </w:t>
      </w:r>
      <w:proofErr w:type="spellStart"/>
      <w:r w:rsidRPr="0085392D">
        <w:rPr>
          <w:rFonts w:cs="Times New Roman"/>
          <w:sz w:val="22"/>
          <w:szCs w:val="22"/>
        </w:rPr>
        <w:t>Скрипнянский</w:t>
      </w:r>
      <w:proofErr w:type="spellEnd"/>
      <w:r w:rsidRPr="0085392D">
        <w:rPr>
          <w:rFonts w:cs="Times New Roman"/>
          <w:sz w:val="22"/>
          <w:szCs w:val="22"/>
        </w:rPr>
        <w:t xml:space="preserve"> сельсовет, Советский сельсовет, </w:t>
      </w:r>
      <w:proofErr w:type="spellStart"/>
      <w:r w:rsidRPr="0085392D">
        <w:rPr>
          <w:rFonts w:cs="Times New Roman"/>
          <w:sz w:val="22"/>
          <w:szCs w:val="22"/>
        </w:rPr>
        <w:t>Хрещатовский</w:t>
      </w:r>
      <w:proofErr w:type="spellEnd"/>
      <w:r w:rsidRPr="0085392D">
        <w:rPr>
          <w:rFonts w:cs="Times New Roman"/>
          <w:sz w:val="22"/>
          <w:szCs w:val="22"/>
        </w:rPr>
        <w:t xml:space="preserve"> сельсовет,  </w:t>
      </w:r>
      <w:proofErr w:type="spellStart"/>
      <w:r w:rsidRPr="0085392D">
        <w:rPr>
          <w:rFonts w:cs="Times New Roman"/>
          <w:sz w:val="22"/>
          <w:szCs w:val="22"/>
        </w:rPr>
        <w:t>Ширяевский</w:t>
      </w:r>
      <w:proofErr w:type="spellEnd"/>
      <w:r w:rsidRPr="0085392D">
        <w:rPr>
          <w:rFonts w:cs="Times New Roman"/>
          <w:sz w:val="22"/>
          <w:szCs w:val="22"/>
        </w:rPr>
        <w:t xml:space="preserve">  сельсовет,  </w:t>
      </w:r>
      <w:proofErr w:type="spellStart"/>
      <w:r w:rsidRPr="0085392D">
        <w:rPr>
          <w:rFonts w:cs="Times New Roman"/>
          <w:sz w:val="22"/>
          <w:szCs w:val="22"/>
        </w:rPr>
        <w:t>Ясеновский</w:t>
      </w:r>
      <w:proofErr w:type="spellEnd"/>
      <w:r w:rsidRPr="0085392D">
        <w:rPr>
          <w:rFonts w:cs="Times New Roman"/>
          <w:sz w:val="22"/>
          <w:szCs w:val="22"/>
        </w:rPr>
        <w:t xml:space="preserve">  сельсовет  статусом сельских поселений.</w:t>
      </w:r>
      <w:proofErr w:type="gramEnd"/>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(в ред. закона Воронежской области от 28.12.2005 N 95-ОЗ)</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Определить административными центрами:</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 xml:space="preserve">Заброденского сельского поселения - село </w:t>
      </w:r>
      <w:proofErr w:type="spellStart"/>
      <w:r w:rsidRPr="0085392D">
        <w:rPr>
          <w:rFonts w:cs="Times New Roman"/>
          <w:sz w:val="22"/>
          <w:szCs w:val="22"/>
        </w:rPr>
        <w:t>Заброды</w:t>
      </w:r>
      <w:proofErr w:type="spellEnd"/>
      <w:r w:rsidRPr="0085392D">
        <w:rPr>
          <w:rFonts w:cs="Times New Roman"/>
          <w:sz w:val="22"/>
          <w:szCs w:val="22"/>
        </w:rPr>
        <w:t>;</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(в ред. закона Воронежской области от 28.12.2005 N 95-ОЗ)</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Калачеевского сельского поселения - поселок Калачеевский;</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Коренновского сельского поселения - село Коренное;</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Краснобратского сельского поселения - село</w:t>
      </w:r>
      <w:proofErr w:type="gramStart"/>
      <w:r w:rsidRPr="0085392D">
        <w:rPr>
          <w:rFonts w:cs="Times New Roman"/>
          <w:sz w:val="22"/>
          <w:szCs w:val="22"/>
        </w:rPr>
        <w:t xml:space="preserve"> П</w:t>
      </w:r>
      <w:proofErr w:type="gramEnd"/>
      <w:r w:rsidRPr="0085392D">
        <w:rPr>
          <w:rFonts w:cs="Times New Roman"/>
          <w:sz w:val="22"/>
          <w:szCs w:val="22"/>
        </w:rPr>
        <w:t>ришиб;</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Манинского сельского поселения - село Манино;</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Меловатского сельского поселения - село Новомеловатка;</w:t>
      </w:r>
    </w:p>
    <w:p w:rsidR="0085392D" w:rsidRPr="0085392D" w:rsidRDefault="0085392D" w:rsidP="0085392D">
      <w:pPr>
        <w:pStyle w:val="Standard"/>
        <w:spacing w:line="360" w:lineRule="auto"/>
        <w:ind w:right="-285" w:firstLine="567"/>
        <w:jc w:val="both"/>
        <w:rPr>
          <w:rFonts w:cs="Times New Roman"/>
          <w:sz w:val="22"/>
          <w:szCs w:val="22"/>
        </w:rPr>
      </w:pPr>
      <w:proofErr w:type="spellStart"/>
      <w:r w:rsidRPr="0085392D">
        <w:rPr>
          <w:rFonts w:cs="Times New Roman"/>
          <w:sz w:val="22"/>
          <w:szCs w:val="22"/>
        </w:rPr>
        <w:t>Новокриушанского</w:t>
      </w:r>
      <w:proofErr w:type="spellEnd"/>
      <w:r w:rsidRPr="0085392D">
        <w:rPr>
          <w:rFonts w:cs="Times New Roman"/>
          <w:sz w:val="22"/>
          <w:szCs w:val="22"/>
        </w:rPr>
        <w:t xml:space="preserve"> сельского поселения - Новая Криуша;</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b/>
          <w:sz w:val="22"/>
          <w:szCs w:val="22"/>
        </w:rPr>
        <w:t>Подгоренского сельского поселения - село Подгорное</w:t>
      </w:r>
      <w:r w:rsidRPr="0085392D">
        <w:rPr>
          <w:rFonts w:cs="Times New Roman"/>
          <w:sz w:val="22"/>
          <w:szCs w:val="22"/>
        </w:rPr>
        <w:t>;</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Пригородного сельского поселения - поселок Пригородный;</w:t>
      </w:r>
    </w:p>
    <w:p w:rsidR="0085392D" w:rsidRPr="0085392D" w:rsidRDefault="0085392D" w:rsidP="0085392D">
      <w:pPr>
        <w:pStyle w:val="Standard"/>
        <w:spacing w:line="360" w:lineRule="auto"/>
        <w:ind w:right="-285" w:firstLine="567"/>
        <w:jc w:val="both"/>
        <w:rPr>
          <w:rFonts w:cs="Times New Roman"/>
          <w:sz w:val="22"/>
          <w:szCs w:val="22"/>
        </w:rPr>
      </w:pPr>
      <w:proofErr w:type="spellStart"/>
      <w:r w:rsidRPr="0085392D">
        <w:rPr>
          <w:rFonts w:cs="Times New Roman"/>
          <w:sz w:val="22"/>
          <w:szCs w:val="22"/>
        </w:rPr>
        <w:t>Россыпнянского</w:t>
      </w:r>
      <w:proofErr w:type="spellEnd"/>
      <w:r w:rsidRPr="0085392D">
        <w:rPr>
          <w:rFonts w:cs="Times New Roman"/>
          <w:sz w:val="22"/>
          <w:szCs w:val="22"/>
        </w:rPr>
        <w:t xml:space="preserve"> сельского поселения - село Медвежье;</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Семеновского сельского поселения - село Семеновка;</w:t>
      </w:r>
    </w:p>
    <w:p w:rsidR="0085392D" w:rsidRPr="0085392D" w:rsidRDefault="0085392D" w:rsidP="0085392D">
      <w:pPr>
        <w:pStyle w:val="Standard"/>
        <w:spacing w:line="360" w:lineRule="auto"/>
        <w:ind w:right="-285" w:firstLine="567"/>
        <w:jc w:val="both"/>
        <w:rPr>
          <w:rFonts w:cs="Times New Roman"/>
          <w:sz w:val="22"/>
          <w:szCs w:val="22"/>
        </w:rPr>
      </w:pPr>
      <w:proofErr w:type="spellStart"/>
      <w:r w:rsidRPr="0085392D">
        <w:rPr>
          <w:rFonts w:cs="Times New Roman"/>
          <w:sz w:val="22"/>
          <w:szCs w:val="22"/>
        </w:rPr>
        <w:t>Скрипнянского</w:t>
      </w:r>
      <w:proofErr w:type="spellEnd"/>
      <w:r w:rsidRPr="0085392D">
        <w:rPr>
          <w:rFonts w:cs="Times New Roman"/>
          <w:sz w:val="22"/>
          <w:szCs w:val="22"/>
        </w:rPr>
        <w:t xml:space="preserve"> сельского поселения - село </w:t>
      </w:r>
      <w:proofErr w:type="spellStart"/>
      <w:r w:rsidRPr="0085392D">
        <w:rPr>
          <w:rFonts w:cs="Times New Roman"/>
          <w:sz w:val="22"/>
          <w:szCs w:val="22"/>
        </w:rPr>
        <w:t>Скрипниково</w:t>
      </w:r>
      <w:proofErr w:type="spellEnd"/>
      <w:r w:rsidRPr="0085392D">
        <w:rPr>
          <w:rFonts w:cs="Times New Roman"/>
          <w:sz w:val="22"/>
          <w:szCs w:val="22"/>
        </w:rPr>
        <w:t>;</w:t>
      </w:r>
    </w:p>
    <w:p w:rsidR="0085392D" w:rsidRPr="0085392D" w:rsidRDefault="0085392D" w:rsidP="0085392D">
      <w:pPr>
        <w:pStyle w:val="Standard"/>
        <w:spacing w:line="360" w:lineRule="auto"/>
        <w:ind w:right="-285" w:firstLine="567"/>
        <w:jc w:val="both"/>
        <w:rPr>
          <w:rFonts w:cs="Times New Roman"/>
          <w:sz w:val="22"/>
          <w:szCs w:val="22"/>
        </w:rPr>
      </w:pPr>
      <w:r w:rsidRPr="0085392D">
        <w:rPr>
          <w:rFonts w:cs="Times New Roman"/>
          <w:sz w:val="22"/>
          <w:szCs w:val="22"/>
        </w:rPr>
        <w:t>Советского сельского поселения - село Советское;</w:t>
      </w:r>
    </w:p>
    <w:p w:rsidR="0085392D" w:rsidRPr="0085392D" w:rsidRDefault="0085392D" w:rsidP="0085392D">
      <w:pPr>
        <w:pStyle w:val="Standard"/>
        <w:spacing w:line="360" w:lineRule="auto"/>
        <w:ind w:right="-285" w:firstLine="567"/>
        <w:jc w:val="both"/>
        <w:rPr>
          <w:rFonts w:cs="Times New Roman"/>
          <w:sz w:val="22"/>
          <w:szCs w:val="22"/>
        </w:rPr>
      </w:pPr>
      <w:proofErr w:type="spellStart"/>
      <w:r w:rsidRPr="0085392D">
        <w:rPr>
          <w:rFonts w:cs="Times New Roman"/>
          <w:sz w:val="22"/>
          <w:szCs w:val="22"/>
        </w:rPr>
        <w:t>Хрещатовского</w:t>
      </w:r>
      <w:proofErr w:type="spellEnd"/>
      <w:r w:rsidRPr="0085392D">
        <w:rPr>
          <w:rFonts w:cs="Times New Roman"/>
          <w:sz w:val="22"/>
          <w:szCs w:val="22"/>
        </w:rPr>
        <w:t xml:space="preserve"> сельского поселения - село </w:t>
      </w:r>
      <w:proofErr w:type="spellStart"/>
      <w:r w:rsidRPr="0085392D">
        <w:rPr>
          <w:rFonts w:cs="Times New Roman"/>
          <w:sz w:val="22"/>
          <w:szCs w:val="22"/>
        </w:rPr>
        <w:t>Хрещатое</w:t>
      </w:r>
      <w:proofErr w:type="spellEnd"/>
      <w:r w:rsidRPr="0085392D">
        <w:rPr>
          <w:rFonts w:cs="Times New Roman"/>
          <w:sz w:val="22"/>
          <w:szCs w:val="22"/>
        </w:rPr>
        <w:t>;</w:t>
      </w:r>
    </w:p>
    <w:p w:rsidR="0085392D" w:rsidRPr="0085392D" w:rsidRDefault="0085392D" w:rsidP="0085392D">
      <w:pPr>
        <w:pStyle w:val="Standard"/>
        <w:spacing w:line="360" w:lineRule="auto"/>
        <w:ind w:right="-285" w:firstLine="567"/>
        <w:jc w:val="both"/>
        <w:rPr>
          <w:rFonts w:cs="Times New Roman"/>
          <w:sz w:val="22"/>
          <w:szCs w:val="22"/>
        </w:rPr>
      </w:pPr>
      <w:proofErr w:type="spellStart"/>
      <w:r w:rsidRPr="0085392D">
        <w:rPr>
          <w:rFonts w:cs="Times New Roman"/>
          <w:sz w:val="22"/>
          <w:szCs w:val="22"/>
        </w:rPr>
        <w:t>Ширяевского</w:t>
      </w:r>
      <w:proofErr w:type="spellEnd"/>
      <w:r w:rsidRPr="0085392D">
        <w:rPr>
          <w:rFonts w:cs="Times New Roman"/>
          <w:sz w:val="22"/>
          <w:szCs w:val="22"/>
        </w:rPr>
        <w:t xml:space="preserve"> сельского поселения - село Ширяево;</w:t>
      </w:r>
    </w:p>
    <w:p w:rsidR="0085392D" w:rsidRPr="0085392D" w:rsidRDefault="0085392D" w:rsidP="0085392D">
      <w:pPr>
        <w:pStyle w:val="Standard"/>
        <w:spacing w:line="360" w:lineRule="auto"/>
        <w:ind w:right="-285" w:firstLine="567"/>
        <w:jc w:val="both"/>
        <w:rPr>
          <w:rFonts w:cs="Times New Roman"/>
          <w:sz w:val="22"/>
          <w:szCs w:val="22"/>
        </w:rPr>
      </w:pPr>
      <w:proofErr w:type="spellStart"/>
      <w:r w:rsidRPr="0085392D">
        <w:rPr>
          <w:rFonts w:cs="Times New Roman"/>
          <w:sz w:val="22"/>
          <w:szCs w:val="22"/>
        </w:rPr>
        <w:t>Ясеновского</w:t>
      </w:r>
      <w:proofErr w:type="spellEnd"/>
      <w:r w:rsidRPr="0085392D">
        <w:rPr>
          <w:rFonts w:cs="Times New Roman"/>
          <w:sz w:val="22"/>
          <w:szCs w:val="22"/>
        </w:rPr>
        <w:t xml:space="preserve"> сельского поселения - село </w:t>
      </w:r>
      <w:proofErr w:type="spellStart"/>
      <w:r w:rsidRPr="0085392D">
        <w:rPr>
          <w:rFonts w:cs="Times New Roman"/>
          <w:sz w:val="22"/>
          <w:szCs w:val="22"/>
        </w:rPr>
        <w:t>Ясеновка</w:t>
      </w:r>
      <w:proofErr w:type="spellEnd"/>
      <w:r w:rsidRPr="0085392D">
        <w:rPr>
          <w:rFonts w:cs="Times New Roman"/>
          <w:sz w:val="22"/>
          <w:szCs w:val="22"/>
        </w:rPr>
        <w:t>.</w:t>
      </w:r>
    </w:p>
    <w:p w:rsidR="0085392D" w:rsidRPr="0085392D" w:rsidRDefault="0085392D" w:rsidP="0085392D">
      <w:pPr>
        <w:pStyle w:val="Standard"/>
        <w:spacing w:line="360" w:lineRule="auto"/>
        <w:ind w:right="-285" w:firstLine="567"/>
        <w:rPr>
          <w:rFonts w:cs="Times New Roman"/>
          <w:sz w:val="22"/>
          <w:szCs w:val="22"/>
        </w:rPr>
      </w:pPr>
    </w:p>
    <w:p w:rsidR="0085392D" w:rsidRPr="0085392D" w:rsidRDefault="0085392D" w:rsidP="0085392D">
      <w:pPr>
        <w:pStyle w:val="Standard"/>
        <w:spacing w:line="360" w:lineRule="auto"/>
        <w:ind w:right="-285" w:firstLine="567"/>
        <w:rPr>
          <w:rFonts w:cs="Times New Roman"/>
          <w:sz w:val="22"/>
          <w:szCs w:val="22"/>
        </w:rPr>
      </w:pPr>
    </w:p>
    <w:p w:rsidR="0085392D" w:rsidRPr="0085392D" w:rsidRDefault="0085392D" w:rsidP="0085392D">
      <w:pPr>
        <w:pStyle w:val="Standard"/>
        <w:spacing w:line="360" w:lineRule="auto"/>
        <w:ind w:right="-285" w:firstLine="567"/>
        <w:jc w:val="center"/>
        <w:rPr>
          <w:rFonts w:cs="Times New Roman"/>
          <w:sz w:val="22"/>
          <w:szCs w:val="22"/>
        </w:rPr>
      </w:pPr>
      <w:r w:rsidRPr="0085392D">
        <w:rPr>
          <w:rFonts w:cs="Times New Roman"/>
          <w:sz w:val="22"/>
          <w:szCs w:val="22"/>
        </w:rPr>
        <w:t>ОПИСАНИЕ ГРАНИЦ ПОДГОРЕНСКОГО СЕЛЬСКОГО ПОСЕЛЕНИЯ КАЛАЧЕЕВСКОГО МУНИЦИПАЛЬНОГО РАЙОНА ВОРОНЕЖСКОЙ ОБЛАСТИ</w:t>
      </w:r>
    </w:p>
    <w:p w:rsidR="00DA0F01" w:rsidRDefault="00DA0F01" w:rsidP="0085392D">
      <w:pPr>
        <w:pStyle w:val="Standard"/>
        <w:spacing w:line="360" w:lineRule="auto"/>
        <w:ind w:right="-285" w:firstLine="567"/>
        <w:rPr>
          <w:rFonts w:cs="Times New Roman"/>
          <w:sz w:val="22"/>
          <w:szCs w:val="22"/>
        </w:rPr>
      </w:pP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 xml:space="preserve">I.  Линия прохождения границы Подгоренского сельского поселения по смежеству с </w:t>
      </w:r>
      <w:proofErr w:type="spellStart"/>
      <w:r w:rsidRPr="0085392D">
        <w:rPr>
          <w:rFonts w:cs="Times New Roman"/>
          <w:sz w:val="22"/>
          <w:szCs w:val="22"/>
        </w:rPr>
        <w:t>Воробьевским</w:t>
      </w:r>
      <w:proofErr w:type="spellEnd"/>
      <w:r w:rsidRPr="0085392D">
        <w:rPr>
          <w:rFonts w:cs="Times New Roman"/>
          <w:sz w:val="22"/>
          <w:szCs w:val="22"/>
        </w:rPr>
        <w:t xml:space="preserve"> муниципальным районом</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 xml:space="preserve">От  точки  стыка границ 10001054 линия границы идет  в  северо-восточном  направлении по южной стороне лесной полосы, частично  по пастбищу,   затем  совпадает  с  северо-восточной   границей   села </w:t>
      </w:r>
      <w:proofErr w:type="spellStart"/>
      <w:r w:rsidRPr="0085392D">
        <w:rPr>
          <w:rFonts w:cs="Times New Roman"/>
          <w:sz w:val="22"/>
          <w:szCs w:val="22"/>
        </w:rPr>
        <w:t>Серяково</w:t>
      </w:r>
      <w:proofErr w:type="spellEnd"/>
      <w:r w:rsidRPr="0085392D">
        <w:rPr>
          <w:rFonts w:cs="Times New Roman"/>
          <w:sz w:val="22"/>
          <w:szCs w:val="22"/>
        </w:rPr>
        <w:t>,  далее  по юго-западной стороне лесной полосы,  пересекая реку Подгорная, по пашне и частично по сенокосу до точки 59179.</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От  точки  59179 линия границы идет по прямой линии в восточном направлении  по  пашне, далее по пастбищу, затем  по  юго-восточной границе лесной полосы до точки 59190.</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lastRenderedPageBreak/>
        <w:t>От  точки  59190 линия границы идет в восточном направлении  по урочищу  Широкий  лес, далее по пашне, затем по  лесу  и  по  южной границе  лесной полосы до точки стыка 10000700 границ Подгоренского и  Манинского  сельских  поселений и  Воробьевского  муниципального района.</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Протяженность границы - 15222 м.</w:t>
      </w:r>
    </w:p>
    <w:p w:rsidR="0085392D" w:rsidRPr="0085392D" w:rsidRDefault="0085392D" w:rsidP="0085392D">
      <w:pPr>
        <w:pStyle w:val="Standard"/>
        <w:spacing w:line="360" w:lineRule="auto"/>
        <w:ind w:right="-285" w:firstLine="567"/>
        <w:rPr>
          <w:rFonts w:cs="Times New Roman"/>
          <w:sz w:val="22"/>
          <w:szCs w:val="22"/>
        </w:rPr>
      </w:pP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 xml:space="preserve">II. Линия прохождения границы Подгоренского сельского поселения по смежеству с </w:t>
      </w:r>
      <w:proofErr w:type="spellStart"/>
      <w:r w:rsidRPr="0085392D">
        <w:rPr>
          <w:rFonts w:cs="Times New Roman"/>
          <w:sz w:val="22"/>
          <w:szCs w:val="22"/>
        </w:rPr>
        <w:t>Манинским</w:t>
      </w:r>
      <w:proofErr w:type="spellEnd"/>
      <w:r w:rsidRPr="0085392D">
        <w:rPr>
          <w:rFonts w:cs="Times New Roman"/>
          <w:sz w:val="22"/>
          <w:szCs w:val="22"/>
        </w:rPr>
        <w:t xml:space="preserve"> сельским поселением</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От  точки  стыка  границ 10000700 линия границы  идет  в  общем западном   направлении,  сначала  по  пашне,   пересекает   урочище Каменный  Яр,  затем вдоль бровки балки Каменный Яр по  ее  склону, далее  по контуру пашни, потом по восточной стороне лесной  полосы, пересекает  участок пастбища, затем по юго-западной стороне  лесной полосы до точки 10004572.</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  точки 10004572 линия границы идет в юго-западном направлении по оси реки Манина до точки 10004736.</w:t>
      </w:r>
    </w:p>
    <w:p w:rsidR="0085392D" w:rsidRPr="0085392D" w:rsidRDefault="0085392D" w:rsidP="00DA0F01">
      <w:pPr>
        <w:pStyle w:val="Standard"/>
        <w:spacing w:line="360" w:lineRule="auto"/>
        <w:ind w:right="-285" w:firstLine="567"/>
        <w:jc w:val="both"/>
        <w:rPr>
          <w:rFonts w:cs="Times New Roman"/>
          <w:sz w:val="22"/>
          <w:szCs w:val="22"/>
        </w:rPr>
      </w:pPr>
      <w:proofErr w:type="gramStart"/>
      <w:r w:rsidRPr="0085392D">
        <w:rPr>
          <w:rFonts w:cs="Times New Roman"/>
          <w:sz w:val="22"/>
          <w:szCs w:val="22"/>
        </w:rPr>
        <w:t xml:space="preserve">От   точки   10004736  линия  границы  идет   в   юго-восточном направлении  по  сенокосу,  затем  вдоль  западной  границы  хутора </w:t>
      </w:r>
      <w:proofErr w:type="spellStart"/>
      <w:r w:rsidRPr="0085392D">
        <w:rPr>
          <w:rFonts w:cs="Times New Roman"/>
          <w:sz w:val="22"/>
          <w:szCs w:val="22"/>
        </w:rPr>
        <w:t>Блошицын</w:t>
      </w:r>
      <w:proofErr w:type="spellEnd"/>
      <w:r w:rsidRPr="0085392D">
        <w:rPr>
          <w:rFonts w:cs="Times New Roman"/>
          <w:sz w:val="22"/>
          <w:szCs w:val="22"/>
        </w:rPr>
        <w:t>,  далее по пашне, пересекает автомобильную  дорогу,  потом по  восточной стороне лесной полосы, по пашне, по восточной стороне лесной  полосы, пересекает участок пастбища, затем по  юго-западной стороне   лесной   полосы   до   точки   стыка   10007462    границ Подгоренского, Манинского и Калачеевского сельских поселений.</w:t>
      </w:r>
      <w:proofErr w:type="gramEnd"/>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Протяженность границы - 21000 м.</w:t>
      </w:r>
    </w:p>
    <w:p w:rsidR="0085392D" w:rsidRPr="0085392D" w:rsidRDefault="0085392D" w:rsidP="0085392D">
      <w:pPr>
        <w:pStyle w:val="Standard"/>
        <w:spacing w:line="360" w:lineRule="auto"/>
        <w:ind w:right="-285" w:firstLine="567"/>
        <w:rPr>
          <w:rFonts w:cs="Times New Roman"/>
          <w:sz w:val="22"/>
          <w:szCs w:val="22"/>
        </w:rPr>
      </w:pP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III.   Линия   прохождения   границы  Подгоренского   сельского поселения по смежеству с Калачеевским сельским поселением</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От  точки стыка границ 10007462 линия границы идет в общем юго-западном  направлении  по  южной стороне лесной  полосы,  далее  по пашне,  затем между двумя лесными полосами, затем вверх  по  склону балки Глубокий Яр, до точки 10007838.</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От   точки   10007838  линия  границы  идет  в  северо-западном направлении  по склону балки Глубокий Яр, частично по ее  днищу  до точки 10007455.</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От точки 10007455 линия границы идет в юго-западном направлении по прямой  линии по юго-восточной стороне лесной полосы  до  точки стыка  10007953 границ Подгоренского, Калачеевского и Заброденского сельских поселений.</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Протяженность границы - 9162 м.</w:t>
      </w:r>
    </w:p>
    <w:p w:rsidR="0085392D" w:rsidRPr="0085392D" w:rsidRDefault="0085392D" w:rsidP="0085392D">
      <w:pPr>
        <w:pStyle w:val="Standard"/>
        <w:spacing w:line="360" w:lineRule="auto"/>
        <w:ind w:right="-285" w:firstLine="567"/>
        <w:rPr>
          <w:rFonts w:cs="Times New Roman"/>
          <w:sz w:val="22"/>
          <w:szCs w:val="22"/>
        </w:rPr>
      </w:pP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 xml:space="preserve">IV. Линия прохождения границы Подгоренского сельского поселения по смежеству с </w:t>
      </w:r>
      <w:proofErr w:type="spellStart"/>
      <w:r w:rsidRPr="0085392D">
        <w:rPr>
          <w:rFonts w:cs="Times New Roman"/>
          <w:sz w:val="22"/>
          <w:szCs w:val="22"/>
        </w:rPr>
        <w:t>Заброденским</w:t>
      </w:r>
      <w:proofErr w:type="spellEnd"/>
      <w:r w:rsidRPr="0085392D">
        <w:rPr>
          <w:rFonts w:cs="Times New Roman"/>
          <w:sz w:val="22"/>
          <w:szCs w:val="22"/>
        </w:rPr>
        <w:t xml:space="preserve"> сельским поселением</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От  точки  стыка границ 10007953 линия границы идет  в  северо-западном   направлении  по  днищу  балки  Яр  Криничный  до   точки 10007019.</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lastRenderedPageBreak/>
        <w:t>От точки 10007019 линия границы идет в юго-западном направлении от  днища балки Яр Криничный вдоль склона к бровке, далее  по  юго-восточной стороне лесной полосы, пересекает балку, затем  снова  по юго-восточной  стороне  лесной полосы,  потом  по  пашне  до  точки 10560998.</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От  точки 10560998 линия границы идет по прямой линии в северо-западном  направлении  по  пашне, далее по северо-западной  стороне лесной полосы, пересекает автомобильную дорогу, снова по пашне,  по сенокосу, затем по посадкам лесных насаждений и далее по  пашне  до точки   стыка   10560883  границ  Подгоренского,  Заброденского   и Краснобратского сельских поселений.</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Протяженность границы - 9774 м.</w:t>
      </w:r>
    </w:p>
    <w:p w:rsidR="0085392D" w:rsidRPr="0085392D" w:rsidRDefault="0085392D" w:rsidP="0085392D">
      <w:pPr>
        <w:pStyle w:val="Standard"/>
        <w:spacing w:line="360" w:lineRule="auto"/>
        <w:ind w:right="-285" w:firstLine="567"/>
        <w:rPr>
          <w:rFonts w:cs="Times New Roman"/>
          <w:sz w:val="22"/>
          <w:szCs w:val="22"/>
        </w:rPr>
      </w:pP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 xml:space="preserve">V.  Линия прохождения границы Подгоренского сельского поселения по смежеству с </w:t>
      </w:r>
      <w:proofErr w:type="spellStart"/>
      <w:r w:rsidRPr="0085392D">
        <w:rPr>
          <w:rFonts w:cs="Times New Roman"/>
          <w:sz w:val="22"/>
          <w:szCs w:val="22"/>
        </w:rPr>
        <w:t>Краснобратским</w:t>
      </w:r>
      <w:proofErr w:type="spellEnd"/>
      <w:r w:rsidRPr="0085392D">
        <w:rPr>
          <w:rFonts w:cs="Times New Roman"/>
          <w:sz w:val="22"/>
          <w:szCs w:val="22"/>
        </w:rPr>
        <w:t xml:space="preserve"> сельским поселением</w:t>
      </w:r>
    </w:p>
    <w:p w:rsidR="0085392D" w:rsidRPr="0085392D" w:rsidRDefault="0085392D" w:rsidP="00DA0F01">
      <w:pPr>
        <w:pStyle w:val="Standard"/>
        <w:spacing w:line="360" w:lineRule="auto"/>
        <w:ind w:right="-285" w:firstLine="567"/>
        <w:jc w:val="both"/>
        <w:rPr>
          <w:rFonts w:cs="Times New Roman"/>
          <w:sz w:val="22"/>
          <w:szCs w:val="22"/>
        </w:rPr>
      </w:pPr>
      <w:proofErr w:type="gramStart"/>
      <w:r w:rsidRPr="0085392D">
        <w:rPr>
          <w:rFonts w:cs="Times New Roman"/>
          <w:sz w:val="22"/>
          <w:szCs w:val="22"/>
        </w:rPr>
        <w:t>От  точки стыка границ 10560883 линия границы идет по прямой  в северном  направлении  по  пастбищу,  затем  по  восточной  стороне лесной полосы до точки 10567368.</w:t>
      </w:r>
      <w:proofErr w:type="gramEnd"/>
    </w:p>
    <w:p w:rsidR="0085392D" w:rsidRPr="0085392D" w:rsidRDefault="0085392D" w:rsidP="00DA0F01">
      <w:pPr>
        <w:pStyle w:val="Standard"/>
        <w:spacing w:line="360" w:lineRule="auto"/>
        <w:ind w:right="-285" w:firstLine="567"/>
        <w:jc w:val="both"/>
        <w:rPr>
          <w:rFonts w:cs="Times New Roman"/>
          <w:sz w:val="22"/>
          <w:szCs w:val="22"/>
        </w:rPr>
      </w:pPr>
      <w:proofErr w:type="gramStart"/>
      <w:r w:rsidRPr="0085392D">
        <w:rPr>
          <w:rFonts w:cs="Times New Roman"/>
          <w:sz w:val="22"/>
          <w:szCs w:val="22"/>
        </w:rPr>
        <w:t>От  точки  10567368  линия  границы проходит  в  общем  северо-западном  направлении, огибая урочище Дедово с северной,  восточной и южной сторон, до точки 10005010.</w:t>
      </w:r>
      <w:proofErr w:type="gramEnd"/>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От  точки 10005010 линия границы идет в северном направлении по восточной стороне лесной полосы до точки 10004141.</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От  точки  10004141  линия границы проходит в  северо-восточном направлении по пашне, далее по участку пастбища до точки 10004108.</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 xml:space="preserve">От   точки  10004108  линия  границы  идет  в  общем  восточном направлении  по  западной и северной границам  урочища  </w:t>
      </w:r>
      <w:proofErr w:type="gramStart"/>
      <w:r w:rsidRPr="0085392D">
        <w:rPr>
          <w:rFonts w:cs="Times New Roman"/>
          <w:sz w:val="22"/>
          <w:szCs w:val="22"/>
        </w:rPr>
        <w:t>Красное</w:t>
      </w:r>
      <w:proofErr w:type="gramEnd"/>
      <w:r w:rsidRPr="0085392D">
        <w:rPr>
          <w:rFonts w:cs="Times New Roman"/>
          <w:sz w:val="22"/>
          <w:szCs w:val="22"/>
        </w:rPr>
        <w:t xml:space="preserve">  до точки 10560598.</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От  точки  10560598  линия  границы идет  по  прямой  линии  по восточной стороне лесной полосы до точки 10560488.</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От  точки  10560488 линия границы проходит по  прямой  линии  в северо-западном  направлении  по южной  стороне  лесной  полосы  до точки 10003117.</w:t>
      </w:r>
    </w:p>
    <w:p w:rsidR="0085392D" w:rsidRPr="0085392D" w:rsidRDefault="0085392D" w:rsidP="00DA0F01">
      <w:pPr>
        <w:pStyle w:val="Standard"/>
        <w:spacing w:line="360" w:lineRule="auto"/>
        <w:ind w:right="-285" w:firstLine="567"/>
        <w:jc w:val="both"/>
        <w:rPr>
          <w:rFonts w:cs="Times New Roman"/>
          <w:sz w:val="22"/>
          <w:szCs w:val="22"/>
        </w:rPr>
      </w:pPr>
      <w:proofErr w:type="gramStart"/>
      <w:r w:rsidRPr="0085392D">
        <w:rPr>
          <w:rFonts w:cs="Times New Roman"/>
          <w:sz w:val="22"/>
          <w:szCs w:val="22"/>
        </w:rPr>
        <w:t>От  точки  10003117  линия  границы идет  по  ломаной  в  общем северном  направлении по восточной границе леса  Третьяк  до  точки стыка   10001054  границ  Подгоренского,  Краснобратского  сельских поселений и Воробьевского муниципального района.</w:t>
      </w:r>
      <w:proofErr w:type="gramEnd"/>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Протяженность границы - 36157 м.</w:t>
      </w:r>
    </w:p>
    <w:p w:rsidR="0085392D" w:rsidRPr="0085392D" w:rsidRDefault="0085392D" w:rsidP="00DA0F01">
      <w:pPr>
        <w:pStyle w:val="Standard"/>
        <w:spacing w:line="360" w:lineRule="auto"/>
        <w:ind w:right="-285" w:firstLine="567"/>
        <w:jc w:val="both"/>
        <w:rPr>
          <w:rFonts w:cs="Times New Roman"/>
          <w:sz w:val="22"/>
          <w:szCs w:val="22"/>
        </w:rPr>
      </w:pPr>
      <w:r w:rsidRPr="0085392D">
        <w:rPr>
          <w:rFonts w:cs="Times New Roman"/>
          <w:sz w:val="22"/>
          <w:szCs w:val="22"/>
        </w:rPr>
        <w:t>Общая протяженность границы Подгоренского сельского поселения -   91315 м.</w:t>
      </w:r>
    </w:p>
    <w:p w:rsidR="0085392D" w:rsidRDefault="0085392D" w:rsidP="0085392D">
      <w:pPr>
        <w:pStyle w:val="Standard"/>
      </w:pPr>
    </w:p>
    <w:p w:rsidR="0085392D" w:rsidRDefault="0085392D" w:rsidP="0085392D">
      <w:pPr>
        <w:pStyle w:val="Standard"/>
      </w:pPr>
    </w:p>
    <w:p w:rsidR="00967C62" w:rsidRDefault="00967C62" w:rsidP="00967C62">
      <w:pPr>
        <w:pStyle w:val="Standard"/>
        <w:ind w:left="709" w:firstLine="709"/>
        <w:rPr>
          <w:b/>
          <w:bCs/>
          <w:szCs w:val="26"/>
        </w:rPr>
      </w:pPr>
    </w:p>
    <w:p w:rsidR="00967C62" w:rsidRPr="00812253" w:rsidRDefault="00967C62" w:rsidP="00967C62">
      <w:pPr>
        <w:pStyle w:val="Standard"/>
        <w:spacing w:line="360" w:lineRule="auto"/>
        <w:ind w:right="-285" w:firstLine="567"/>
        <w:jc w:val="both"/>
        <w:rPr>
          <w:rFonts w:cs="Times New Roman"/>
          <w:sz w:val="22"/>
          <w:szCs w:val="22"/>
        </w:rPr>
      </w:pPr>
    </w:p>
    <w:p w:rsidR="00812253" w:rsidRPr="00812253" w:rsidRDefault="00812253" w:rsidP="00967C62">
      <w:pPr>
        <w:pStyle w:val="Standard"/>
        <w:spacing w:line="360" w:lineRule="auto"/>
        <w:ind w:right="-285" w:firstLine="567"/>
        <w:jc w:val="both"/>
        <w:rPr>
          <w:sz w:val="22"/>
        </w:rPr>
      </w:pPr>
    </w:p>
    <w:p w:rsidR="00F01028" w:rsidRPr="00DE7C0B" w:rsidRDefault="00F01028" w:rsidP="00DE7C0B">
      <w:pPr>
        <w:pStyle w:val="Standard"/>
        <w:spacing w:line="360" w:lineRule="auto"/>
        <w:ind w:right="-285" w:firstLine="567"/>
        <w:jc w:val="both"/>
        <w:rPr>
          <w:sz w:val="22"/>
          <w:szCs w:val="22"/>
        </w:rPr>
      </w:pPr>
    </w:p>
    <w:p w:rsidR="00455EA9" w:rsidRPr="00455EA9" w:rsidRDefault="00455EA9" w:rsidP="00DE7C0B">
      <w:pPr>
        <w:pStyle w:val="Standard"/>
        <w:spacing w:line="360" w:lineRule="auto"/>
        <w:ind w:right="-285" w:firstLine="567"/>
        <w:jc w:val="both"/>
        <w:rPr>
          <w:sz w:val="22"/>
          <w:szCs w:val="22"/>
        </w:rPr>
      </w:pPr>
    </w:p>
    <w:p w:rsidR="00455EA9" w:rsidRPr="00455EA9" w:rsidRDefault="00455EA9" w:rsidP="00455EA9">
      <w:pPr>
        <w:pStyle w:val="Standard"/>
        <w:spacing w:line="360" w:lineRule="auto"/>
        <w:ind w:right="-285" w:firstLine="567"/>
        <w:jc w:val="both"/>
        <w:rPr>
          <w:sz w:val="22"/>
          <w:szCs w:val="22"/>
        </w:rPr>
      </w:pPr>
    </w:p>
    <w:p w:rsidR="00782ECE" w:rsidRDefault="00782ECE" w:rsidP="00782ECE">
      <w:pPr>
        <w:pStyle w:val="Standard"/>
        <w:ind w:firstLine="709"/>
        <w:jc w:val="center"/>
      </w:pPr>
    </w:p>
    <w:p w:rsidR="00782ECE" w:rsidRPr="00782ECE" w:rsidRDefault="00782ECE" w:rsidP="00782ECE">
      <w:pPr>
        <w:pStyle w:val="Standard"/>
        <w:spacing w:line="360" w:lineRule="auto"/>
        <w:ind w:right="-285" w:firstLine="567"/>
        <w:jc w:val="both"/>
        <w:rPr>
          <w:sz w:val="22"/>
          <w:szCs w:val="22"/>
        </w:rPr>
      </w:pPr>
    </w:p>
    <w:p w:rsidR="0049045F" w:rsidRPr="0049045F" w:rsidRDefault="0049045F" w:rsidP="00F404E9">
      <w:pPr>
        <w:pStyle w:val="Standard"/>
        <w:spacing w:line="360" w:lineRule="auto"/>
        <w:ind w:right="-285" w:firstLine="567"/>
        <w:jc w:val="both"/>
        <w:rPr>
          <w:sz w:val="22"/>
        </w:rPr>
      </w:pPr>
    </w:p>
    <w:p w:rsidR="00E251CB" w:rsidRDefault="00E251CB" w:rsidP="00E251CB">
      <w:pPr>
        <w:pStyle w:val="Standard"/>
      </w:pPr>
    </w:p>
    <w:p w:rsidR="00E251CB" w:rsidRDefault="00E251CB" w:rsidP="00E251CB">
      <w:pPr>
        <w:pStyle w:val="Standard"/>
      </w:pPr>
    </w:p>
    <w:p w:rsidR="00E251CB" w:rsidRPr="00D14B7F" w:rsidRDefault="00E251CB" w:rsidP="00E251CB">
      <w:pPr>
        <w:pStyle w:val="Standard"/>
        <w:spacing w:line="360" w:lineRule="auto"/>
        <w:ind w:right="-285" w:firstLine="567"/>
        <w:jc w:val="both"/>
        <w:rPr>
          <w:sz w:val="22"/>
          <w:szCs w:val="22"/>
        </w:rPr>
      </w:pPr>
    </w:p>
    <w:p w:rsidR="00D14B7F" w:rsidRPr="00D14B7F" w:rsidRDefault="00D14B7F" w:rsidP="00D14B7F">
      <w:pPr>
        <w:pStyle w:val="Standard"/>
        <w:spacing w:line="360" w:lineRule="auto"/>
        <w:ind w:right="-285" w:firstLine="567"/>
        <w:jc w:val="both"/>
        <w:rPr>
          <w:sz w:val="22"/>
          <w:szCs w:val="22"/>
        </w:rPr>
      </w:pPr>
    </w:p>
    <w:p w:rsidR="002C337E" w:rsidRPr="00DA1994" w:rsidRDefault="002C337E" w:rsidP="00D14B7F">
      <w:pPr>
        <w:widowControl w:val="0"/>
        <w:tabs>
          <w:tab w:val="num" w:pos="-284"/>
        </w:tabs>
        <w:spacing w:line="360" w:lineRule="auto"/>
        <w:ind w:right="-285" w:firstLine="567"/>
        <w:jc w:val="both"/>
        <w:rPr>
          <w:sz w:val="22"/>
          <w:szCs w:val="22"/>
        </w:rPr>
      </w:pPr>
    </w:p>
    <w:p w:rsidR="00F829F7" w:rsidRDefault="00F829F7" w:rsidP="00DA1994">
      <w:pPr>
        <w:widowControl w:val="0"/>
        <w:tabs>
          <w:tab w:val="num" w:pos="-284"/>
        </w:tabs>
        <w:spacing w:line="360" w:lineRule="auto"/>
        <w:ind w:right="-285" w:firstLine="567"/>
        <w:jc w:val="both"/>
        <w:rPr>
          <w:sz w:val="22"/>
          <w:szCs w:val="22"/>
        </w:rPr>
      </w:pPr>
    </w:p>
    <w:sectPr w:rsidR="00F829F7" w:rsidSect="00FE6120">
      <w:headerReference w:type="default" r:id="rId13"/>
      <w:headerReference w:type="first" r:id="rId14"/>
      <w:pgSz w:w="11906" w:h="16838" w:code="9"/>
      <w:pgMar w:top="845" w:right="1134" w:bottom="1616" w:left="1701" w:header="34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0C" w:rsidRDefault="00DB650C">
      <w:r>
        <w:separator/>
      </w:r>
    </w:p>
  </w:endnote>
  <w:endnote w:type="continuationSeparator" w:id="0">
    <w:p w:rsidR="00DB650C" w:rsidRDefault="00DB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ISOCPEUR">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ItalicMT">
    <w:charset w:val="CC"/>
    <w:family w:val="swiss"/>
    <w:pitch w:val="default"/>
  </w:font>
  <w:font w:name="OpenSymbol">
    <w:panose1 w:val="05010000000000000000"/>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0C" w:rsidRDefault="00DB650C">
      <w:r>
        <w:separator/>
      </w:r>
    </w:p>
  </w:footnote>
  <w:footnote w:type="continuationSeparator" w:id="0">
    <w:p w:rsidR="00DB650C" w:rsidRDefault="00DB6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78" w:rsidRPr="009256AB" w:rsidRDefault="00432778" w:rsidP="009256AB">
    <w:pPr>
      <w:pStyle w:val="a3"/>
      <w:tabs>
        <w:tab w:val="clear" w:pos="9355"/>
        <w:tab w:val="right" w:pos="9923"/>
      </w:tabs>
      <w:jc w:val="right"/>
      <w:rPr>
        <w:sz w:val="22"/>
        <w:szCs w:val="22"/>
      </w:rPr>
    </w:pPr>
    <w:r>
      <w:rPr>
        <w:noProof/>
      </w:rPr>
      <w:pict>
        <v:group id="_x0000_s2392" style="position:absolute;left:0;text-align:left;margin-left:56.7pt;margin-top:14.2pt;width:524.4pt;height:813.55pt;z-index:251660800;mso-position-horizontal-relative:page;mso-position-vertical-relative:page" coordorigin="851,724" coordsize="9635,15317">
          <v:group id="_x0000_s2393" style="position:absolute;left:851;top:724;width:9635;height:15317" coordorigin="1134,1149" coordsize="9635,15317">
            <v:rect id="_x0000_s2394" style="position:absolute;left:1134;top:1149;width:9635;height:15294" filled="f" strokeweight="2pt"/>
            <v:line id="_x0000_s2395" style="position:absolute" from="1701,15600" to="1702,16434" strokeweight="2pt"/>
            <v:line id="_x0000_s2396" style="position:absolute" from="1139,15593" to="10762,15610" strokeweight="2pt"/>
            <v:line id="_x0000_s2397" style="position:absolute" from="2268,15600" to="2269,16434" strokeweight="2pt"/>
            <v:line id="_x0000_s2398" style="position:absolute" from="3686,15600" to="3687,16434" strokeweight="2pt"/>
            <v:line id="_x0000_s2399" style="position:absolute" from="4536,15608" to="4537,16434" strokeweight="2pt"/>
            <v:line id="_x0000_s2400" style="position:absolute" from="5103,15600" to="5104,16426" strokeweight="2pt"/>
            <v:line id="_x0000_s2401" style="position:absolute" from="10189,15632" to="10191,16466" strokeweight="2pt"/>
            <v:line id="_x0000_s2402" style="position:absolute" from="1139,15876" to="5093,15877" strokeweight="1pt"/>
            <v:line id="_x0000_s2403" style="position:absolute" from="1139,16159" to="5093,16160" strokeweight="2pt"/>
            <v:line id="_x0000_s2404" style="position:absolute" from="10196,15910" to="10752,15911" strokeweight="1pt"/>
          </v:group>
          <v:rect id="_x0000_s2405" style="position:absolute;left:876;top:15751;width:519;height:248" filled="f" stroked="f" strokeweight=".25pt">
            <v:textbox style="mso-next-textbox:#_x0000_s2405" inset="1pt,1pt,1pt,1pt">
              <w:txbxContent>
                <w:p w:rsidR="00432778" w:rsidRDefault="00432778" w:rsidP="0023196D">
                  <w:pPr>
                    <w:pStyle w:val="a7"/>
                    <w:jc w:val="center"/>
                    <w:rPr>
                      <w:sz w:val="18"/>
                    </w:rPr>
                  </w:pPr>
                  <w:proofErr w:type="spellStart"/>
                  <w:r>
                    <w:rPr>
                      <w:sz w:val="18"/>
                    </w:rPr>
                    <w:t>Изм</w:t>
                  </w:r>
                  <w:proofErr w:type="spellEnd"/>
                  <w:r>
                    <w:rPr>
                      <w:sz w:val="18"/>
                    </w:rPr>
                    <w:t>.</w:t>
                  </w:r>
                </w:p>
              </w:txbxContent>
            </v:textbox>
          </v:rect>
          <v:rect id="_x0000_s2406" style="position:absolute;left:1439;top:15751;width:519;height:248" filled="f" stroked="f" strokeweight=".25pt">
            <v:textbox style="mso-next-textbox:#_x0000_s2406" inset="1pt,1pt,1pt,1pt">
              <w:txbxContent>
                <w:p w:rsidR="00432778" w:rsidRDefault="00432778" w:rsidP="0023196D">
                  <w:pPr>
                    <w:pStyle w:val="a7"/>
                    <w:jc w:val="center"/>
                    <w:rPr>
                      <w:sz w:val="18"/>
                    </w:rPr>
                  </w:pPr>
                  <w:r>
                    <w:rPr>
                      <w:sz w:val="18"/>
                    </w:rPr>
                    <w:t>Лист</w:t>
                  </w:r>
                </w:p>
              </w:txbxContent>
            </v:textbox>
          </v:rect>
          <v:rect id="_x0000_s2407" style="position:absolute;left:2024;top:15751;width:1335;height:248" filled="f" stroked="f" strokeweight=".25pt">
            <v:textbox style="mso-next-textbox:#_x0000_s2407" inset="1pt,1pt,1pt,1pt">
              <w:txbxContent>
                <w:p w:rsidR="00432778" w:rsidRDefault="00432778" w:rsidP="0023196D">
                  <w:pPr>
                    <w:pStyle w:val="a7"/>
                    <w:jc w:val="center"/>
                    <w:rPr>
                      <w:sz w:val="18"/>
                    </w:rPr>
                  </w:pPr>
                  <w:r>
                    <w:rPr>
                      <w:sz w:val="18"/>
                    </w:rPr>
                    <w:t xml:space="preserve">№ </w:t>
                  </w:r>
                  <w:proofErr w:type="spellStart"/>
                  <w:r>
                    <w:rPr>
                      <w:sz w:val="18"/>
                    </w:rPr>
                    <w:t>докум</w:t>
                  </w:r>
                  <w:proofErr w:type="spellEnd"/>
                  <w:r>
                    <w:rPr>
                      <w:sz w:val="18"/>
                    </w:rPr>
                    <w:t>.</w:t>
                  </w:r>
                </w:p>
              </w:txbxContent>
            </v:textbox>
          </v:rect>
          <v:rect id="_x0000_s2408" style="position:absolute;left:3433;top:15751;width:796;height:248" filled="f" stroked="f" strokeweight=".25pt">
            <v:textbox style="mso-next-textbox:#_x0000_s2408" inset="1pt,1pt,1pt,1pt">
              <w:txbxContent>
                <w:p w:rsidR="00432778" w:rsidRDefault="00432778" w:rsidP="0023196D">
                  <w:pPr>
                    <w:pStyle w:val="a7"/>
                    <w:jc w:val="center"/>
                    <w:rPr>
                      <w:sz w:val="18"/>
                    </w:rPr>
                  </w:pPr>
                  <w:proofErr w:type="spellStart"/>
                  <w:r>
                    <w:rPr>
                      <w:sz w:val="18"/>
                    </w:rPr>
                    <w:t>Подпись</w:t>
                  </w:r>
                  <w:proofErr w:type="spellEnd"/>
                </w:p>
              </w:txbxContent>
            </v:textbox>
          </v:rect>
          <v:rect id="_x0000_s2409" style="position:absolute;left:4274;top:15751;width:519;height:248" filled="f" stroked="f" strokeweight=".25pt">
            <v:textbox style="mso-next-textbox:#_x0000_s2409" inset="1pt,1pt,1pt,1pt">
              <w:txbxContent>
                <w:p w:rsidR="00432778" w:rsidRDefault="00432778" w:rsidP="0023196D">
                  <w:pPr>
                    <w:pStyle w:val="a7"/>
                    <w:jc w:val="center"/>
                    <w:rPr>
                      <w:sz w:val="18"/>
                    </w:rPr>
                  </w:pPr>
                  <w:r>
                    <w:rPr>
                      <w:sz w:val="18"/>
                    </w:rPr>
                    <w:t>Дата</w:t>
                  </w:r>
                </w:p>
              </w:txbxContent>
            </v:textbox>
          </v:rect>
          <v:rect id="_x0000_s2410" style="position:absolute;left:9939;top:15216;width:519;height:248" filled="f" stroked="f" strokeweight=".25pt">
            <v:textbox style="mso-next-textbox:#_x0000_s2410" inset="1pt,1pt,1pt,1pt">
              <w:txbxContent>
                <w:p w:rsidR="00432778" w:rsidRDefault="00432778" w:rsidP="0023196D">
                  <w:pPr>
                    <w:pStyle w:val="a7"/>
                    <w:jc w:val="center"/>
                    <w:rPr>
                      <w:sz w:val="18"/>
                    </w:rPr>
                  </w:pPr>
                  <w:r>
                    <w:rPr>
                      <w:sz w:val="18"/>
                    </w:rPr>
                    <w:t>Лист</w:t>
                  </w:r>
                </w:p>
              </w:txbxContent>
            </v:textbox>
          </v:rect>
          <v:rect id="_x0000_s2411" style="position:absolute;left:9945;top:15554;width:519;height:339" filled="f" stroked="f" strokeweight=".25pt">
            <v:textbox style="mso-next-textbox:#_x0000_s2411" inset="1pt,1pt,1pt,1pt">
              <w:txbxContent>
                <w:p w:rsidR="00432778" w:rsidRPr="00E13D66" w:rsidRDefault="00432778" w:rsidP="0023196D">
                  <w:pPr>
                    <w:jc w:val="center"/>
                  </w:pPr>
                  <w:r>
                    <w:t xml:space="preserve"> </w:t>
                  </w:r>
                  <w:r w:rsidRPr="00E13D66">
                    <w:fldChar w:fldCharType="begin"/>
                  </w:r>
                  <w:r w:rsidRPr="00E13D66">
                    <w:instrText xml:space="preserve"> = </w:instrText>
                  </w:r>
                  <w:r w:rsidRPr="00E13D66">
                    <w:fldChar w:fldCharType="begin"/>
                  </w:r>
                  <w:r w:rsidRPr="00E13D66">
                    <w:instrText xml:space="preserve"> </w:instrText>
                  </w:r>
                  <w:r w:rsidRPr="00E13D66">
                    <w:rPr>
                      <w:lang w:val="en-US"/>
                    </w:rPr>
                    <w:instrText>PAGE</w:instrText>
                  </w:r>
                  <w:r w:rsidRPr="00E13D66">
                    <w:instrText xml:space="preserve"> </w:instrText>
                  </w:r>
                  <w:r w:rsidRPr="00E13D66">
                    <w:fldChar w:fldCharType="separate"/>
                  </w:r>
                  <w:r w:rsidR="00B503B4">
                    <w:rPr>
                      <w:lang w:val="en-US"/>
                    </w:rPr>
                    <w:instrText>79</w:instrText>
                  </w:r>
                  <w:r w:rsidRPr="00E13D66">
                    <w:fldChar w:fldCharType="end"/>
                  </w:r>
                  <w:r w:rsidRPr="00E13D66">
                    <w:rPr>
                      <w:lang w:val="en-US"/>
                    </w:rPr>
                    <w:instrText>-</w:instrText>
                  </w:r>
                  <w:r w:rsidRPr="00E13D66">
                    <w:instrText xml:space="preserve">3 </w:instrText>
                  </w:r>
                </w:p>
                <w:p w:rsidR="00432778" w:rsidRPr="00E13D66" w:rsidRDefault="00432778" w:rsidP="0023196D">
                  <w:pPr>
                    <w:jc w:val="center"/>
                  </w:pPr>
                  <w:r w:rsidRPr="00E13D66">
                    <w:fldChar w:fldCharType="separate"/>
                  </w:r>
                  <w:r w:rsidR="00B503B4">
                    <w:t>76</w:t>
                  </w:r>
                  <w:r w:rsidRPr="00E13D66">
                    <w:fldChar w:fldCharType="end"/>
                  </w:r>
                </w:p>
                <w:p w:rsidR="00432778" w:rsidRPr="00666E25" w:rsidRDefault="00432778" w:rsidP="0023196D">
                  <w:pPr>
                    <w:jc w:val="center"/>
                  </w:pPr>
                </w:p>
              </w:txbxContent>
            </v:textbox>
          </v:rect>
          <v:rect id="_x0000_s2412" style="position:absolute;left:4866;top:15399;width:5012;height:383" filled="f" stroked="f" strokeweight=".25pt">
            <v:textbox style="mso-next-textbox:#_x0000_s2412" inset="1pt,1pt,1pt,1pt">
              <w:txbxContent>
                <w:p w:rsidR="00432778" w:rsidRPr="001D3FF6" w:rsidRDefault="00432778" w:rsidP="0023196D">
                  <w:pPr>
                    <w:jc w:val="center"/>
                  </w:pPr>
                  <w:r>
                    <w:rPr>
                      <w:iCs/>
                    </w:rPr>
                    <w:t>12520</w:t>
                  </w:r>
                </w:p>
              </w:txbxContent>
            </v:textbox>
          </v:rect>
          <w10:wrap anchorx="page" anchory="page"/>
        </v:group>
      </w:pict>
    </w:r>
    <w:r>
      <w:rPr>
        <w:noProof/>
        <w:lang w:eastAsia="en-US"/>
      </w:rPr>
      <w:pict>
        <v:shapetype id="_x0000_t202" coordsize="21600,21600" o:spt="202" path="m,l,21600r21600,l21600,xe">
          <v:stroke joinstyle="miter"/>
          <v:path gradientshapeok="t" o:connecttype="rect"/>
        </v:shapetype>
        <v:shape id="_x0000_s2387" type="#_x0000_t202" style="position:absolute;left:0;text-align:left;margin-left:551.25pt;margin-top:14.2pt;width:28.35pt;height:19.85pt;z-index:251659776;mso-position-horizontal-relative:page;mso-position-vertical-relative:page;mso-width-relative:margin;mso-height-relative:margin;v-text-anchor:middle" filled="f" strokeweight="1pt">
          <v:textbox inset="1mm,1mm,1mm,1mm">
            <w:txbxContent>
              <w:p w:rsidR="00432778" w:rsidRPr="00CF15B4" w:rsidRDefault="00432778" w:rsidP="00A233DA">
                <w:pPr>
                  <w:ind w:left="-142"/>
                  <w:jc w:val="center"/>
                  <w:rPr>
                    <w:szCs w:val="22"/>
                  </w:rPr>
                </w:pPr>
                <w:r>
                  <w:t>-</w:t>
                </w:r>
                <w:r>
                  <w:fldChar w:fldCharType="begin"/>
                </w:r>
                <w:r>
                  <w:instrText xml:space="preserve"> PAGE </w:instrText>
                </w:r>
                <w:r>
                  <w:fldChar w:fldCharType="separate"/>
                </w:r>
                <w:r w:rsidR="00B503B4">
                  <w:t>79</w:t>
                </w:r>
                <w:r>
                  <w:rPr>
                    <w:noProof/>
                  </w:rPr>
                  <w:fldChar w:fldCharType="end"/>
                </w:r>
                <w:r>
                  <w:t>-</w:t>
                </w:r>
              </w:p>
              <w:p w:rsidR="00432778" w:rsidRPr="00517FBA" w:rsidRDefault="00432778">
                <w:pPr>
                  <w:rPr>
                    <w:sz w:val="22"/>
                    <w:szCs w:val="22"/>
                  </w:rPr>
                </w:pPr>
              </w:p>
            </w:txbxContent>
          </v:textbox>
          <w10:wrap anchorx="page" anchory="page"/>
        </v:shape>
      </w:pict>
    </w:r>
    <w:r>
      <w:tab/>
    </w:r>
    <w:r>
      <w:tab/>
    </w:r>
  </w:p>
  <w:p w:rsidR="00432778" w:rsidRDefault="00432778" w:rsidP="003566A3">
    <w:pPr>
      <w:pStyle w:val="a3"/>
      <w:shd w:val="clear" w:color="auto" w:fill="FFFFFF"/>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78" w:rsidRDefault="00432778" w:rsidP="00FE6120">
    <w:pPr>
      <w:pStyle w:val="a3"/>
      <w:tabs>
        <w:tab w:val="clear" w:pos="9355"/>
        <w:tab w:val="right" w:pos="9781"/>
      </w:tabs>
    </w:pPr>
    <w:r>
      <w:rPr>
        <w:noProof/>
      </w:rPr>
      <w:pict>
        <v:group id="_x0000_s2340" style="position:absolute;margin-left:56.7pt;margin-top:14.2pt;width:524.4pt;height:813.55pt;z-index:251658752;mso-position-horizontal-relative:page;mso-position-vertical-relative:page" coordorigin="1134,284" coordsize="10488,16271">
          <v:group id="_x0000_s2341" style="position:absolute;left:1134;top:284;width:10488;height:16271;mso-position-horizontal-relative:page;mso-position-vertical-relative:page" coordorigin="851,724" coordsize="9640,15299">
            <v:rect id="_x0000_s2342" style="position:absolute;left:851;top:724;width:9624;height:15294" filled="f" strokeweight="2pt"/>
            <v:line id="_x0000_s2343" style="position:absolute" from="1366,13758" to="1367,14591" strokeweight="2pt"/>
            <v:line id="_x0000_s2344" style="position:absolute" from="856,13750" to="10478,13751" strokeweight="2pt"/>
            <v:line id="_x0000_s2345" style="position:absolute" from="1985,13765" to="1986,16009" strokeweight="2pt"/>
            <v:line id="_x0000_s2346" style="position:absolute" from="3403,13765" to="3404,16009" strokeweight="2pt"/>
            <v:line id="_x0000_s2347" style="position:absolute" from="4253,13765" to="4254,16009" strokeweight="2pt"/>
            <v:line id="_x0000_s2348" style="position:absolute" from="4820,13758" to="4821,16001" strokeweight="2pt"/>
            <v:line id="_x0000_s2349" style="position:absolute" from="8342,14627" to="8344,15183" strokeweight="2pt"/>
            <v:line id="_x0000_s2350" style="position:absolute" from="856,15451" to="4810,15452" strokeweight="1pt"/>
            <v:line id="_x0000_s2351" style="position:absolute" from="856,15734" to="4810,15735" strokeweight="1pt"/>
            <v:line id="_x0000_s2352" style="position:absolute" from="857,14600" to="10455,14601" strokeweight="2pt"/>
            <v:line id="_x0000_s2353" style="position:absolute" from="864,14318" to="4818,14319" strokeweight="2pt"/>
            <v:line id="_x0000_s2354" style="position:absolute" from="856,14033" to="4810,14034" strokeweight="1pt"/>
            <v:line id="_x0000_s2355" style="position:absolute" from="856,15166" to="4810,15167" strokeweight="1pt"/>
            <v:line id="_x0000_s2356" style="position:absolute" from="856,14881" to="4810,14882" strokeweight="1pt"/>
            <v:line id="_x0000_s2357" style="position:absolute" from="7491,14627" to="7492,16023" strokeweight="2pt"/>
            <v:line id="_x0000_s2358" style="position:absolute" from="7498,14906" to="10491,14907" strokeweight="2pt"/>
            <v:line id="_x0000_s2359" style="position:absolute" from="7497,15189" to="10490,15190" strokeweight="2pt"/>
            <v:line id="_x0000_s2360" style="position:absolute" from="9192,14627" to="9194,15183" strokeweight="2pt"/>
            <v:rect id="_x0000_s2361" style="position:absolute;left:871;top:14351;width:458;height:248" filled="f" stroked="f" strokeweight=".25pt">
              <v:textbox style="mso-next-textbox:#_x0000_s2361" inset="1pt,1pt,1pt,1pt">
                <w:txbxContent>
                  <w:p w:rsidR="00432778" w:rsidRDefault="00432778" w:rsidP="00466575">
                    <w:pPr>
                      <w:pStyle w:val="a7"/>
                      <w:jc w:val="center"/>
                      <w:rPr>
                        <w:sz w:val="18"/>
                      </w:rPr>
                    </w:pPr>
                    <w:proofErr w:type="spellStart"/>
                    <w:r>
                      <w:rPr>
                        <w:sz w:val="18"/>
                      </w:rPr>
                      <w:t>Изм</w:t>
                    </w:r>
                    <w:proofErr w:type="spellEnd"/>
                    <w:r>
                      <w:rPr>
                        <w:sz w:val="18"/>
                      </w:rPr>
                      <w:t>.</w:t>
                    </w:r>
                  </w:p>
                </w:txbxContent>
              </v:textbox>
            </v:rect>
            <v:rect id="_x0000_s2362" style="position:absolute;left:1388;top:14351;width:571;height:248" filled="f" stroked="f" strokeweight=".25pt">
              <v:textbox style="mso-next-textbox:#_x0000_s2362" inset="1pt,1pt,1pt,1pt">
                <w:txbxContent>
                  <w:p w:rsidR="00432778" w:rsidRDefault="00432778" w:rsidP="00466575">
                    <w:pPr>
                      <w:pStyle w:val="a7"/>
                      <w:jc w:val="center"/>
                      <w:rPr>
                        <w:sz w:val="18"/>
                      </w:rPr>
                    </w:pPr>
                    <w:r>
                      <w:rPr>
                        <w:sz w:val="18"/>
                      </w:rPr>
                      <w:t>Лист</w:t>
                    </w:r>
                  </w:p>
                </w:txbxContent>
              </v:textbox>
            </v:rect>
            <v:rect id="_x0000_s2363" style="position:absolute;left:2019;top:14351;width:1335;height:248" filled="f" stroked="f" strokeweight=".25pt">
              <v:textbox style="mso-next-textbox:#_x0000_s2363" inset="1pt,1pt,1pt,1pt">
                <w:txbxContent>
                  <w:p w:rsidR="00432778" w:rsidRDefault="00432778" w:rsidP="00466575">
                    <w:pPr>
                      <w:pStyle w:val="a7"/>
                      <w:jc w:val="center"/>
                      <w:rPr>
                        <w:sz w:val="18"/>
                      </w:rPr>
                    </w:pPr>
                    <w:r>
                      <w:rPr>
                        <w:sz w:val="18"/>
                      </w:rPr>
                      <w:t xml:space="preserve">№ </w:t>
                    </w:r>
                    <w:proofErr w:type="spellStart"/>
                    <w:r>
                      <w:rPr>
                        <w:sz w:val="18"/>
                      </w:rPr>
                      <w:t>докум</w:t>
                    </w:r>
                    <w:proofErr w:type="spellEnd"/>
                    <w:r>
                      <w:rPr>
                        <w:sz w:val="18"/>
                      </w:rPr>
                      <w:t>.</w:t>
                    </w:r>
                  </w:p>
                </w:txbxContent>
              </v:textbox>
            </v:rect>
            <v:rect id="_x0000_s2364" style="position:absolute;left:3428;top:14351;width:796;height:248" filled="f" stroked="f" strokeweight=".25pt">
              <v:textbox style="mso-next-textbox:#_x0000_s2364" inset="1pt,1pt,1pt,1pt">
                <w:txbxContent>
                  <w:p w:rsidR="00432778" w:rsidRDefault="00432778" w:rsidP="00466575">
                    <w:pPr>
                      <w:pStyle w:val="a7"/>
                      <w:jc w:val="center"/>
                      <w:rPr>
                        <w:sz w:val="18"/>
                      </w:rPr>
                    </w:pPr>
                    <w:proofErr w:type="spellStart"/>
                    <w:r>
                      <w:rPr>
                        <w:sz w:val="18"/>
                      </w:rPr>
                      <w:t>Подпись</w:t>
                    </w:r>
                    <w:proofErr w:type="spellEnd"/>
                  </w:p>
                </w:txbxContent>
              </v:textbox>
            </v:rect>
            <v:rect id="_x0000_s2365" style="position:absolute;left:4269;top:14351;width:519;height:248" filled="f" stroked="f" strokeweight=".25pt">
              <v:textbox style="mso-next-textbox:#_x0000_s2365" inset="1pt,1pt,1pt,1pt">
                <w:txbxContent>
                  <w:p w:rsidR="00432778" w:rsidRDefault="00432778" w:rsidP="00466575">
                    <w:pPr>
                      <w:pStyle w:val="a7"/>
                      <w:jc w:val="center"/>
                      <w:rPr>
                        <w:sz w:val="18"/>
                      </w:rPr>
                    </w:pPr>
                    <w:r>
                      <w:rPr>
                        <w:sz w:val="18"/>
                      </w:rPr>
                      <w:t>Дата</w:t>
                    </w:r>
                  </w:p>
                </w:txbxContent>
              </v:textbox>
            </v:rect>
            <v:rect id="_x0000_s2366" style="position:absolute;left:9450;top:14644;width:765;height:248" filled="f" stroked="f" strokeweight=".25pt">
              <v:textbox style="mso-next-textbox:#_x0000_s2366" inset="1pt,1pt,1pt,1pt">
                <w:txbxContent>
                  <w:p w:rsidR="00432778" w:rsidRDefault="00432778" w:rsidP="00A233DA">
                    <w:pPr>
                      <w:pStyle w:val="a7"/>
                      <w:rPr>
                        <w:sz w:val="18"/>
                        <w:lang w:val="ru-RU"/>
                      </w:rPr>
                    </w:pPr>
                    <w:r>
                      <w:rPr>
                        <w:sz w:val="18"/>
                      </w:rPr>
                      <w:t>Лист</w:t>
                    </w:r>
                    <w:proofErr w:type="spellStart"/>
                    <w:r>
                      <w:rPr>
                        <w:sz w:val="18"/>
                        <w:lang w:val="ru-RU"/>
                      </w:rPr>
                      <w:t>ов</w:t>
                    </w:r>
                    <w:proofErr w:type="spellEnd"/>
                  </w:p>
                </w:txbxContent>
              </v:textbox>
            </v:rect>
            <v:rect id="_x0000_s2367" style="position:absolute;left:4869;top:13805;width:5549;height:720" filled="f" stroked="f" strokeweight=".25pt">
              <v:textbox style="mso-next-textbox:#_x0000_s2367" inset="1pt,1pt,1pt,1pt">
                <w:txbxContent>
                  <w:p w:rsidR="00432778" w:rsidRDefault="00432778" w:rsidP="00E86393"/>
                  <w:p w:rsidR="00432778" w:rsidRPr="001340DD" w:rsidRDefault="00432778" w:rsidP="001340DD">
                    <w:pPr>
                      <w:jc w:val="center"/>
                      <w:rPr>
                        <w:sz w:val="28"/>
                      </w:rPr>
                    </w:pPr>
                    <w:r w:rsidRPr="001340DD">
                      <w:rPr>
                        <w:sz w:val="28"/>
                        <w:szCs w:val="22"/>
                      </w:rPr>
                      <w:t>12</w:t>
                    </w:r>
                    <w:r>
                      <w:rPr>
                        <w:sz w:val="28"/>
                        <w:szCs w:val="22"/>
                      </w:rPr>
                      <w:t>520</w:t>
                    </w:r>
                  </w:p>
                </w:txbxContent>
              </v:textbox>
            </v:rect>
            <v:rect id="_x0000_s2368" style="position:absolute;left:863;top:14636;width:1103;height:248" filled="f" stroked="f" strokeweight=".25pt">
              <v:textbox style="mso-next-textbox:#_x0000_s2368" inset="1pt,1pt,1pt,1pt">
                <w:txbxContent>
                  <w:p w:rsidR="00432778" w:rsidRDefault="00432778" w:rsidP="00466575">
                    <w:pPr>
                      <w:pStyle w:val="a7"/>
                      <w:rPr>
                        <w:sz w:val="18"/>
                      </w:rPr>
                    </w:pPr>
                  </w:p>
                </w:txbxContent>
              </v:textbox>
            </v:rect>
            <v:rect id="_x0000_s2369" style="position:absolute;left:2019;top:14636;width:1335;height:248" filled="f" stroked="f" strokeweight=".25pt">
              <v:textbox style="mso-next-textbox:#_x0000_s2369" inset="1pt,1pt,1pt,1pt">
                <w:txbxContent>
                  <w:p w:rsidR="00432778" w:rsidRDefault="00432778" w:rsidP="00466575">
                    <w:pPr>
                      <w:pStyle w:val="a7"/>
                      <w:rPr>
                        <w:sz w:val="18"/>
                        <w:lang w:val="ru-RU"/>
                      </w:rPr>
                    </w:pPr>
                  </w:p>
                </w:txbxContent>
              </v:textbox>
            </v:rect>
            <v:rect id="_x0000_s2370" style="position:absolute;left:863;top:14914;width:1103;height:248" filled="f" stroked="f" strokeweight=".25pt">
              <v:textbox style="mso-next-textbox:#_x0000_s2370" inset="1pt,1pt,1pt,1pt">
                <w:txbxContent>
                  <w:p w:rsidR="00432778" w:rsidRDefault="00432778" w:rsidP="00466575">
                    <w:pPr>
                      <w:pStyle w:val="a7"/>
                      <w:rPr>
                        <w:sz w:val="18"/>
                      </w:rPr>
                    </w:pPr>
                  </w:p>
                </w:txbxContent>
              </v:textbox>
            </v:rect>
            <v:rect id="_x0000_s2371" style="position:absolute;left:2019;top:14914;width:1335;height:248" filled="f" stroked="f" strokeweight=".25pt">
              <v:textbox style="mso-next-textbox:#_x0000_s2371" inset="1pt,1pt,1pt,1pt">
                <w:txbxContent>
                  <w:p w:rsidR="00432778" w:rsidRDefault="00432778" w:rsidP="00466575">
                    <w:pPr>
                      <w:pStyle w:val="a7"/>
                      <w:rPr>
                        <w:sz w:val="18"/>
                      </w:rPr>
                    </w:pPr>
                  </w:p>
                </w:txbxContent>
              </v:textbox>
            </v:rect>
            <v:rect id="_x0000_s2372" style="position:absolute;left:863;top:15199;width:1103;height:248" filled="f" stroked="f" strokeweight=".25pt">
              <v:textbox style="mso-next-textbox:#_x0000_s2372" inset="1pt,1pt,1pt,1pt">
                <w:txbxContent>
                  <w:p w:rsidR="00432778" w:rsidRDefault="00432778" w:rsidP="00182D46">
                    <w:pPr>
                      <w:pStyle w:val="a7"/>
                      <w:rPr>
                        <w:sz w:val="18"/>
                        <w:lang w:val="ru-RU"/>
                      </w:rPr>
                    </w:pPr>
                    <w:r>
                      <w:rPr>
                        <w:sz w:val="18"/>
                        <w:lang w:val="ru-RU"/>
                      </w:rPr>
                      <w:t xml:space="preserve"> ГИП </w:t>
                    </w:r>
                  </w:p>
                  <w:p w:rsidR="00432778" w:rsidRDefault="00432778" w:rsidP="00466575">
                    <w:pPr>
                      <w:pStyle w:val="a7"/>
                      <w:rPr>
                        <w:sz w:val="18"/>
                      </w:rPr>
                    </w:pPr>
                  </w:p>
                </w:txbxContent>
              </v:textbox>
            </v:rect>
            <v:rect id="_x0000_s2373" style="position:absolute;left:2019;top:15199;width:1335;height:248" filled="f" stroked="f" strokeweight=".25pt">
              <v:textbox style="mso-next-textbox:#_x0000_s2373" inset="1pt,1pt,1pt,1pt">
                <w:txbxContent>
                  <w:p w:rsidR="00432778" w:rsidRDefault="00432778" w:rsidP="00466575">
                    <w:pPr>
                      <w:rPr>
                        <w:sz w:val="18"/>
                      </w:rPr>
                    </w:pPr>
                    <w:r>
                      <w:rPr>
                        <w:sz w:val="18"/>
                      </w:rPr>
                      <w:t xml:space="preserve"> </w:t>
                    </w:r>
                    <w:proofErr w:type="spellStart"/>
                    <w:r>
                      <w:rPr>
                        <w:sz w:val="18"/>
                      </w:rPr>
                      <w:t>Кретова</w:t>
                    </w:r>
                    <w:proofErr w:type="spellEnd"/>
                    <w:r>
                      <w:rPr>
                        <w:sz w:val="18"/>
                      </w:rPr>
                      <w:t xml:space="preserve"> </w:t>
                    </w:r>
                  </w:p>
                </w:txbxContent>
              </v:textbox>
            </v:rect>
            <v:rect id="_x0000_s2374" style="position:absolute;left:863;top:15476;width:1103;height:248" filled="f" stroked="f" strokeweight=".25pt">
              <v:textbox style="mso-next-textbox:#_x0000_s2374" inset="1pt,1pt,1pt,1pt">
                <w:txbxContent>
                  <w:p w:rsidR="00432778" w:rsidRPr="00182D46" w:rsidRDefault="00432778" w:rsidP="00466575">
                    <w:pPr>
                      <w:rPr>
                        <w:rFonts w:ascii="ISOCPEUR" w:hAnsi="ISOCPEUR"/>
                        <w:i/>
                      </w:rPr>
                    </w:pPr>
                    <w:r>
                      <w:rPr>
                        <w:rFonts w:ascii="ISOCPEUR" w:hAnsi="ISOCPEUR"/>
                        <w:i/>
                        <w:sz w:val="18"/>
                      </w:rPr>
                      <w:t xml:space="preserve">Разработал </w:t>
                    </w:r>
                  </w:p>
                </w:txbxContent>
              </v:textbox>
            </v:rect>
            <v:rect id="_x0000_s2375" style="position:absolute;left:2019;top:15476;width:1335;height:248" filled="f" stroked="f" strokeweight=".25pt">
              <v:textbox style="mso-next-textbox:#_x0000_s2375" inset="1pt,1pt,1pt,1pt">
                <w:txbxContent>
                  <w:p w:rsidR="00432778" w:rsidRPr="00822202" w:rsidRDefault="00432778" w:rsidP="00466575">
                    <w:pPr>
                      <w:pStyle w:val="a7"/>
                      <w:rPr>
                        <w:rFonts w:ascii="Times New Roman" w:hAnsi="Times New Roman"/>
                        <w:i w:val="0"/>
                        <w:sz w:val="18"/>
                        <w:lang w:val="ru-RU"/>
                      </w:rPr>
                    </w:pPr>
                    <w:r>
                      <w:rPr>
                        <w:rFonts w:ascii="Times New Roman" w:hAnsi="Times New Roman"/>
                        <w:i w:val="0"/>
                        <w:sz w:val="18"/>
                        <w:lang w:val="ru-RU"/>
                      </w:rPr>
                      <w:t xml:space="preserve">Виноградов </w:t>
                    </w:r>
                  </w:p>
                  <w:p w:rsidR="00432778" w:rsidRPr="004D6CDC" w:rsidRDefault="00432778" w:rsidP="00466575">
                    <w:pPr>
                      <w:rPr>
                        <w:szCs w:val="18"/>
                      </w:rPr>
                    </w:pPr>
                  </w:p>
                </w:txbxContent>
              </v:textbox>
            </v:rect>
            <v:rect id="_x0000_s2376" style="position:absolute;left:863;top:15753;width:1103;height:248" filled="f" stroked="f" strokeweight=".25pt">
              <v:textbox style="mso-next-textbox:#_x0000_s2376" inset="1pt,1pt,1pt,1pt">
                <w:txbxContent>
                  <w:p w:rsidR="00432778" w:rsidRDefault="00432778" w:rsidP="00466575">
                    <w:pPr>
                      <w:pStyle w:val="a7"/>
                      <w:rPr>
                        <w:sz w:val="18"/>
                        <w:lang w:val="ru-RU"/>
                      </w:rPr>
                    </w:pPr>
                    <w:r>
                      <w:rPr>
                        <w:sz w:val="18"/>
                        <w:lang w:val="ru-RU"/>
                      </w:rPr>
                      <w:t>Н</w:t>
                    </w:r>
                    <w:r>
                      <w:rPr>
                        <w:sz w:val="18"/>
                      </w:rPr>
                      <w:t>.</w:t>
                    </w:r>
                    <w:r>
                      <w:rPr>
                        <w:sz w:val="18"/>
                        <w:lang w:val="ru-RU"/>
                      </w:rPr>
                      <w:t xml:space="preserve"> Контр.</w:t>
                    </w:r>
                  </w:p>
                </w:txbxContent>
              </v:textbox>
            </v:rect>
            <v:rect id="_x0000_s2377" style="position:absolute;left:2019;top:15753;width:1335;height:248" filled="f" stroked="f" strokeweight=".25pt">
              <v:textbox style="mso-next-textbox:#_x0000_s2377" inset="1pt,1pt,1pt,1pt">
                <w:txbxContent>
                  <w:p w:rsidR="00432778" w:rsidRDefault="00432778" w:rsidP="00466575">
                    <w:pPr>
                      <w:rPr>
                        <w:sz w:val="18"/>
                      </w:rPr>
                    </w:pPr>
                    <w:r>
                      <w:rPr>
                        <w:sz w:val="18"/>
                      </w:rPr>
                      <w:t>Вишнякова</w:t>
                    </w:r>
                  </w:p>
                </w:txbxContent>
              </v:textbox>
            </v:rect>
            <v:rect id="_x0000_s2378" style="position:absolute;left:4883;top:14673;width:2655;height:1291" filled="f" stroked="f" strokeweight=".25pt">
              <v:textbox style="mso-next-textbox:#_x0000_s2378" inset="1pt,1pt,1pt,1pt">
                <w:txbxContent>
                  <w:p w:rsidR="00432778" w:rsidRPr="00951F35" w:rsidRDefault="00432778" w:rsidP="00130DF0">
                    <w:pPr>
                      <w:pStyle w:val="a7"/>
                      <w:ind w:left="-142" w:right="15" w:firstLine="142"/>
                      <w:jc w:val="center"/>
                      <w:rPr>
                        <w:i w:val="0"/>
                        <w:iCs/>
                        <w:sz w:val="8"/>
                        <w:lang w:val="ru-RU"/>
                      </w:rPr>
                    </w:pPr>
                  </w:p>
                  <w:p w:rsidR="00432778" w:rsidRPr="00951F35" w:rsidRDefault="00432778" w:rsidP="00951F35">
                    <w:pPr>
                      <w:pStyle w:val="a7"/>
                      <w:ind w:right="156" w:firstLine="142"/>
                      <w:jc w:val="center"/>
                      <w:rPr>
                        <w:i w:val="0"/>
                        <w:iCs/>
                        <w:sz w:val="32"/>
                        <w:lang w:val="ru-RU"/>
                      </w:rPr>
                    </w:pPr>
                    <w:r w:rsidRPr="00951F35">
                      <w:rPr>
                        <w:i w:val="0"/>
                        <w:iCs/>
                        <w:sz w:val="32"/>
                        <w:lang w:val="ru-RU"/>
                      </w:rPr>
                      <w:t xml:space="preserve">Обоснование проекта генерального плана </w:t>
                    </w:r>
                  </w:p>
                  <w:p w:rsidR="00432778" w:rsidRPr="00130DF0" w:rsidRDefault="00432778" w:rsidP="00130DF0">
                    <w:pPr>
                      <w:pStyle w:val="a7"/>
                      <w:ind w:left="-142" w:right="15" w:firstLine="142"/>
                      <w:jc w:val="center"/>
                      <w:rPr>
                        <w:i w:val="0"/>
                        <w:iCs/>
                        <w:sz w:val="24"/>
                        <w:lang w:val="ru-RU"/>
                      </w:rPr>
                    </w:pPr>
                    <w:r>
                      <w:rPr>
                        <w:i w:val="0"/>
                        <w:iCs/>
                        <w:sz w:val="24"/>
                        <w:lang w:val="ru-RU"/>
                      </w:rPr>
                      <w:t xml:space="preserve">   </w:t>
                    </w:r>
                    <w:r w:rsidRPr="00130DF0">
                      <w:rPr>
                        <w:i w:val="0"/>
                        <w:iCs/>
                        <w:sz w:val="24"/>
                        <w:lang w:val="ru-RU"/>
                      </w:rPr>
                      <w:t xml:space="preserve">  </w:t>
                    </w:r>
                  </w:p>
                </w:txbxContent>
              </v:textbox>
            </v:rect>
            <v:rect id="_x0000_s2379" style="position:absolute;left:7535;top:14632;width:765;height:248" filled="f" stroked="f" strokeweight=".25pt">
              <v:textbox style="mso-next-textbox:#_x0000_s2379" inset="1pt,1pt,1pt,1pt">
                <w:txbxContent>
                  <w:p w:rsidR="00432778" w:rsidRDefault="00432778" w:rsidP="00466575">
                    <w:pPr>
                      <w:pStyle w:val="a7"/>
                      <w:rPr>
                        <w:sz w:val="18"/>
                      </w:rPr>
                    </w:pPr>
                    <w:r>
                      <w:rPr>
                        <w:sz w:val="18"/>
                        <w:lang w:val="ru-RU"/>
                      </w:rPr>
                      <w:t>Стадия</w:t>
                    </w:r>
                    <w:r>
                      <w:rPr>
                        <w:sz w:val="18"/>
                      </w:rPr>
                      <w:t>.</w:t>
                    </w:r>
                  </w:p>
                </w:txbxContent>
              </v:textbox>
            </v:rect>
            <v:rect id="_x0000_s2380" style="position:absolute;left:8143;top:14634;width:1207;height:248" filled="f" stroked="f" strokeweight=".25pt">
              <v:textbox style="mso-next-textbox:#_x0000_s2380" inset="1pt,1pt,1pt,1pt">
                <w:txbxContent>
                  <w:p w:rsidR="00432778" w:rsidRDefault="00432778" w:rsidP="00466575">
                    <w:pPr>
                      <w:pStyle w:val="a7"/>
                      <w:jc w:val="center"/>
                      <w:rPr>
                        <w:sz w:val="18"/>
                      </w:rPr>
                    </w:pPr>
                    <w:r>
                      <w:rPr>
                        <w:sz w:val="18"/>
                      </w:rPr>
                      <w:t>Лист</w:t>
                    </w:r>
                  </w:p>
                </w:txbxContent>
              </v:textbox>
            </v:rect>
            <v:rect id="_x0000_s2381" style="position:absolute;left:9158;top:14885;width:1207;height:248" filled="f" stroked="f" strokeweight=".25pt">
              <v:textbox style="mso-next-textbox:#_x0000_s2381" inset="1pt,1pt,1pt,1pt">
                <w:txbxContent>
                  <w:p w:rsidR="00432778" w:rsidRDefault="00432778" w:rsidP="00466575">
                    <w:pPr>
                      <w:jc w:val="center"/>
                      <w:rPr>
                        <w:sz w:val="18"/>
                      </w:rPr>
                    </w:pPr>
                  </w:p>
                </w:txbxContent>
              </v:textbox>
            </v:rect>
            <v:rect id="_x0000_s2382" style="position:absolute;left:7538;top:15245;width:2910;height:720" filled="f" stroked="f" strokeweight=".25pt">
              <v:textbox style="mso-next-textbox:#_x0000_s2382" inset="1pt,1pt,1pt,1pt">
                <w:txbxContent>
                  <w:p w:rsidR="00432778" w:rsidRPr="001D67F6" w:rsidRDefault="00432778" w:rsidP="00466575">
                    <w:r>
                      <w:rPr>
                        <w:noProof/>
                      </w:rPr>
                      <w:drawing>
                        <wp:inline distT="0" distB="0" distL="0" distR="0">
                          <wp:extent cx="1819275" cy="44767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srcRect/>
                                  <a:stretch>
                                    <a:fillRect/>
                                  </a:stretch>
                                </pic:blipFill>
                                <pic:spPr bwMode="auto">
                                  <a:xfrm>
                                    <a:off x="0" y="0"/>
                                    <a:ext cx="1819275" cy="447675"/>
                                  </a:xfrm>
                                  <a:prstGeom prst="rect">
                                    <a:avLst/>
                                  </a:prstGeom>
                                  <a:noFill/>
                                  <a:ln w="9525">
                                    <a:noFill/>
                                    <a:miter lim="800000"/>
                                    <a:headEnd/>
                                    <a:tailEnd/>
                                  </a:ln>
                                </pic:spPr>
                              </pic:pic>
                            </a:graphicData>
                          </a:graphic>
                        </wp:inline>
                      </w:drawing>
                    </w:r>
                  </w:p>
                </w:txbxContent>
              </v:textbox>
            </v:rect>
            <v:rect id="_x0000_s2383" style="position:absolute;left:7178;top:14885;width:1207;height:248" filled="f" stroked="f" strokeweight=".25pt">
              <v:textbox style="mso-next-textbox:#_x0000_s2383" inset="1pt,1pt,1pt,1pt">
                <w:txbxContent>
                  <w:p w:rsidR="00432778" w:rsidRDefault="00432778" w:rsidP="00466575">
                    <w:pPr>
                      <w:pStyle w:val="a7"/>
                      <w:jc w:val="center"/>
                      <w:rPr>
                        <w:sz w:val="18"/>
                      </w:rPr>
                    </w:pPr>
                  </w:p>
                </w:txbxContent>
              </v:textbox>
            </v:rect>
            <v:rect id="_x0000_s2384" style="position:absolute;left:8258;top:14885;width:1207;height:248" filled="f" stroked="f" strokeweight=".25pt">
              <v:textbox style="mso-next-textbox:#_x0000_s2384" inset="1pt,1pt,1pt,1pt">
                <w:txbxContent>
                  <w:p w:rsidR="00432778" w:rsidRDefault="00432778" w:rsidP="00466575">
                    <w:pPr>
                      <w:pStyle w:val="a7"/>
                      <w:jc w:val="center"/>
                      <w:rPr>
                        <w:rFonts w:ascii="Arial" w:hAnsi="Arial" w:cs="Arial"/>
                        <w:iCs/>
                        <w:sz w:val="16"/>
                        <w:lang w:val="ru-RU"/>
                      </w:rPr>
                    </w:pPr>
                    <w:r>
                      <w:rPr>
                        <w:rFonts w:ascii="Arial" w:hAnsi="Arial" w:cs="Arial"/>
                        <w:iCs/>
                        <w:sz w:val="16"/>
                        <w:lang w:val="ru-RU"/>
                      </w:rPr>
                      <w:t>1</w:t>
                    </w:r>
                  </w:p>
                </w:txbxContent>
              </v:textbox>
            </v:rect>
          </v:group>
          <v:shapetype id="_x0000_t202" coordsize="21600,21600" o:spt="202" path="m,l,21600r21600,l21600,xe">
            <v:stroke joinstyle="miter"/>
            <v:path gradientshapeok="t" o:connecttype="rect"/>
          </v:shapetype>
          <v:shape id="_x0000_s2385" type="#_x0000_t202" style="position:absolute;left:11016;top:284;width:567;height:397;mso-position-vertical-relative:page;mso-width-relative:margin;mso-height-relative:margin;v-text-anchor:middle" filled="f" strokeweight="1pt">
            <v:textbox style="mso-next-textbox:#_x0000_s2385" inset="1mm,1mm,1mm,1mm">
              <w:txbxContent>
                <w:p w:rsidR="00432778" w:rsidRDefault="00432778" w:rsidP="00466575">
                  <w:pPr>
                    <w:jc w:val="center"/>
                  </w:pPr>
                </w:p>
              </w:txbxContent>
            </v:textbox>
          </v:shape>
          <w10:wrap anchorx="page" anchory="page"/>
        </v:group>
      </w:pict>
    </w:r>
    <w:r>
      <w:tab/>
    </w:r>
    <w:r>
      <w:tab/>
      <w:t xml:space="preserve">- </w:t>
    </w:r>
    <w:r>
      <w:fldChar w:fldCharType="begin"/>
    </w:r>
    <w:r>
      <w:instrText xml:space="preserve"> PAGE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1848"/>
        </w:tabs>
        <w:ind w:left="1848" w:hanging="360"/>
      </w:pPr>
      <w:rPr>
        <w:rFonts w:ascii="Wingdings" w:hAnsi="Wingdings"/>
        <w:color w:val="000000"/>
      </w:rPr>
    </w:lvl>
  </w:abstractNum>
  <w:abstractNum w:abstractNumId="1">
    <w:nsid w:val="00000004"/>
    <w:multiLevelType w:val="singleLevel"/>
    <w:tmpl w:val="00000004"/>
    <w:name w:val="WW8Num4"/>
    <w:lvl w:ilvl="0">
      <w:start w:val="1"/>
      <w:numFmt w:val="bullet"/>
      <w:lvlText w:val=""/>
      <w:lvlJc w:val="left"/>
      <w:pPr>
        <w:tabs>
          <w:tab w:val="num" w:pos="2240"/>
        </w:tabs>
        <w:ind w:left="2240" w:hanging="360"/>
      </w:pPr>
      <w:rPr>
        <w:rFonts w:ascii="Wingdings" w:hAnsi="Wingdings"/>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Wingdings" w:hAnsi="Wingdings"/>
        <w:caps w:val="0"/>
        <w:smallCaps w:val="0"/>
        <w:strike w:val="0"/>
        <w:dstrike w:val="0"/>
        <w:outline w:val="0"/>
        <w:shadow w:val="0"/>
        <w:vanish w:val="0"/>
        <w:position w:val="0"/>
        <w:sz w:val="24"/>
        <w:u w:val="none"/>
        <w:vertAlign w:val="baseline"/>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Wingdings" w:hAnsi="Wingdings"/>
        <w:caps w:val="0"/>
        <w:smallCaps w:val="0"/>
        <w:strike w:val="0"/>
        <w:dstrike w:val="0"/>
        <w:outline w:val="0"/>
        <w:shadow w:val="0"/>
        <w:vanish w:val="0"/>
        <w:position w:val="0"/>
        <w:sz w:val="24"/>
        <w:u w:val="none"/>
        <w:vertAlign w:val="baseline"/>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singleLevel"/>
    <w:tmpl w:val="00000008"/>
    <w:name w:val="WW8Num8"/>
    <w:lvl w:ilvl="0">
      <w:start w:val="1"/>
      <w:numFmt w:val="bullet"/>
      <w:lvlText w:val=""/>
      <w:lvlJc w:val="left"/>
      <w:pPr>
        <w:tabs>
          <w:tab w:val="num" w:pos="360"/>
        </w:tabs>
        <w:ind w:left="360" w:hanging="360"/>
      </w:pPr>
      <w:rPr>
        <w:rFonts w:ascii="Wingdings" w:hAnsi="Wingdings"/>
      </w:rPr>
    </w:lvl>
  </w:abstractNum>
  <w:abstractNum w:abstractNumId="6">
    <w:nsid w:val="00000009"/>
    <w:multiLevelType w:val="singleLevel"/>
    <w:tmpl w:val="00000009"/>
    <w:name w:val="WW8Num9"/>
    <w:lvl w:ilvl="0">
      <w:start w:val="1"/>
      <w:numFmt w:val="bullet"/>
      <w:lvlText w:val=""/>
      <w:lvlJc w:val="left"/>
      <w:pPr>
        <w:tabs>
          <w:tab w:val="num" w:pos="1429"/>
        </w:tabs>
        <w:ind w:left="1429" w:hanging="360"/>
      </w:pPr>
      <w:rPr>
        <w:rFonts w:ascii="Wingdings" w:hAnsi="Wingdings"/>
      </w:rPr>
    </w:lvl>
  </w:abstractNum>
  <w:abstractNum w:abstractNumId="7">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8">
    <w:nsid w:val="0000000B"/>
    <w:multiLevelType w:val="singleLevel"/>
    <w:tmpl w:val="0000000B"/>
    <w:name w:val="WW8Num11"/>
    <w:lvl w:ilvl="0">
      <w:start w:val="1"/>
      <w:numFmt w:val="bullet"/>
      <w:lvlText w:val=""/>
      <w:lvlJc w:val="left"/>
      <w:pPr>
        <w:tabs>
          <w:tab w:val="num" w:pos="1440"/>
        </w:tabs>
        <w:ind w:left="1440" w:hanging="360"/>
      </w:pPr>
      <w:rPr>
        <w:rFonts w:ascii="Wingdings" w:hAnsi="Wingdings" w:cs="Times New Roman"/>
        <w:caps w:val="0"/>
        <w:smallCaps w:val="0"/>
        <w:strike w:val="0"/>
        <w:dstrike w:val="0"/>
        <w:outline w:val="0"/>
        <w:shadow w:val="0"/>
        <w:vanish w:val="0"/>
        <w:position w:val="0"/>
        <w:sz w:val="22"/>
        <w:szCs w:val="22"/>
        <w:u w:val="none"/>
        <w:vertAlign w:val="baseline"/>
      </w:rPr>
    </w:lvl>
  </w:abstractNum>
  <w:abstractNum w:abstractNumId="9">
    <w:nsid w:val="0000000C"/>
    <w:multiLevelType w:val="singleLevel"/>
    <w:tmpl w:val="0000000C"/>
    <w:name w:val="WW8Num12"/>
    <w:lvl w:ilvl="0">
      <w:start w:val="1"/>
      <w:numFmt w:val="bullet"/>
      <w:lvlText w:val=""/>
      <w:lvlJc w:val="left"/>
      <w:pPr>
        <w:tabs>
          <w:tab w:val="num" w:pos="1440"/>
        </w:tabs>
        <w:ind w:left="1440" w:hanging="360"/>
      </w:pPr>
      <w:rPr>
        <w:rFonts w:ascii="Wingdings" w:hAnsi="Wingdings"/>
        <w:sz w:val="28"/>
        <w:szCs w:val="28"/>
      </w:rPr>
    </w:lvl>
  </w:abstractNum>
  <w:abstractNum w:abstractNumId="10">
    <w:nsid w:val="0000000D"/>
    <w:multiLevelType w:val="singleLevel"/>
    <w:tmpl w:val="0000000D"/>
    <w:name w:val="WW8Num13"/>
    <w:lvl w:ilvl="0">
      <w:start w:val="1"/>
      <w:numFmt w:val="bullet"/>
      <w:lvlText w:val=""/>
      <w:lvlJc w:val="left"/>
      <w:pPr>
        <w:tabs>
          <w:tab w:val="num" w:pos="1440"/>
        </w:tabs>
        <w:ind w:left="1440" w:hanging="360"/>
      </w:pPr>
      <w:rPr>
        <w:rFonts w:ascii="Wingdings" w:hAnsi="Wingdings"/>
      </w:rPr>
    </w:lvl>
  </w:abstractNum>
  <w:abstractNum w:abstractNumId="11">
    <w:nsid w:val="0000000E"/>
    <w:multiLevelType w:val="singleLevel"/>
    <w:tmpl w:val="0000000E"/>
    <w:name w:val="WW8Num15"/>
    <w:lvl w:ilvl="0">
      <w:start w:val="1"/>
      <w:numFmt w:val="bullet"/>
      <w:lvlText w:val=""/>
      <w:lvlJc w:val="left"/>
      <w:pPr>
        <w:tabs>
          <w:tab w:val="num" w:pos="1440"/>
        </w:tabs>
        <w:ind w:left="1440" w:hanging="360"/>
      </w:pPr>
      <w:rPr>
        <w:rFonts w:ascii="Wingdings" w:hAnsi="Wingdings"/>
      </w:rPr>
    </w:lvl>
  </w:abstractNum>
  <w:abstractNum w:abstractNumId="12">
    <w:nsid w:val="0000000F"/>
    <w:multiLevelType w:val="singleLevel"/>
    <w:tmpl w:val="0000000F"/>
    <w:name w:val="WW8Num16"/>
    <w:lvl w:ilvl="0">
      <w:start w:val="1"/>
      <w:numFmt w:val="bullet"/>
      <w:lvlText w:val=""/>
      <w:lvlJc w:val="left"/>
      <w:pPr>
        <w:tabs>
          <w:tab w:val="num" w:pos="1211"/>
        </w:tabs>
        <w:ind w:left="1211" w:hanging="360"/>
      </w:pPr>
      <w:rPr>
        <w:rFonts w:ascii="Wingdings" w:hAnsi="Wingdings"/>
      </w:rPr>
    </w:lvl>
  </w:abstractNum>
  <w:abstractNum w:abstractNumId="13">
    <w:nsid w:val="00000010"/>
    <w:multiLevelType w:val="singleLevel"/>
    <w:tmpl w:val="00000010"/>
    <w:name w:val="WW8Num17"/>
    <w:lvl w:ilvl="0">
      <w:start w:val="1"/>
      <w:numFmt w:val="bullet"/>
      <w:lvlText w:val=""/>
      <w:lvlJc w:val="left"/>
      <w:pPr>
        <w:tabs>
          <w:tab w:val="num" w:pos="1440"/>
        </w:tabs>
        <w:ind w:left="1440" w:hanging="360"/>
      </w:pPr>
      <w:rPr>
        <w:rFonts w:ascii="Wingdings" w:hAnsi="Wingdings"/>
      </w:rPr>
    </w:lvl>
  </w:abstractNum>
  <w:abstractNum w:abstractNumId="14">
    <w:nsid w:val="00000011"/>
    <w:multiLevelType w:val="singleLevel"/>
    <w:tmpl w:val="00000011"/>
    <w:name w:val="WW8Num18"/>
    <w:lvl w:ilvl="0">
      <w:start w:val="1"/>
      <w:numFmt w:val="bullet"/>
      <w:lvlText w:val=""/>
      <w:lvlJc w:val="left"/>
      <w:pPr>
        <w:tabs>
          <w:tab w:val="num" w:pos="1440"/>
        </w:tabs>
        <w:ind w:left="1440" w:hanging="360"/>
      </w:pPr>
      <w:rPr>
        <w:rFonts w:ascii="Wingdings" w:hAnsi="Wingdings"/>
      </w:rPr>
    </w:lvl>
  </w:abstractNum>
  <w:abstractNum w:abstractNumId="15">
    <w:nsid w:val="00000012"/>
    <w:multiLevelType w:val="singleLevel"/>
    <w:tmpl w:val="00000012"/>
    <w:name w:val="WW8Num19"/>
    <w:lvl w:ilvl="0">
      <w:start w:val="1"/>
      <w:numFmt w:val="bullet"/>
      <w:lvlText w:val=""/>
      <w:lvlJc w:val="left"/>
      <w:pPr>
        <w:tabs>
          <w:tab w:val="num" w:pos="1440"/>
        </w:tabs>
        <w:ind w:left="1440" w:hanging="360"/>
      </w:pPr>
      <w:rPr>
        <w:rFonts w:ascii="Wingdings" w:hAnsi="Wingdings"/>
      </w:rPr>
    </w:lvl>
  </w:abstractNum>
  <w:abstractNum w:abstractNumId="16">
    <w:nsid w:val="00000013"/>
    <w:multiLevelType w:val="singleLevel"/>
    <w:tmpl w:val="00000013"/>
    <w:name w:val="WW8Num20"/>
    <w:lvl w:ilvl="0">
      <w:start w:val="1"/>
      <w:numFmt w:val="bullet"/>
      <w:lvlText w:val=""/>
      <w:lvlJc w:val="left"/>
      <w:pPr>
        <w:tabs>
          <w:tab w:val="num" w:pos="1440"/>
        </w:tabs>
        <w:ind w:left="1440" w:hanging="360"/>
      </w:pPr>
      <w:rPr>
        <w:rFonts w:ascii="Wingdings" w:hAnsi="Wingdings"/>
        <w:color w:val="000000"/>
      </w:rPr>
    </w:lvl>
  </w:abstractNum>
  <w:abstractNum w:abstractNumId="17">
    <w:nsid w:val="00000014"/>
    <w:multiLevelType w:val="singleLevel"/>
    <w:tmpl w:val="00000014"/>
    <w:name w:val="WW8Num21"/>
    <w:lvl w:ilvl="0">
      <w:start w:val="1"/>
      <w:numFmt w:val="bullet"/>
      <w:lvlText w:val=""/>
      <w:lvlJc w:val="left"/>
      <w:pPr>
        <w:tabs>
          <w:tab w:val="num" w:pos="1608"/>
        </w:tabs>
        <w:ind w:left="1608" w:hanging="360"/>
      </w:pPr>
      <w:rPr>
        <w:rFonts w:ascii="Wingdings" w:hAnsi="Wingdings"/>
      </w:rPr>
    </w:lvl>
  </w:abstractNum>
  <w:abstractNum w:abstractNumId="18">
    <w:nsid w:val="00000015"/>
    <w:multiLevelType w:val="singleLevel"/>
    <w:tmpl w:val="00000015"/>
    <w:name w:val="WW8Num22"/>
    <w:lvl w:ilvl="0">
      <w:start w:val="1"/>
      <w:numFmt w:val="bullet"/>
      <w:lvlText w:val=""/>
      <w:lvlJc w:val="left"/>
      <w:pPr>
        <w:tabs>
          <w:tab w:val="num" w:pos="1440"/>
        </w:tabs>
        <w:ind w:left="1440" w:hanging="360"/>
      </w:pPr>
      <w:rPr>
        <w:rFonts w:ascii="Wingdings" w:hAnsi="Wingdings"/>
      </w:rPr>
    </w:lvl>
  </w:abstractNum>
  <w:abstractNum w:abstractNumId="19">
    <w:nsid w:val="00000016"/>
    <w:multiLevelType w:val="singleLevel"/>
    <w:tmpl w:val="00000016"/>
    <w:name w:val="WW8Num23"/>
    <w:lvl w:ilvl="0">
      <w:start w:val="1"/>
      <w:numFmt w:val="bullet"/>
      <w:lvlText w:val=""/>
      <w:lvlJc w:val="left"/>
      <w:pPr>
        <w:tabs>
          <w:tab w:val="num" w:pos="720"/>
        </w:tabs>
        <w:ind w:left="720" w:hanging="360"/>
      </w:pPr>
      <w:rPr>
        <w:rFonts w:ascii="Wingdings" w:hAnsi="Wingdings"/>
      </w:rPr>
    </w:lvl>
  </w:abstractNum>
  <w:abstractNum w:abstractNumId="20">
    <w:nsid w:val="00000017"/>
    <w:multiLevelType w:val="multilevel"/>
    <w:tmpl w:val="00000017"/>
    <w:name w:val="WW8Num24"/>
    <w:lvl w:ilvl="0">
      <w:start w:val="1"/>
      <w:numFmt w:val="decimal"/>
      <w:lvlText w:val="%1."/>
      <w:lvlJc w:val="left"/>
      <w:pPr>
        <w:tabs>
          <w:tab w:val="num" w:pos="284"/>
        </w:tabs>
        <w:ind w:left="340" w:hanging="340"/>
      </w:pPr>
      <w:rPr>
        <w:caps w:val="0"/>
        <w:smallCaps w:val="0"/>
        <w:strike w:val="0"/>
        <w:dstrike w:val="0"/>
        <w:outline w:val="0"/>
        <w:shadow w:val="0"/>
        <w:vanish w:val="0"/>
        <w:position w:val="0"/>
        <w:sz w:val="24"/>
        <w:u w:val="none"/>
        <w:vertAlign w:val="baseline"/>
      </w:rPr>
    </w:lvl>
    <w:lvl w:ilvl="1">
      <w:start w:val="1"/>
      <w:numFmt w:val="bullet"/>
      <w:lvlText w:val=""/>
      <w:lvlJc w:val="left"/>
      <w:pPr>
        <w:tabs>
          <w:tab w:val="num" w:pos="1440"/>
        </w:tabs>
        <w:ind w:left="1440" w:hanging="360"/>
      </w:pPr>
      <w:rPr>
        <w:rFonts w:ascii="Wingdings" w:hAnsi="Wingdings"/>
        <w:caps w:val="0"/>
        <w:smallCaps w:val="0"/>
        <w:strike w:val="0"/>
        <w:dstrike w:val="0"/>
        <w:outline w:val="0"/>
        <w:shadow w:val="0"/>
        <w:vanish w:val="0"/>
        <w:position w:val="0"/>
        <w:sz w:val="24"/>
        <w:u w:val="none"/>
        <w:vertAlign w:val="baseli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9"/>
    <w:multiLevelType w:val="multilevel"/>
    <w:tmpl w:val="00000019"/>
    <w:name w:val="WW8Num26"/>
    <w:lvl w:ilvl="0">
      <w:start w:val="1"/>
      <w:numFmt w:val="decimal"/>
      <w:lvlText w:val="%1."/>
      <w:lvlJc w:val="left"/>
      <w:pPr>
        <w:tabs>
          <w:tab w:val="num" w:pos="284"/>
        </w:tabs>
        <w:ind w:left="340" w:hanging="340"/>
      </w:pPr>
      <w:rPr>
        <w:caps w:val="0"/>
        <w:smallCaps w:val="0"/>
        <w:strike w:val="0"/>
        <w:dstrike w:val="0"/>
        <w:outline w:val="0"/>
        <w:shadow w:val="0"/>
        <w:vanish w:val="0"/>
        <w:position w:val="0"/>
        <w:sz w:val="24"/>
        <w:u w:val="none"/>
        <w:vertAlign w:val="baseline"/>
      </w:rPr>
    </w:lvl>
    <w:lvl w:ilvl="1">
      <w:start w:val="1"/>
      <w:numFmt w:val="bullet"/>
      <w:lvlText w:val=""/>
      <w:lvlJc w:val="left"/>
      <w:pPr>
        <w:tabs>
          <w:tab w:val="num" w:pos="1248"/>
        </w:tabs>
        <w:ind w:left="1419" w:hanging="171"/>
      </w:pPr>
      <w:rPr>
        <w:rFonts w:ascii="Wingdings" w:hAnsi="Wingdings" w:cs="Courier New"/>
      </w:rPr>
    </w:lvl>
    <w:lvl w:ilvl="2">
      <w:start w:val="1"/>
      <w:numFmt w:val="bullet"/>
      <w:lvlText w:val=""/>
      <w:lvlJc w:val="left"/>
      <w:pPr>
        <w:tabs>
          <w:tab w:val="num" w:pos="2330"/>
        </w:tabs>
        <w:ind w:left="2608" w:hanging="283"/>
      </w:pPr>
      <w:rPr>
        <w:rFonts w:ascii="Wingdings" w:hAnsi="Wingdings"/>
        <w:caps w:val="0"/>
        <w:smallCaps w:val="0"/>
        <w:strike w:val="0"/>
        <w:dstrike w:val="0"/>
        <w:outline w:val="0"/>
        <w:shadow w:val="0"/>
        <w:vanish w:val="0"/>
        <w:position w:val="0"/>
        <w:sz w:val="24"/>
        <w:u w:val="none"/>
        <w:vertAlign w:val="baseline"/>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22">
    <w:nsid w:val="0000001A"/>
    <w:multiLevelType w:val="multilevel"/>
    <w:tmpl w:val="0000001A"/>
    <w:name w:val="WW8Num27"/>
    <w:lvl w:ilvl="0">
      <w:start w:val="1"/>
      <w:numFmt w:val="decimal"/>
      <w:lvlText w:val="%1."/>
      <w:lvlJc w:val="left"/>
      <w:pPr>
        <w:tabs>
          <w:tab w:val="num" w:pos="360"/>
        </w:tabs>
        <w:ind w:left="360" w:hanging="360"/>
      </w:pPr>
    </w:lvl>
    <w:lvl w:ilvl="1">
      <w:start w:val="1"/>
      <w:numFmt w:val="decimal"/>
      <w:lvlText w:val="%1.%2."/>
      <w:lvlJc w:val="left"/>
      <w:pPr>
        <w:tabs>
          <w:tab w:val="num" w:pos="1110"/>
        </w:tabs>
        <w:ind w:left="82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00DF0CF9"/>
    <w:multiLevelType w:val="hybridMultilevel"/>
    <w:tmpl w:val="C6CC01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15D7B14"/>
    <w:multiLevelType w:val="multilevel"/>
    <w:tmpl w:val="2040977A"/>
    <w:styleLink w:val="WW8Num13"/>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25">
    <w:nsid w:val="17E61ABD"/>
    <w:multiLevelType w:val="multilevel"/>
    <w:tmpl w:val="E99CCCAC"/>
    <w:styleLink w:val="WW8Num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6">
    <w:nsid w:val="1A78360E"/>
    <w:multiLevelType w:val="multilevel"/>
    <w:tmpl w:val="DB3AF720"/>
    <w:lvl w:ilvl="0">
      <w:start w:val="3"/>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1DB42696"/>
    <w:multiLevelType w:val="multilevel"/>
    <w:tmpl w:val="13F6007E"/>
    <w:styleLink w:val="WW8Num8"/>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28">
    <w:nsid w:val="279A036A"/>
    <w:multiLevelType w:val="multilevel"/>
    <w:tmpl w:val="363CE258"/>
    <w:styleLink w:val="WW8Num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9">
    <w:nsid w:val="2FA17DAA"/>
    <w:multiLevelType w:val="multilevel"/>
    <w:tmpl w:val="88D2655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42E74BB3"/>
    <w:multiLevelType w:val="multilevel"/>
    <w:tmpl w:val="BD726F7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452313EC"/>
    <w:multiLevelType w:val="hybridMultilevel"/>
    <w:tmpl w:val="DAA2F8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DFF06B3"/>
    <w:multiLevelType w:val="multilevel"/>
    <w:tmpl w:val="65A873E4"/>
    <w:styleLink w:val="WW8Num3"/>
    <w:lvl w:ilvl="0">
      <w:numFmt w:val="bullet"/>
      <w:lvlText w:val="-"/>
      <w:lvlJc w:val="left"/>
      <w:rPr>
        <w:rFonts w:ascii="StarSymbol, 'Arial Unicode MS'" w:hAnsi="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6A70297"/>
    <w:multiLevelType w:val="multilevel"/>
    <w:tmpl w:val="0B0E70B2"/>
    <w:styleLink w:val="WW8Num12"/>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34">
    <w:nsid w:val="5A483A31"/>
    <w:multiLevelType w:val="multilevel"/>
    <w:tmpl w:val="77F0A15C"/>
    <w:styleLink w:val="WW8Num10"/>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35">
    <w:nsid w:val="647937D8"/>
    <w:multiLevelType w:val="multilevel"/>
    <w:tmpl w:val="47482CDE"/>
    <w:styleLink w:val="WW8Num4"/>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6F8D43FE"/>
    <w:multiLevelType w:val="multilevel"/>
    <w:tmpl w:val="5B7E6090"/>
    <w:styleLink w:val="WW8Num11"/>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37">
    <w:nsid w:val="719E0D63"/>
    <w:multiLevelType w:val="multilevel"/>
    <w:tmpl w:val="8DDEF1D0"/>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799748B"/>
    <w:multiLevelType w:val="hybridMultilevel"/>
    <w:tmpl w:val="6ED44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7"/>
  </w:num>
  <w:num w:numId="2">
    <w:abstractNumId w:val="29"/>
  </w:num>
  <w:num w:numId="3">
    <w:abstractNumId w:val="25"/>
  </w:num>
  <w:num w:numId="4">
    <w:abstractNumId w:val="25"/>
  </w:num>
  <w:num w:numId="5">
    <w:abstractNumId w:val="27"/>
  </w:num>
  <w:num w:numId="6">
    <w:abstractNumId w:val="34"/>
  </w:num>
  <w:num w:numId="7">
    <w:abstractNumId w:val="36"/>
  </w:num>
  <w:num w:numId="8">
    <w:abstractNumId w:val="24"/>
  </w:num>
  <w:num w:numId="9">
    <w:abstractNumId w:val="33"/>
  </w:num>
  <w:num w:numId="10">
    <w:abstractNumId w:val="35"/>
  </w:num>
  <w:num w:numId="11">
    <w:abstractNumId w:val="32"/>
  </w:num>
  <w:num w:numId="12">
    <w:abstractNumId w:val="28"/>
  </w:num>
  <w:num w:numId="13">
    <w:abstractNumId w:val="30"/>
  </w:num>
  <w:num w:numId="14">
    <w:abstractNumId w:val="26"/>
  </w:num>
  <w:num w:numId="15">
    <w:abstractNumId w:val="23"/>
  </w:num>
  <w:num w:numId="16">
    <w:abstractNumId w:val="31"/>
  </w:num>
  <w:num w:numId="17">
    <w:abstractNumId w:val="38"/>
  </w:num>
  <w:num w:numId="18">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20"/>
  <w:displayHorizontalDrawingGridEvery w:val="2"/>
  <w:noPunctuationKerning/>
  <w:characterSpacingControl w:val="doNotCompress"/>
  <w:hdrShapeDefaults>
    <o:shapedefaults v:ext="edit" spidmax="241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233DA"/>
    <w:rsid w:val="0000001F"/>
    <w:rsid w:val="00000150"/>
    <w:rsid w:val="00001593"/>
    <w:rsid w:val="000027C5"/>
    <w:rsid w:val="00002A0B"/>
    <w:rsid w:val="000034C4"/>
    <w:rsid w:val="00003BB2"/>
    <w:rsid w:val="0000401A"/>
    <w:rsid w:val="00005A11"/>
    <w:rsid w:val="000065A5"/>
    <w:rsid w:val="00006B0F"/>
    <w:rsid w:val="000071F2"/>
    <w:rsid w:val="00007547"/>
    <w:rsid w:val="0000789E"/>
    <w:rsid w:val="000108A2"/>
    <w:rsid w:val="000108B6"/>
    <w:rsid w:val="00011CF1"/>
    <w:rsid w:val="00012272"/>
    <w:rsid w:val="000144D0"/>
    <w:rsid w:val="0001515C"/>
    <w:rsid w:val="0001522E"/>
    <w:rsid w:val="000154D9"/>
    <w:rsid w:val="0001559D"/>
    <w:rsid w:val="00016354"/>
    <w:rsid w:val="00016B7D"/>
    <w:rsid w:val="0001766C"/>
    <w:rsid w:val="0001773F"/>
    <w:rsid w:val="00020E8A"/>
    <w:rsid w:val="00022A3A"/>
    <w:rsid w:val="00023149"/>
    <w:rsid w:val="00023D82"/>
    <w:rsid w:val="00025117"/>
    <w:rsid w:val="00025273"/>
    <w:rsid w:val="00026988"/>
    <w:rsid w:val="0002791B"/>
    <w:rsid w:val="00030CC5"/>
    <w:rsid w:val="00031664"/>
    <w:rsid w:val="000328B9"/>
    <w:rsid w:val="000364C5"/>
    <w:rsid w:val="00036FBC"/>
    <w:rsid w:val="0003716B"/>
    <w:rsid w:val="000375B2"/>
    <w:rsid w:val="00041CEA"/>
    <w:rsid w:val="000425DF"/>
    <w:rsid w:val="00042DCC"/>
    <w:rsid w:val="000430D6"/>
    <w:rsid w:val="00043D08"/>
    <w:rsid w:val="00044157"/>
    <w:rsid w:val="00044BA9"/>
    <w:rsid w:val="000455E1"/>
    <w:rsid w:val="000506DB"/>
    <w:rsid w:val="0005090F"/>
    <w:rsid w:val="00051941"/>
    <w:rsid w:val="000532E6"/>
    <w:rsid w:val="000534DA"/>
    <w:rsid w:val="00054F6B"/>
    <w:rsid w:val="00055D47"/>
    <w:rsid w:val="00055D8B"/>
    <w:rsid w:val="00057914"/>
    <w:rsid w:val="000608AF"/>
    <w:rsid w:val="00061FB4"/>
    <w:rsid w:val="0006258B"/>
    <w:rsid w:val="0006335D"/>
    <w:rsid w:val="000650F9"/>
    <w:rsid w:val="00065ACB"/>
    <w:rsid w:val="00065F8B"/>
    <w:rsid w:val="00067015"/>
    <w:rsid w:val="00067507"/>
    <w:rsid w:val="00070EAB"/>
    <w:rsid w:val="00073550"/>
    <w:rsid w:val="00073F29"/>
    <w:rsid w:val="00074050"/>
    <w:rsid w:val="0007456B"/>
    <w:rsid w:val="0007755E"/>
    <w:rsid w:val="00077A3A"/>
    <w:rsid w:val="00082263"/>
    <w:rsid w:val="00082771"/>
    <w:rsid w:val="00083B64"/>
    <w:rsid w:val="0008463E"/>
    <w:rsid w:val="00084D9C"/>
    <w:rsid w:val="00085808"/>
    <w:rsid w:val="0008590B"/>
    <w:rsid w:val="00090389"/>
    <w:rsid w:val="00090752"/>
    <w:rsid w:val="00092190"/>
    <w:rsid w:val="00092206"/>
    <w:rsid w:val="00093FA2"/>
    <w:rsid w:val="0009443F"/>
    <w:rsid w:val="000960A7"/>
    <w:rsid w:val="000A0796"/>
    <w:rsid w:val="000A21F9"/>
    <w:rsid w:val="000A27CE"/>
    <w:rsid w:val="000A342B"/>
    <w:rsid w:val="000A3DBA"/>
    <w:rsid w:val="000A4703"/>
    <w:rsid w:val="000A69FB"/>
    <w:rsid w:val="000A740E"/>
    <w:rsid w:val="000B0348"/>
    <w:rsid w:val="000B0389"/>
    <w:rsid w:val="000B0971"/>
    <w:rsid w:val="000B09BB"/>
    <w:rsid w:val="000B12D3"/>
    <w:rsid w:val="000B23E8"/>
    <w:rsid w:val="000B29AB"/>
    <w:rsid w:val="000B2B3D"/>
    <w:rsid w:val="000B4166"/>
    <w:rsid w:val="000B46F5"/>
    <w:rsid w:val="000B481D"/>
    <w:rsid w:val="000B4852"/>
    <w:rsid w:val="000B4995"/>
    <w:rsid w:val="000B4CD7"/>
    <w:rsid w:val="000B586A"/>
    <w:rsid w:val="000B684B"/>
    <w:rsid w:val="000C0364"/>
    <w:rsid w:val="000C03DD"/>
    <w:rsid w:val="000C125F"/>
    <w:rsid w:val="000C12B1"/>
    <w:rsid w:val="000C2207"/>
    <w:rsid w:val="000C3853"/>
    <w:rsid w:val="000C43D6"/>
    <w:rsid w:val="000C4AB8"/>
    <w:rsid w:val="000C5C17"/>
    <w:rsid w:val="000C6AB4"/>
    <w:rsid w:val="000C6BC2"/>
    <w:rsid w:val="000D06A6"/>
    <w:rsid w:val="000D2490"/>
    <w:rsid w:val="000D299F"/>
    <w:rsid w:val="000D3806"/>
    <w:rsid w:val="000D455C"/>
    <w:rsid w:val="000D576F"/>
    <w:rsid w:val="000D6290"/>
    <w:rsid w:val="000D661A"/>
    <w:rsid w:val="000D6DD7"/>
    <w:rsid w:val="000D74DC"/>
    <w:rsid w:val="000D759A"/>
    <w:rsid w:val="000D7631"/>
    <w:rsid w:val="000E006C"/>
    <w:rsid w:val="000E0102"/>
    <w:rsid w:val="000E048B"/>
    <w:rsid w:val="000E0B1B"/>
    <w:rsid w:val="000E0F6B"/>
    <w:rsid w:val="000E1111"/>
    <w:rsid w:val="000E1C10"/>
    <w:rsid w:val="000E1F99"/>
    <w:rsid w:val="000E1F9C"/>
    <w:rsid w:val="000E2ED3"/>
    <w:rsid w:val="000E3073"/>
    <w:rsid w:val="000E447F"/>
    <w:rsid w:val="000E65FC"/>
    <w:rsid w:val="000E6CDF"/>
    <w:rsid w:val="000F1303"/>
    <w:rsid w:val="000F1362"/>
    <w:rsid w:val="000F1C4C"/>
    <w:rsid w:val="000F1D09"/>
    <w:rsid w:val="000F3B7F"/>
    <w:rsid w:val="000F3F61"/>
    <w:rsid w:val="000F4D64"/>
    <w:rsid w:val="000F586A"/>
    <w:rsid w:val="000F6059"/>
    <w:rsid w:val="001016A6"/>
    <w:rsid w:val="001034BF"/>
    <w:rsid w:val="0010496D"/>
    <w:rsid w:val="00105919"/>
    <w:rsid w:val="00106076"/>
    <w:rsid w:val="00107D76"/>
    <w:rsid w:val="00107DF3"/>
    <w:rsid w:val="00107FDA"/>
    <w:rsid w:val="001107E7"/>
    <w:rsid w:val="00112396"/>
    <w:rsid w:val="00112A0F"/>
    <w:rsid w:val="00112DBB"/>
    <w:rsid w:val="001137A4"/>
    <w:rsid w:val="00113B37"/>
    <w:rsid w:val="00115D46"/>
    <w:rsid w:val="0011665F"/>
    <w:rsid w:val="0011702B"/>
    <w:rsid w:val="00117F35"/>
    <w:rsid w:val="001206BD"/>
    <w:rsid w:val="00124010"/>
    <w:rsid w:val="001248F7"/>
    <w:rsid w:val="00124AFE"/>
    <w:rsid w:val="00125568"/>
    <w:rsid w:val="0012720D"/>
    <w:rsid w:val="00130D96"/>
    <w:rsid w:val="00130DF0"/>
    <w:rsid w:val="001310C5"/>
    <w:rsid w:val="00132DD7"/>
    <w:rsid w:val="00133210"/>
    <w:rsid w:val="001340DD"/>
    <w:rsid w:val="0013412B"/>
    <w:rsid w:val="0013452B"/>
    <w:rsid w:val="0013524C"/>
    <w:rsid w:val="00135B0C"/>
    <w:rsid w:val="00135DBC"/>
    <w:rsid w:val="00136134"/>
    <w:rsid w:val="00137B13"/>
    <w:rsid w:val="00140EBA"/>
    <w:rsid w:val="00141263"/>
    <w:rsid w:val="00142673"/>
    <w:rsid w:val="001426E2"/>
    <w:rsid w:val="00143A62"/>
    <w:rsid w:val="0014463E"/>
    <w:rsid w:val="001455FF"/>
    <w:rsid w:val="00146A8E"/>
    <w:rsid w:val="00147A89"/>
    <w:rsid w:val="001500A3"/>
    <w:rsid w:val="00150602"/>
    <w:rsid w:val="00150F11"/>
    <w:rsid w:val="00152556"/>
    <w:rsid w:val="00152E07"/>
    <w:rsid w:val="001540CE"/>
    <w:rsid w:val="00155A3B"/>
    <w:rsid w:val="00155ED2"/>
    <w:rsid w:val="00156B69"/>
    <w:rsid w:val="001601AD"/>
    <w:rsid w:val="0016020C"/>
    <w:rsid w:val="00160C2F"/>
    <w:rsid w:val="00163B05"/>
    <w:rsid w:val="0016559B"/>
    <w:rsid w:val="00166AB8"/>
    <w:rsid w:val="00170081"/>
    <w:rsid w:val="0017065C"/>
    <w:rsid w:val="00171E38"/>
    <w:rsid w:val="001727A9"/>
    <w:rsid w:val="00173028"/>
    <w:rsid w:val="00173591"/>
    <w:rsid w:val="00173AB2"/>
    <w:rsid w:val="0017507E"/>
    <w:rsid w:val="001756A7"/>
    <w:rsid w:val="00175AAF"/>
    <w:rsid w:val="00176834"/>
    <w:rsid w:val="001777C1"/>
    <w:rsid w:val="00177C99"/>
    <w:rsid w:val="00180BD6"/>
    <w:rsid w:val="001826C1"/>
    <w:rsid w:val="00182AB0"/>
    <w:rsid w:val="00182CBA"/>
    <w:rsid w:val="00182D46"/>
    <w:rsid w:val="0018381B"/>
    <w:rsid w:val="0018435D"/>
    <w:rsid w:val="00184ED1"/>
    <w:rsid w:val="00185007"/>
    <w:rsid w:val="001854DF"/>
    <w:rsid w:val="001855F9"/>
    <w:rsid w:val="001872A3"/>
    <w:rsid w:val="001875F2"/>
    <w:rsid w:val="00192083"/>
    <w:rsid w:val="001934C7"/>
    <w:rsid w:val="00194233"/>
    <w:rsid w:val="00194C98"/>
    <w:rsid w:val="00195D9A"/>
    <w:rsid w:val="001A3742"/>
    <w:rsid w:val="001A50D2"/>
    <w:rsid w:val="001B14BD"/>
    <w:rsid w:val="001B1F55"/>
    <w:rsid w:val="001B2B38"/>
    <w:rsid w:val="001B4743"/>
    <w:rsid w:val="001B6AD2"/>
    <w:rsid w:val="001B6D15"/>
    <w:rsid w:val="001B6FE7"/>
    <w:rsid w:val="001B796A"/>
    <w:rsid w:val="001C04C3"/>
    <w:rsid w:val="001C0737"/>
    <w:rsid w:val="001C2813"/>
    <w:rsid w:val="001C4DE1"/>
    <w:rsid w:val="001C528F"/>
    <w:rsid w:val="001C6A23"/>
    <w:rsid w:val="001D0121"/>
    <w:rsid w:val="001D13F6"/>
    <w:rsid w:val="001D1FB7"/>
    <w:rsid w:val="001D2AC3"/>
    <w:rsid w:val="001D31E4"/>
    <w:rsid w:val="001D3714"/>
    <w:rsid w:val="001D3FF6"/>
    <w:rsid w:val="001D4C5D"/>
    <w:rsid w:val="001D51D5"/>
    <w:rsid w:val="001D5A25"/>
    <w:rsid w:val="001D5B5A"/>
    <w:rsid w:val="001D67F6"/>
    <w:rsid w:val="001D684E"/>
    <w:rsid w:val="001D6885"/>
    <w:rsid w:val="001E0365"/>
    <w:rsid w:val="001E1567"/>
    <w:rsid w:val="001E65D7"/>
    <w:rsid w:val="001F14AE"/>
    <w:rsid w:val="001F1E8A"/>
    <w:rsid w:val="001F285F"/>
    <w:rsid w:val="001F2E81"/>
    <w:rsid w:val="001F3297"/>
    <w:rsid w:val="001F3992"/>
    <w:rsid w:val="001F5E32"/>
    <w:rsid w:val="001F6742"/>
    <w:rsid w:val="001F7E6A"/>
    <w:rsid w:val="00200DF0"/>
    <w:rsid w:val="00201469"/>
    <w:rsid w:val="00201637"/>
    <w:rsid w:val="0020275D"/>
    <w:rsid w:val="00204E5C"/>
    <w:rsid w:val="0020653F"/>
    <w:rsid w:val="0020688F"/>
    <w:rsid w:val="00210AF2"/>
    <w:rsid w:val="002110A7"/>
    <w:rsid w:val="0021190C"/>
    <w:rsid w:val="00212759"/>
    <w:rsid w:val="0021369E"/>
    <w:rsid w:val="002139C3"/>
    <w:rsid w:val="00216A3E"/>
    <w:rsid w:val="00222C3B"/>
    <w:rsid w:val="00224C9D"/>
    <w:rsid w:val="00225358"/>
    <w:rsid w:val="0022559D"/>
    <w:rsid w:val="00225C90"/>
    <w:rsid w:val="00225FC0"/>
    <w:rsid w:val="0022637C"/>
    <w:rsid w:val="0022793D"/>
    <w:rsid w:val="00230B31"/>
    <w:rsid w:val="00230B3C"/>
    <w:rsid w:val="0023196D"/>
    <w:rsid w:val="00231E65"/>
    <w:rsid w:val="00231ECF"/>
    <w:rsid w:val="00231FF0"/>
    <w:rsid w:val="00232BB9"/>
    <w:rsid w:val="002332BA"/>
    <w:rsid w:val="00233A91"/>
    <w:rsid w:val="00234E06"/>
    <w:rsid w:val="00241AAE"/>
    <w:rsid w:val="00243A58"/>
    <w:rsid w:val="00244814"/>
    <w:rsid w:val="00244BEE"/>
    <w:rsid w:val="002460BD"/>
    <w:rsid w:val="002460F5"/>
    <w:rsid w:val="0024766E"/>
    <w:rsid w:val="002511C8"/>
    <w:rsid w:val="0025344B"/>
    <w:rsid w:val="00254E58"/>
    <w:rsid w:val="00255E17"/>
    <w:rsid w:val="00256424"/>
    <w:rsid w:val="002567E0"/>
    <w:rsid w:val="00257BBF"/>
    <w:rsid w:val="00261F01"/>
    <w:rsid w:val="00264EB1"/>
    <w:rsid w:val="00265FA7"/>
    <w:rsid w:val="0026632C"/>
    <w:rsid w:val="00266EBA"/>
    <w:rsid w:val="00267A0A"/>
    <w:rsid w:val="00270C55"/>
    <w:rsid w:val="00271753"/>
    <w:rsid w:val="0027341D"/>
    <w:rsid w:val="00273B87"/>
    <w:rsid w:val="00275F6E"/>
    <w:rsid w:val="00276DC0"/>
    <w:rsid w:val="00276DEA"/>
    <w:rsid w:val="00277BA7"/>
    <w:rsid w:val="00280CBB"/>
    <w:rsid w:val="0028190A"/>
    <w:rsid w:val="00282370"/>
    <w:rsid w:val="0028357B"/>
    <w:rsid w:val="0028378E"/>
    <w:rsid w:val="002841AC"/>
    <w:rsid w:val="00284288"/>
    <w:rsid w:val="00284828"/>
    <w:rsid w:val="00285070"/>
    <w:rsid w:val="00287AAC"/>
    <w:rsid w:val="00291010"/>
    <w:rsid w:val="00291238"/>
    <w:rsid w:val="0029194F"/>
    <w:rsid w:val="00292A5F"/>
    <w:rsid w:val="00293534"/>
    <w:rsid w:val="0029436C"/>
    <w:rsid w:val="00294B03"/>
    <w:rsid w:val="0029535A"/>
    <w:rsid w:val="00295E1B"/>
    <w:rsid w:val="0029610F"/>
    <w:rsid w:val="00297E37"/>
    <w:rsid w:val="002A04F8"/>
    <w:rsid w:val="002A15BC"/>
    <w:rsid w:val="002A2419"/>
    <w:rsid w:val="002A300F"/>
    <w:rsid w:val="002A3E57"/>
    <w:rsid w:val="002A4763"/>
    <w:rsid w:val="002A6108"/>
    <w:rsid w:val="002A65FE"/>
    <w:rsid w:val="002B171D"/>
    <w:rsid w:val="002B1EFB"/>
    <w:rsid w:val="002B4EE8"/>
    <w:rsid w:val="002B7147"/>
    <w:rsid w:val="002B753D"/>
    <w:rsid w:val="002C0188"/>
    <w:rsid w:val="002C0E7D"/>
    <w:rsid w:val="002C175C"/>
    <w:rsid w:val="002C1ACA"/>
    <w:rsid w:val="002C26AD"/>
    <w:rsid w:val="002C337E"/>
    <w:rsid w:val="002C41D5"/>
    <w:rsid w:val="002C47C2"/>
    <w:rsid w:val="002C5221"/>
    <w:rsid w:val="002C55ED"/>
    <w:rsid w:val="002C58C5"/>
    <w:rsid w:val="002D2B27"/>
    <w:rsid w:val="002D62A5"/>
    <w:rsid w:val="002D6FE7"/>
    <w:rsid w:val="002D76C9"/>
    <w:rsid w:val="002E0658"/>
    <w:rsid w:val="002E200F"/>
    <w:rsid w:val="002E273E"/>
    <w:rsid w:val="002E2FE9"/>
    <w:rsid w:val="002E3A95"/>
    <w:rsid w:val="002E4737"/>
    <w:rsid w:val="002E4E80"/>
    <w:rsid w:val="002E61F2"/>
    <w:rsid w:val="002E6412"/>
    <w:rsid w:val="002E765D"/>
    <w:rsid w:val="002F065F"/>
    <w:rsid w:val="002F0936"/>
    <w:rsid w:val="002F11AD"/>
    <w:rsid w:val="002F27E0"/>
    <w:rsid w:val="002F6BCB"/>
    <w:rsid w:val="002F7F97"/>
    <w:rsid w:val="0030019D"/>
    <w:rsid w:val="0030042A"/>
    <w:rsid w:val="003016A5"/>
    <w:rsid w:val="00302E01"/>
    <w:rsid w:val="00302FEB"/>
    <w:rsid w:val="00304221"/>
    <w:rsid w:val="003065C4"/>
    <w:rsid w:val="00306E5F"/>
    <w:rsid w:val="00306EC3"/>
    <w:rsid w:val="003075BE"/>
    <w:rsid w:val="003104BF"/>
    <w:rsid w:val="003139BB"/>
    <w:rsid w:val="00316CC8"/>
    <w:rsid w:val="00321D5E"/>
    <w:rsid w:val="00322112"/>
    <w:rsid w:val="00322128"/>
    <w:rsid w:val="0032444B"/>
    <w:rsid w:val="00324E22"/>
    <w:rsid w:val="003251D3"/>
    <w:rsid w:val="003259FB"/>
    <w:rsid w:val="00325A2A"/>
    <w:rsid w:val="00326316"/>
    <w:rsid w:val="0032737B"/>
    <w:rsid w:val="0032749E"/>
    <w:rsid w:val="003303B2"/>
    <w:rsid w:val="003310FC"/>
    <w:rsid w:val="0033443F"/>
    <w:rsid w:val="00334A19"/>
    <w:rsid w:val="00335BB1"/>
    <w:rsid w:val="0033675B"/>
    <w:rsid w:val="00337F1C"/>
    <w:rsid w:val="00340117"/>
    <w:rsid w:val="00342471"/>
    <w:rsid w:val="00343936"/>
    <w:rsid w:val="003446CB"/>
    <w:rsid w:val="0034778D"/>
    <w:rsid w:val="00347F8F"/>
    <w:rsid w:val="0035538C"/>
    <w:rsid w:val="003564C2"/>
    <w:rsid w:val="003566A3"/>
    <w:rsid w:val="00361201"/>
    <w:rsid w:val="003632C2"/>
    <w:rsid w:val="003636B4"/>
    <w:rsid w:val="00363C38"/>
    <w:rsid w:val="003717F1"/>
    <w:rsid w:val="00373C21"/>
    <w:rsid w:val="003745B8"/>
    <w:rsid w:val="00375387"/>
    <w:rsid w:val="00376D90"/>
    <w:rsid w:val="0038064B"/>
    <w:rsid w:val="003813A3"/>
    <w:rsid w:val="003837CD"/>
    <w:rsid w:val="003839BA"/>
    <w:rsid w:val="00385770"/>
    <w:rsid w:val="00386ECE"/>
    <w:rsid w:val="003921C4"/>
    <w:rsid w:val="00393DD0"/>
    <w:rsid w:val="0039699E"/>
    <w:rsid w:val="0039701A"/>
    <w:rsid w:val="003A18C2"/>
    <w:rsid w:val="003A30C1"/>
    <w:rsid w:val="003A41B1"/>
    <w:rsid w:val="003A4D94"/>
    <w:rsid w:val="003A5C89"/>
    <w:rsid w:val="003A64FA"/>
    <w:rsid w:val="003B14EF"/>
    <w:rsid w:val="003B1869"/>
    <w:rsid w:val="003B27A8"/>
    <w:rsid w:val="003B35B2"/>
    <w:rsid w:val="003B37C8"/>
    <w:rsid w:val="003B40CB"/>
    <w:rsid w:val="003B60C2"/>
    <w:rsid w:val="003B6BE0"/>
    <w:rsid w:val="003B7B5D"/>
    <w:rsid w:val="003C06CB"/>
    <w:rsid w:val="003C1598"/>
    <w:rsid w:val="003C230C"/>
    <w:rsid w:val="003C2338"/>
    <w:rsid w:val="003C28D5"/>
    <w:rsid w:val="003C3802"/>
    <w:rsid w:val="003C480F"/>
    <w:rsid w:val="003C4907"/>
    <w:rsid w:val="003C4A10"/>
    <w:rsid w:val="003C6273"/>
    <w:rsid w:val="003C6E8D"/>
    <w:rsid w:val="003C7664"/>
    <w:rsid w:val="003C7848"/>
    <w:rsid w:val="003D14D0"/>
    <w:rsid w:val="003D1995"/>
    <w:rsid w:val="003D1CA9"/>
    <w:rsid w:val="003D34CF"/>
    <w:rsid w:val="003D5848"/>
    <w:rsid w:val="003D6F3C"/>
    <w:rsid w:val="003E0FCB"/>
    <w:rsid w:val="003E10D6"/>
    <w:rsid w:val="003E1191"/>
    <w:rsid w:val="003E1449"/>
    <w:rsid w:val="003E2147"/>
    <w:rsid w:val="003E4554"/>
    <w:rsid w:val="003E522A"/>
    <w:rsid w:val="003E55FE"/>
    <w:rsid w:val="003E6070"/>
    <w:rsid w:val="003E6DDD"/>
    <w:rsid w:val="003E729A"/>
    <w:rsid w:val="003F1D6B"/>
    <w:rsid w:val="003F53CC"/>
    <w:rsid w:val="003F776A"/>
    <w:rsid w:val="003F7D52"/>
    <w:rsid w:val="00401732"/>
    <w:rsid w:val="00401BA0"/>
    <w:rsid w:val="00401CFD"/>
    <w:rsid w:val="00402093"/>
    <w:rsid w:val="00402879"/>
    <w:rsid w:val="00403AB3"/>
    <w:rsid w:val="00405A3B"/>
    <w:rsid w:val="00405E46"/>
    <w:rsid w:val="00406F9B"/>
    <w:rsid w:val="00407943"/>
    <w:rsid w:val="00407B74"/>
    <w:rsid w:val="00407CFC"/>
    <w:rsid w:val="00410F73"/>
    <w:rsid w:val="004114CD"/>
    <w:rsid w:val="00411F42"/>
    <w:rsid w:val="004137CE"/>
    <w:rsid w:val="00414468"/>
    <w:rsid w:val="004155DB"/>
    <w:rsid w:val="004158FF"/>
    <w:rsid w:val="00416C82"/>
    <w:rsid w:val="0041719B"/>
    <w:rsid w:val="00417E6A"/>
    <w:rsid w:val="0042068C"/>
    <w:rsid w:val="0042132F"/>
    <w:rsid w:val="004219D8"/>
    <w:rsid w:val="00421AB9"/>
    <w:rsid w:val="00422FF7"/>
    <w:rsid w:val="00425C4B"/>
    <w:rsid w:val="004270E0"/>
    <w:rsid w:val="0043074D"/>
    <w:rsid w:val="00430923"/>
    <w:rsid w:val="00431C23"/>
    <w:rsid w:val="00432778"/>
    <w:rsid w:val="0043313A"/>
    <w:rsid w:val="00433E61"/>
    <w:rsid w:val="004369DE"/>
    <w:rsid w:val="00436AC0"/>
    <w:rsid w:val="00436DEC"/>
    <w:rsid w:val="00437F97"/>
    <w:rsid w:val="004414F9"/>
    <w:rsid w:val="004421DD"/>
    <w:rsid w:val="004435F6"/>
    <w:rsid w:val="00445E9B"/>
    <w:rsid w:val="00445FCF"/>
    <w:rsid w:val="00447EF8"/>
    <w:rsid w:val="004509D9"/>
    <w:rsid w:val="00450B16"/>
    <w:rsid w:val="004523DB"/>
    <w:rsid w:val="00453B7A"/>
    <w:rsid w:val="0045586F"/>
    <w:rsid w:val="00455EA9"/>
    <w:rsid w:val="004576B0"/>
    <w:rsid w:val="004577BB"/>
    <w:rsid w:val="0045780F"/>
    <w:rsid w:val="00457F1A"/>
    <w:rsid w:val="00460B97"/>
    <w:rsid w:val="00460C33"/>
    <w:rsid w:val="00460FFE"/>
    <w:rsid w:val="00461B69"/>
    <w:rsid w:val="00461D31"/>
    <w:rsid w:val="00462916"/>
    <w:rsid w:val="00464378"/>
    <w:rsid w:val="00465D3F"/>
    <w:rsid w:val="00465DAB"/>
    <w:rsid w:val="00465E1D"/>
    <w:rsid w:val="0046617F"/>
    <w:rsid w:val="00466575"/>
    <w:rsid w:val="004678A3"/>
    <w:rsid w:val="004705F5"/>
    <w:rsid w:val="004719E8"/>
    <w:rsid w:val="00473640"/>
    <w:rsid w:val="00473C89"/>
    <w:rsid w:val="00474ED9"/>
    <w:rsid w:val="00475835"/>
    <w:rsid w:val="00476616"/>
    <w:rsid w:val="00476E66"/>
    <w:rsid w:val="00477A3F"/>
    <w:rsid w:val="00480924"/>
    <w:rsid w:val="004810AF"/>
    <w:rsid w:val="00482557"/>
    <w:rsid w:val="00484101"/>
    <w:rsid w:val="00484C58"/>
    <w:rsid w:val="00485011"/>
    <w:rsid w:val="00485C32"/>
    <w:rsid w:val="00485E51"/>
    <w:rsid w:val="0048624A"/>
    <w:rsid w:val="00487237"/>
    <w:rsid w:val="00487F66"/>
    <w:rsid w:val="0049045F"/>
    <w:rsid w:val="00490C6E"/>
    <w:rsid w:val="0049103F"/>
    <w:rsid w:val="004930D7"/>
    <w:rsid w:val="004947E6"/>
    <w:rsid w:val="00494D7A"/>
    <w:rsid w:val="004955CC"/>
    <w:rsid w:val="004A0CC6"/>
    <w:rsid w:val="004A19C4"/>
    <w:rsid w:val="004A35BE"/>
    <w:rsid w:val="004A3CBC"/>
    <w:rsid w:val="004A4463"/>
    <w:rsid w:val="004A69D9"/>
    <w:rsid w:val="004A75D2"/>
    <w:rsid w:val="004A7E63"/>
    <w:rsid w:val="004B0FD8"/>
    <w:rsid w:val="004B1217"/>
    <w:rsid w:val="004B1B9B"/>
    <w:rsid w:val="004B28B5"/>
    <w:rsid w:val="004B350C"/>
    <w:rsid w:val="004B388E"/>
    <w:rsid w:val="004B48DC"/>
    <w:rsid w:val="004B49E1"/>
    <w:rsid w:val="004B503E"/>
    <w:rsid w:val="004B5760"/>
    <w:rsid w:val="004B5C87"/>
    <w:rsid w:val="004B78B4"/>
    <w:rsid w:val="004B7ACC"/>
    <w:rsid w:val="004C08C8"/>
    <w:rsid w:val="004C165C"/>
    <w:rsid w:val="004C2925"/>
    <w:rsid w:val="004C2E3F"/>
    <w:rsid w:val="004C2EC8"/>
    <w:rsid w:val="004C327E"/>
    <w:rsid w:val="004C3C7C"/>
    <w:rsid w:val="004C4FF4"/>
    <w:rsid w:val="004C60EA"/>
    <w:rsid w:val="004D05D5"/>
    <w:rsid w:val="004D16DB"/>
    <w:rsid w:val="004D226A"/>
    <w:rsid w:val="004D3C35"/>
    <w:rsid w:val="004D5089"/>
    <w:rsid w:val="004D5383"/>
    <w:rsid w:val="004D6CDC"/>
    <w:rsid w:val="004D7853"/>
    <w:rsid w:val="004E02C1"/>
    <w:rsid w:val="004E2C71"/>
    <w:rsid w:val="004E2CF0"/>
    <w:rsid w:val="004E4A46"/>
    <w:rsid w:val="004E5F9D"/>
    <w:rsid w:val="004E630C"/>
    <w:rsid w:val="004F1062"/>
    <w:rsid w:val="004F14C4"/>
    <w:rsid w:val="004F2D76"/>
    <w:rsid w:val="004F3B5B"/>
    <w:rsid w:val="004F5807"/>
    <w:rsid w:val="004F69E7"/>
    <w:rsid w:val="005010EE"/>
    <w:rsid w:val="00502044"/>
    <w:rsid w:val="00503096"/>
    <w:rsid w:val="005056B7"/>
    <w:rsid w:val="005059C5"/>
    <w:rsid w:val="00511873"/>
    <w:rsid w:val="00511A0B"/>
    <w:rsid w:val="00512AA7"/>
    <w:rsid w:val="00515FBC"/>
    <w:rsid w:val="005164FB"/>
    <w:rsid w:val="00517FBA"/>
    <w:rsid w:val="0052016E"/>
    <w:rsid w:val="00521101"/>
    <w:rsid w:val="005211EB"/>
    <w:rsid w:val="005219E6"/>
    <w:rsid w:val="00522463"/>
    <w:rsid w:val="005226FF"/>
    <w:rsid w:val="00522BE4"/>
    <w:rsid w:val="0052420D"/>
    <w:rsid w:val="00526ED8"/>
    <w:rsid w:val="00527BC7"/>
    <w:rsid w:val="005313BA"/>
    <w:rsid w:val="00531831"/>
    <w:rsid w:val="005321DE"/>
    <w:rsid w:val="005350C6"/>
    <w:rsid w:val="00535210"/>
    <w:rsid w:val="00537373"/>
    <w:rsid w:val="0053765E"/>
    <w:rsid w:val="00540C55"/>
    <w:rsid w:val="00540CB1"/>
    <w:rsid w:val="00540F7D"/>
    <w:rsid w:val="00541E7C"/>
    <w:rsid w:val="00542C4E"/>
    <w:rsid w:val="00544865"/>
    <w:rsid w:val="00546BDC"/>
    <w:rsid w:val="00546F0F"/>
    <w:rsid w:val="00547103"/>
    <w:rsid w:val="00547448"/>
    <w:rsid w:val="00547EC1"/>
    <w:rsid w:val="00552185"/>
    <w:rsid w:val="005524C5"/>
    <w:rsid w:val="00552A99"/>
    <w:rsid w:val="00553543"/>
    <w:rsid w:val="005539A7"/>
    <w:rsid w:val="00553C92"/>
    <w:rsid w:val="0055629D"/>
    <w:rsid w:val="005562FD"/>
    <w:rsid w:val="005563F7"/>
    <w:rsid w:val="00557E58"/>
    <w:rsid w:val="00560C55"/>
    <w:rsid w:val="00560F4D"/>
    <w:rsid w:val="00561061"/>
    <w:rsid w:val="00561B95"/>
    <w:rsid w:val="00561CB4"/>
    <w:rsid w:val="00562216"/>
    <w:rsid w:val="00564854"/>
    <w:rsid w:val="00565FC1"/>
    <w:rsid w:val="005668C1"/>
    <w:rsid w:val="0056773C"/>
    <w:rsid w:val="00572E5B"/>
    <w:rsid w:val="00573AE4"/>
    <w:rsid w:val="00574759"/>
    <w:rsid w:val="00575230"/>
    <w:rsid w:val="00575590"/>
    <w:rsid w:val="0057653D"/>
    <w:rsid w:val="00576BF0"/>
    <w:rsid w:val="0058363C"/>
    <w:rsid w:val="00583A8C"/>
    <w:rsid w:val="00587CE4"/>
    <w:rsid w:val="00587DDC"/>
    <w:rsid w:val="00591F18"/>
    <w:rsid w:val="00594118"/>
    <w:rsid w:val="00594E5D"/>
    <w:rsid w:val="00597A0F"/>
    <w:rsid w:val="00597BEF"/>
    <w:rsid w:val="005A1F4C"/>
    <w:rsid w:val="005A42FC"/>
    <w:rsid w:val="005A4AF6"/>
    <w:rsid w:val="005A4D10"/>
    <w:rsid w:val="005A6608"/>
    <w:rsid w:val="005A79B8"/>
    <w:rsid w:val="005B0D81"/>
    <w:rsid w:val="005B0FDF"/>
    <w:rsid w:val="005B1018"/>
    <w:rsid w:val="005B1914"/>
    <w:rsid w:val="005B463A"/>
    <w:rsid w:val="005C039E"/>
    <w:rsid w:val="005C5537"/>
    <w:rsid w:val="005C59C1"/>
    <w:rsid w:val="005C7062"/>
    <w:rsid w:val="005C765A"/>
    <w:rsid w:val="005C7FF6"/>
    <w:rsid w:val="005D092E"/>
    <w:rsid w:val="005D3ED4"/>
    <w:rsid w:val="005D4BA9"/>
    <w:rsid w:val="005D4BE1"/>
    <w:rsid w:val="005D5C2A"/>
    <w:rsid w:val="005D6F75"/>
    <w:rsid w:val="005D70D5"/>
    <w:rsid w:val="005D7798"/>
    <w:rsid w:val="005E1A8D"/>
    <w:rsid w:val="005E2654"/>
    <w:rsid w:val="005E408A"/>
    <w:rsid w:val="005E4AB0"/>
    <w:rsid w:val="005E7B43"/>
    <w:rsid w:val="005F1997"/>
    <w:rsid w:val="005F20D0"/>
    <w:rsid w:val="005F256C"/>
    <w:rsid w:val="005F2983"/>
    <w:rsid w:val="005F339B"/>
    <w:rsid w:val="005F36EF"/>
    <w:rsid w:val="005F3F28"/>
    <w:rsid w:val="005F5616"/>
    <w:rsid w:val="00600EDC"/>
    <w:rsid w:val="00601130"/>
    <w:rsid w:val="006020F8"/>
    <w:rsid w:val="00602E58"/>
    <w:rsid w:val="00602EB9"/>
    <w:rsid w:val="0060352C"/>
    <w:rsid w:val="006042BC"/>
    <w:rsid w:val="006044BD"/>
    <w:rsid w:val="0060534D"/>
    <w:rsid w:val="00606F24"/>
    <w:rsid w:val="00607906"/>
    <w:rsid w:val="00607D9B"/>
    <w:rsid w:val="00610A7F"/>
    <w:rsid w:val="006117BE"/>
    <w:rsid w:val="00611DC7"/>
    <w:rsid w:val="0061301D"/>
    <w:rsid w:val="00613600"/>
    <w:rsid w:val="00613B82"/>
    <w:rsid w:val="00614239"/>
    <w:rsid w:val="00614328"/>
    <w:rsid w:val="00614993"/>
    <w:rsid w:val="00614B2E"/>
    <w:rsid w:val="006162A0"/>
    <w:rsid w:val="00617101"/>
    <w:rsid w:val="0061743D"/>
    <w:rsid w:val="00620A59"/>
    <w:rsid w:val="0062138E"/>
    <w:rsid w:val="0062183B"/>
    <w:rsid w:val="00621FF1"/>
    <w:rsid w:val="00631010"/>
    <w:rsid w:val="0063184A"/>
    <w:rsid w:val="006319E6"/>
    <w:rsid w:val="006350AC"/>
    <w:rsid w:val="00636F02"/>
    <w:rsid w:val="0063763C"/>
    <w:rsid w:val="0064132F"/>
    <w:rsid w:val="00641437"/>
    <w:rsid w:val="006427A7"/>
    <w:rsid w:val="00643692"/>
    <w:rsid w:val="0064444F"/>
    <w:rsid w:val="006460FD"/>
    <w:rsid w:val="0064645A"/>
    <w:rsid w:val="00646E7A"/>
    <w:rsid w:val="006508F5"/>
    <w:rsid w:val="00650E7B"/>
    <w:rsid w:val="00653628"/>
    <w:rsid w:val="0065427B"/>
    <w:rsid w:val="006542B1"/>
    <w:rsid w:val="00654841"/>
    <w:rsid w:val="00654AA8"/>
    <w:rsid w:val="00655691"/>
    <w:rsid w:val="006560ED"/>
    <w:rsid w:val="00656F8B"/>
    <w:rsid w:val="00660B71"/>
    <w:rsid w:val="00660BBC"/>
    <w:rsid w:val="00663A4C"/>
    <w:rsid w:val="00666E25"/>
    <w:rsid w:val="00667E97"/>
    <w:rsid w:val="00671CE1"/>
    <w:rsid w:val="00677CCF"/>
    <w:rsid w:val="006811B7"/>
    <w:rsid w:val="00682854"/>
    <w:rsid w:val="0068364F"/>
    <w:rsid w:val="00684A38"/>
    <w:rsid w:val="00685380"/>
    <w:rsid w:val="00690159"/>
    <w:rsid w:val="00690406"/>
    <w:rsid w:val="00690807"/>
    <w:rsid w:val="00691334"/>
    <w:rsid w:val="00691C6F"/>
    <w:rsid w:val="00693728"/>
    <w:rsid w:val="00695764"/>
    <w:rsid w:val="006957AA"/>
    <w:rsid w:val="00696323"/>
    <w:rsid w:val="006968C0"/>
    <w:rsid w:val="00697A5B"/>
    <w:rsid w:val="006A0A14"/>
    <w:rsid w:val="006A1756"/>
    <w:rsid w:val="006A474F"/>
    <w:rsid w:val="006A515B"/>
    <w:rsid w:val="006A55DF"/>
    <w:rsid w:val="006A7255"/>
    <w:rsid w:val="006A748B"/>
    <w:rsid w:val="006B01D9"/>
    <w:rsid w:val="006B08F2"/>
    <w:rsid w:val="006B0F17"/>
    <w:rsid w:val="006B20D4"/>
    <w:rsid w:val="006B20EA"/>
    <w:rsid w:val="006B2DE0"/>
    <w:rsid w:val="006B5355"/>
    <w:rsid w:val="006B5DDB"/>
    <w:rsid w:val="006B711A"/>
    <w:rsid w:val="006C01A0"/>
    <w:rsid w:val="006C03BC"/>
    <w:rsid w:val="006C09FB"/>
    <w:rsid w:val="006C1183"/>
    <w:rsid w:val="006C1FBD"/>
    <w:rsid w:val="006C222E"/>
    <w:rsid w:val="006C250E"/>
    <w:rsid w:val="006C36AD"/>
    <w:rsid w:val="006C37A6"/>
    <w:rsid w:val="006C5076"/>
    <w:rsid w:val="006C5846"/>
    <w:rsid w:val="006C7B0D"/>
    <w:rsid w:val="006D0284"/>
    <w:rsid w:val="006D0337"/>
    <w:rsid w:val="006D31BF"/>
    <w:rsid w:val="006D393C"/>
    <w:rsid w:val="006E12F6"/>
    <w:rsid w:val="006E15B2"/>
    <w:rsid w:val="006E1895"/>
    <w:rsid w:val="006E1971"/>
    <w:rsid w:val="006E1993"/>
    <w:rsid w:val="006E2238"/>
    <w:rsid w:val="006E2B5E"/>
    <w:rsid w:val="006E439C"/>
    <w:rsid w:val="006E44B8"/>
    <w:rsid w:val="006E4A14"/>
    <w:rsid w:val="006E4B99"/>
    <w:rsid w:val="006E50F9"/>
    <w:rsid w:val="006E512C"/>
    <w:rsid w:val="006E7D26"/>
    <w:rsid w:val="006F032D"/>
    <w:rsid w:val="006F13F6"/>
    <w:rsid w:val="006F1A4B"/>
    <w:rsid w:val="006F2949"/>
    <w:rsid w:val="006F3053"/>
    <w:rsid w:val="006F4100"/>
    <w:rsid w:val="006F5FD2"/>
    <w:rsid w:val="006F667D"/>
    <w:rsid w:val="006F676B"/>
    <w:rsid w:val="006F7C51"/>
    <w:rsid w:val="007031C5"/>
    <w:rsid w:val="00703687"/>
    <w:rsid w:val="007040A8"/>
    <w:rsid w:val="00705158"/>
    <w:rsid w:val="00706F17"/>
    <w:rsid w:val="00706F55"/>
    <w:rsid w:val="007070EA"/>
    <w:rsid w:val="007111A6"/>
    <w:rsid w:val="007114D9"/>
    <w:rsid w:val="00712042"/>
    <w:rsid w:val="00713812"/>
    <w:rsid w:val="007138A8"/>
    <w:rsid w:val="00716BB3"/>
    <w:rsid w:val="00716C4F"/>
    <w:rsid w:val="00717A46"/>
    <w:rsid w:val="00720187"/>
    <w:rsid w:val="0072070F"/>
    <w:rsid w:val="007209E3"/>
    <w:rsid w:val="00721A56"/>
    <w:rsid w:val="00724640"/>
    <w:rsid w:val="00725D63"/>
    <w:rsid w:val="007262E1"/>
    <w:rsid w:val="00726AE0"/>
    <w:rsid w:val="00726BDA"/>
    <w:rsid w:val="00726DEA"/>
    <w:rsid w:val="00727219"/>
    <w:rsid w:val="00727962"/>
    <w:rsid w:val="00730EDB"/>
    <w:rsid w:val="0073192C"/>
    <w:rsid w:val="007322A2"/>
    <w:rsid w:val="007336B0"/>
    <w:rsid w:val="00733E7F"/>
    <w:rsid w:val="00735CAC"/>
    <w:rsid w:val="007367D7"/>
    <w:rsid w:val="00740A87"/>
    <w:rsid w:val="00742419"/>
    <w:rsid w:val="007428C4"/>
    <w:rsid w:val="00742BDF"/>
    <w:rsid w:val="00743163"/>
    <w:rsid w:val="00744E52"/>
    <w:rsid w:val="00745DF6"/>
    <w:rsid w:val="0074650A"/>
    <w:rsid w:val="00746EC6"/>
    <w:rsid w:val="007501BE"/>
    <w:rsid w:val="007507A0"/>
    <w:rsid w:val="00750B20"/>
    <w:rsid w:val="00750DEA"/>
    <w:rsid w:val="00752760"/>
    <w:rsid w:val="00753BCC"/>
    <w:rsid w:val="00753F6A"/>
    <w:rsid w:val="007544F6"/>
    <w:rsid w:val="007548F6"/>
    <w:rsid w:val="00755406"/>
    <w:rsid w:val="007600B2"/>
    <w:rsid w:val="007604ED"/>
    <w:rsid w:val="00762327"/>
    <w:rsid w:val="00762A17"/>
    <w:rsid w:val="00764FBB"/>
    <w:rsid w:val="007656CF"/>
    <w:rsid w:val="00765A56"/>
    <w:rsid w:val="00765A6A"/>
    <w:rsid w:val="00766699"/>
    <w:rsid w:val="00772BEC"/>
    <w:rsid w:val="00773354"/>
    <w:rsid w:val="0077522D"/>
    <w:rsid w:val="00776967"/>
    <w:rsid w:val="00776E20"/>
    <w:rsid w:val="00780D4F"/>
    <w:rsid w:val="00781FEC"/>
    <w:rsid w:val="00782DA9"/>
    <w:rsid w:val="00782ECE"/>
    <w:rsid w:val="00782F89"/>
    <w:rsid w:val="0078444A"/>
    <w:rsid w:val="00784C78"/>
    <w:rsid w:val="00785438"/>
    <w:rsid w:val="007865BE"/>
    <w:rsid w:val="00790D20"/>
    <w:rsid w:val="00791DCB"/>
    <w:rsid w:val="00793380"/>
    <w:rsid w:val="00794D06"/>
    <w:rsid w:val="00794F13"/>
    <w:rsid w:val="00794F98"/>
    <w:rsid w:val="00796DA7"/>
    <w:rsid w:val="0079702C"/>
    <w:rsid w:val="007A01C8"/>
    <w:rsid w:val="007A0B5B"/>
    <w:rsid w:val="007A0E51"/>
    <w:rsid w:val="007A10A9"/>
    <w:rsid w:val="007A17DE"/>
    <w:rsid w:val="007A3937"/>
    <w:rsid w:val="007A3B78"/>
    <w:rsid w:val="007A4144"/>
    <w:rsid w:val="007A51C3"/>
    <w:rsid w:val="007A530F"/>
    <w:rsid w:val="007A7AE1"/>
    <w:rsid w:val="007B04CF"/>
    <w:rsid w:val="007B097A"/>
    <w:rsid w:val="007B1368"/>
    <w:rsid w:val="007B1D69"/>
    <w:rsid w:val="007B1E09"/>
    <w:rsid w:val="007B1E22"/>
    <w:rsid w:val="007B201F"/>
    <w:rsid w:val="007B4617"/>
    <w:rsid w:val="007B4843"/>
    <w:rsid w:val="007B5A43"/>
    <w:rsid w:val="007B64B5"/>
    <w:rsid w:val="007B68BE"/>
    <w:rsid w:val="007B6CC3"/>
    <w:rsid w:val="007B714B"/>
    <w:rsid w:val="007B744B"/>
    <w:rsid w:val="007C3310"/>
    <w:rsid w:val="007C4230"/>
    <w:rsid w:val="007C4729"/>
    <w:rsid w:val="007C5303"/>
    <w:rsid w:val="007C5B0E"/>
    <w:rsid w:val="007C6708"/>
    <w:rsid w:val="007D01D2"/>
    <w:rsid w:val="007D0B77"/>
    <w:rsid w:val="007D18CD"/>
    <w:rsid w:val="007D248B"/>
    <w:rsid w:val="007D2A19"/>
    <w:rsid w:val="007D3962"/>
    <w:rsid w:val="007D646E"/>
    <w:rsid w:val="007D649A"/>
    <w:rsid w:val="007D669F"/>
    <w:rsid w:val="007D677D"/>
    <w:rsid w:val="007D7AEE"/>
    <w:rsid w:val="007D7F73"/>
    <w:rsid w:val="007E1DDC"/>
    <w:rsid w:val="007E23F4"/>
    <w:rsid w:val="007E251F"/>
    <w:rsid w:val="007E350B"/>
    <w:rsid w:val="007E767D"/>
    <w:rsid w:val="007E78FD"/>
    <w:rsid w:val="007F041D"/>
    <w:rsid w:val="007F394F"/>
    <w:rsid w:val="007F398B"/>
    <w:rsid w:val="007F4512"/>
    <w:rsid w:val="007F479E"/>
    <w:rsid w:val="007F5C27"/>
    <w:rsid w:val="008012F2"/>
    <w:rsid w:val="0080171F"/>
    <w:rsid w:val="00801B53"/>
    <w:rsid w:val="00801D4E"/>
    <w:rsid w:val="008028DF"/>
    <w:rsid w:val="0080494B"/>
    <w:rsid w:val="00805DA4"/>
    <w:rsid w:val="00806831"/>
    <w:rsid w:val="0080735E"/>
    <w:rsid w:val="008120DE"/>
    <w:rsid w:val="00812253"/>
    <w:rsid w:val="00812B48"/>
    <w:rsid w:val="00812D22"/>
    <w:rsid w:val="00812EA6"/>
    <w:rsid w:val="00813D3D"/>
    <w:rsid w:val="00814440"/>
    <w:rsid w:val="00814BBB"/>
    <w:rsid w:val="008152FD"/>
    <w:rsid w:val="00815D4B"/>
    <w:rsid w:val="00816AAC"/>
    <w:rsid w:val="0081730F"/>
    <w:rsid w:val="00820A8C"/>
    <w:rsid w:val="00822A9D"/>
    <w:rsid w:val="00823DBD"/>
    <w:rsid w:val="00824539"/>
    <w:rsid w:val="0082528F"/>
    <w:rsid w:val="0082541B"/>
    <w:rsid w:val="00825473"/>
    <w:rsid w:val="0082666A"/>
    <w:rsid w:val="0082691A"/>
    <w:rsid w:val="00826B64"/>
    <w:rsid w:val="008271BF"/>
    <w:rsid w:val="00827746"/>
    <w:rsid w:val="008310F9"/>
    <w:rsid w:val="00831C76"/>
    <w:rsid w:val="00831EF0"/>
    <w:rsid w:val="008321C2"/>
    <w:rsid w:val="00832638"/>
    <w:rsid w:val="00832703"/>
    <w:rsid w:val="00836CA9"/>
    <w:rsid w:val="0083798D"/>
    <w:rsid w:val="00841168"/>
    <w:rsid w:val="008445D3"/>
    <w:rsid w:val="008465D5"/>
    <w:rsid w:val="008503A7"/>
    <w:rsid w:val="00850699"/>
    <w:rsid w:val="00852592"/>
    <w:rsid w:val="0085392D"/>
    <w:rsid w:val="00855954"/>
    <w:rsid w:val="00856742"/>
    <w:rsid w:val="0085693E"/>
    <w:rsid w:val="0085697C"/>
    <w:rsid w:val="008576FB"/>
    <w:rsid w:val="00857C11"/>
    <w:rsid w:val="0086077B"/>
    <w:rsid w:val="00860995"/>
    <w:rsid w:val="00861904"/>
    <w:rsid w:val="00861FBF"/>
    <w:rsid w:val="008622ED"/>
    <w:rsid w:val="00862E09"/>
    <w:rsid w:val="0086463B"/>
    <w:rsid w:val="00864908"/>
    <w:rsid w:val="00864E83"/>
    <w:rsid w:val="00864F6B"/>
    <w:rsid w:val="00865466"/>
    <w:rsid w:val="00865BBB"/>
    <w:rsid w:val="00865FA7"/>
    <w:rsid w:val="00866B3A"/>
    <w:rsid w:val="00866CBB"/>
    <w:rsid w:val="00867B60"/>
    <w:rsid w:val="00871F95"/>
    <w:rsid w:val="00872B09"/>
    <w:rsid w:val="00874BA3"/>
    <w:rsid w:val="008773C1"/>
    <w:rsid w:val="0087798C"/>
    <w:rsid w:val="00880E88"/>
    <w:rsid w:val="00880F42"/>
    <w:rsid w:val="008819C0"/>
    <w:rsid w:val="00882484"/>
    <w:rsid w:val="0088257A"/>
    <w:rsid w:val="00882781"/>
    <w:rsid w:val="00882DD6"/>
    <w:rsid w:val="00882FF5"/>
    <w:rsid w:val="00883CE7"/>
    <w:rsid w:val="00884A58"/>
    <w:rsid w:val="008865DC"/>
    <w:rsid w:val="00886B64"/>
    <w:rsid w:val="00890859"/>
    <w:rsid w:val="0089385B"/>
    <w:rsid w:val="00893EA7"/>
    <w:rsid w:val="00893F77"/>
    <w:rsid w:val="00894BF1"/>
    <w:rsid w:val="00895A62"/>
    <w:rsid w:val="00895D54"/>
    <w:rsid w:val="00896815"/>
    <w:rsid w:val="008968A7"/>
    <w:rsid w:val="00896E8F"/>
    <w:rsid w:val="00897BBC"/>
    <w:rsid w:val="008A047B"/>
    <w:rsid w:val="008A1598"/>
    <w:rsid w:val="008A2D25"/>
    <w:rsid w:val="008A533C"/>
    <w:rsid w:val="008A7AC1"/>
    <w:rsid w:val="008A7C59"/>
    <w:rsid w:val="008B087D"/>
    <w:rsid w:val="008B1125"/>
    <w:rsid w:val="008B1638"/>
    <w:rsid w:val="008B3439"/>
    <w:rsid w:val="008B4546"/>
    <w:rsid w:val="008B48FC"/>
    <w:rsid w:val="008B5D8F"/>
    <w:rsid w:val="008B60DE"/>
    <w:rsid w:val="008B6C3D"/>
    <w:rsid w:val="008C02C0"/>
    <w:rsid w:val="008C0DD9"/>
    <w:rsid w:val="008C1797"/>
    <w:rsid w:val="008C1A70"/>
    <w:rsid w:val="008C201F"/>
    <w:rsid w:val="008C3200"/>
    <w:rsid w:val="008C47B6"/>
    <w:rsid w:val="008C58B4"/>
    <w:rsid w:val="008C67DF"/>
    <w:rsid w:val="008C6E6B"/>
    <w:rsid w:val="008C788B"/>
    <w:rsid w:val="008C7D59"/>
    <w:rsid w:val="008D1026"/>
    <w:rsid w:val="008D123A"/>
    <w:rsid w:val="008D2061"/>
    <w:rsid w:val="008D22E7"/>
    <w:rsid w:val="008D2EDA"/>
    <w:rsid w:val="008D2FBA"/>
    <w:rsid w:val="008D3448"/>
    <w:rsid w:val="008D4DE3"/>
    <w:rsid w:val="008D5228"/>
    <w:rsid w:val="008D7777"/>
    <w:rsid w:val="008E059A"/>
    <w:rsid w:val="008E0C13"/>
    <w:rsid w:val="008E34FE"/>
    <w:rsid w:val="008E45CE"/>
    <w:rsid w:val="008E7370"/>
    <w:rsid w:val="008E76BD"/>
    <w:rsid w:val="008E7D05"/>
    <w:rsid w:val="008E7FEF"/>
    <w:rsid w:val="008F11FC"/>
    <w:rsid w:val="008F3E37"/>
    <w:rsid w:val="008F401C"/>
    <w:rsid w:val="008F6C83"/>
    <w:rsid w:val="008F6D4D"/>
    <w:rsid w:val="008F7C5C"/>
    <w:rsid w:val="00900A48"/>
    <w:rsid w:val="009015D7"/>
    <w:rsid w:val="00902305"/>
    <w:rsid w:val="00904868"/>
    <w:rsid w:val="00906118"/>
    <w:rsid w:val="0090647E"/>
    <w:rsid w:val="00906554"/>
    <w:rsid w:val="00911269"/>
    <w:rsid w:val="00912326"/>
    <w:rsid w:val="00912A35"/>
    <w:rsid w:val="009134B3"/>
    <w:rsid w:val="00913AA5"/>
    <w:rsid w:val="009145B2"/>
    <w:rsid w:val="00914871"/>
    <w:rsid w:val="00914BCD"/>
    <w:rsid w:val="0091508B"/>
    <w:rsid w:val="00915DB7"/>
    <w:rsid w:val="00916114"/>
    <w:rsid w:val="009219B9"/>
    <w:rsid w:val="00922210"/>
    <w:rsid w:val="0092272A"/>
    <w:rsid w:val="00922E83"/>
    <w:rsid w:val="00924349"/>
    <w:rsid w:val="00925657"/>
    <w:rsid w:val="009256AB"/>
    <w:rsid w:val="009306A2"/>
    <w:rsid w:val="00931929"/>
    <w:rsid w:val="009320AA"/>
    <w:rsid w:val="009336B4"/>
    <w:rsid w:val="00934580"/>
    <w:rsid w:val="009352D1"/>
    <w:rsid w:val="0093570A"/>
    <w:rsid w:val="009357FF"/>
    <w:rsid w:val="00935900"/>
    <w:rsid w:val="00936A51"/>
    <w:rsid w:val="00940802"/>
    <w:rsid w:val="009421D0"/>
    <w:rsid w:val="00942627"/>
    <w:rsid w:val="009432DF"/>
    <w:rsid w:val="009433BB"/>
    <w:rsid w:val="00944935"/>
    <w:rsid w:val="00945FAD"/>
    <w:rsid w:val="0094646C"/>
    <w:rsid w:val="0095095C"/>
    <w:rsid w:val="0095190C"/>
    <w:rsid w:val="00951E4D"/>
    <w:rsid w:val="00951F35"/>
    <w:rsid w:val="00954892"/>
    <w:rsid w:val="00954A6D"/>
    <w:rsid w:val="009569B4"/>
    <w:rsid w:val="00957831"/>
    <w:rsid w:val="009604C8"/>
    <w:rsid w:val="00960BB7"/>
    <w:rsid w:val="00961507"/>
    <w:rsid w:val="00961BB6"/>
    <w:rsid w:val="00961DA6"/>
    <w:rsid w:val="009620BC"/>
    <w:rsid w:val="0096266A"/>
    <w:rsid w:val="009642E5"/>
    <w:rsid w:val="00964543"/>
    <w:rsid w:val="00964809"/>
    <w:rsid w:val="00964A4A"/>
    <w:rsid w:val="00965B89"/>
    <w:rsid w:val="00966CAC"/>
    <w:rsid w:val="009670ED"/>
    <w:rsid w:val="0096711A"/>
    <w:rsid w:val="00967C62"/>
    <w:rsid w:val="0097071B"/>
    <w:rsid w:val="00971531"/>
    <w:rsid w:val="00971FFD"/>
    <w:rsid w:val="00973CD1"/>
    <w:rsid w:val="00975EAE"/>
    <w:rsid w:val="00976B10"/>
    <w:rsid w:val="009779A5"/>
    <w:rsid w:val="00980300"/>
    <w:rsid w:val="009806E3"/>
    <w:rsid w:val="00980A39"/>
    <w:rsid w:val="009810C3"/>
    <w:rsid w:val="0098181B"/>
    <w:rsid w:val="00981D6E"/>
    <w:rsid w:val="00982F29"/>
    <w:rsid w:val="00983487"/>
    <w:rsid w:val="009841B0"/>
    <w:rsid w:val="00984989"/>
    <w:rsid w:val="0098504B"/>
    <w:rsid w:val="009853FC"/>
    <w:rsid w:val="0098558E"/>
    <w:rsid w:val="00985F53"/>
    <w:rsid w:val="009860E9"/>
    <w:rsid w:val="00986D75"/>
    <w:rsid w:val="00987FCF"/>
    <w:rsid w:val="00990083"/>
    <w:rsid w:val="009905FD"/>
    <w:rsid w:val="009910C7"/>
    <w:rsid w:val="009910FE"/>
    <w:rsid w:val="00991EB3"/>
    <w:rsid w:val="009920E4"/>
    <w:rsid w:val="009928A6"/>
    <w:rsid w:val="00993A2C"/>
    <w:rsid w:val="00994813"/>
    <w:rsid w:val="00995076"/>
    <w:rsid w:val="0099766B"/>
    <w:rsid w:val="00997DAB"/>
    <w:rsid w:val="009A1C4A"/>
    <w:rsid w:val="009A1F30"/>
    <w:rsid w:val="009A30DE"/>
    <w:rsid w:val="009A33FC"/>
    <w:rsid w:val="009A3C47"/>
    <w:rsid w:val="009A57A1"/>
    <w:rsid w:val="009A5FA4"/>
    <w:rsid w:val="009A6457"/>
    <w:rsid w:val="009A6BAC"/>
    <w:rsid w:val="009A6D65"/>
    <w:rsid w:val="009A6FA5"/>
    <w:rsid w:val="009A7AFE"/>
    <w:rsid w:val="009B10BF"/>
    <w:rsid w:val="009B138F"/>
    <w:rsid w:val="009B5267"/>
    <w:rsid w:val="009B6BE4"/>
    <w:rsid w:val="009B72C4"/>
    <w:rsid w:val="009B73B8"/>
    <w:rsid w:val="009B7441"/>
    <w:rsid w:val="009B7B10"/>
    <w:rsid w:val="009B7C64"/>
    <w:rsid w:val="009B7D23"/>
    <w:rsid w:val="009C000F"/>
    <w:rsid w:val="009C0652"/>
    <w:rsid w:val="009C0ACF"/>
    <w:rsid w:val="009C0CEE"/>
    <w:rsid w:val="009C1532"/>
    <w:rsid w:val="009C47C0"/>
    <w:rsid w:val="009C62E2"/>
    <w:rsid w:val="009C7710"/>
    <w:rsid w:val="009C7D22"/>
    <w:rsid w:val="009D034C"/>
    <w:rsid w:val="009D17BE"/>
    <w:rsid w:val="009D3E5D"/>
    <w:rsid w:val="009D4756"/>
    <w:rsid w:val="009D61EA"/>
    <w:rsid w:val="009D66AA"/>
    <w:rsid w:val="009D7DA5"/>
    <w:rsid w:val="009E0A4E"/>
    <w:rsid w:val="009E2C65"/>
    <w:rsid w:val="009E2CC6"/>
    <w:rsid w:val="009E3283"/>
    <w:rsid w:val="009E5E33"/>
    <w:rsid w:val="009E6E57"/>
    <w:rsid w:val="009E77F0"/>
    <w:rsid w:val="009E79FC"/>
    <w:rsid w:val="009E7C8D"/>
    <w:rsid w:val="009F25BF"/>
    <w:rsid w:val="009F2A76"/>
    <w:rsid w:val="009F2AD6"/>
    <w:rsid w:val="009F4163"/>
    <w:rsid w:val="009F5D24"/>
    <w:rsid w:val="009F621A"/>
    <w:rsid w:val="009F7079"/>
    <w:rsid w:val="009F77BF"/>
    <w:rsid w:val="00A0079C"/>
    <w:rsid w:val="00A00FAC"/>
    <w:rsid w:val="00A01028"/>
    <w:rsid w:val="00A01AE6"/>
    <w:rsid w:val="00A02A1F"/>
    <w:rsid w:val="00A03302"/>
    <w:rsid w:val="00A05936"/>
    <w:rsid w:val="00A06B10"/>
    <w:rsid w:val="00A06C5C"/>
    <w:rsid w:val="00A10E36"/>
    <w:rsid w:val="00A120BC"/>
    <w:rsid w:val="00A12A03"/>
    <w:rsid w:val="00A12A05"/>
    <w:rsid w:val="00A137E4"/>
    <w:rsid w:val="00A1574A"/>
    <w:rsid w:val="00A1591E"/>
    <w:rsid w:val="00A15E0D"/>
    <w:rsid w:val="00A16456"/>
    <w:rsid w:val="00A17378"/>
    <w:rsid w:val="00A2033F"/>
    <w:rsid w:val="00A220B9"/>
    <w:rsid w:val="00A232EB"/>
    <w:rsid w:val="00A233DA"/>
    <w:rsid w:val="00A24BC9"/>
    <w:rsid w:val="00A2500B"/>
    <w:rsid w:val="00A25AB0"/>
    <w:rsid w:val="00A2628D"/>
    <w:rsid w:val="00A26745"/>
    <w:rsid w:val="00A27108"/>
    <w:rsid w:val="00A307E0"/>
    <w:rsid w:val="00A31A2E"/>
    <w:rsid w:val="00A3208C"/>
    <w:rsid w:val="00A321DD"/>
    <w:rsid w:val="00A32C81"/>
    <w:rsid w:val="00A32DB1"/>
    <w:rsid w:val="00A33741"/>
    <w:rsid w:val="00A33EF4"/>
    <w:rsid w:val="00A345E2"/>
    <w:rsid w:val="00A3484B"/>
    <w:rsid w:val="00A34C1C"/>
    <w:rsid w:val="00A36312"/>
    <w:rsid w:val="00A373B5"/>
    <w:rsid w:val="00A40BF6"/>
    <w:rsid w:val="00A416F4"/>
    <w:rsid w:val="00A42372"/>
    <w:rsid w:val="00A455D9"/>
    <w:rsid w:val="00A4637E"/>
    <w:rsid w:val="00A47D43"/>
    <w:rsid w:val="00A47FE6"/>
    <w:rsid w:val="00A50976"/>
    <w:rsid w:val="00A5107E"/>
    <w:rsid w:val="00A5114C"/>
    <w:rsid w:val="00A52309"/>
    <w:rsid w:val="00A53562"/>
    <w:rsid w:val="00A539B8"/>
    <w:rsid w:val="00A55998"/>
    <w:rsid w:val="00A62DD4"/>
    <w:rsid w:val="00A6360E"/>
    <w:rsid w:val="00A638B2"/>
    <w:rsid w:val="00A644F5"/>
    <w:rsid w:val="00A6451E"/>
    <w:rsid w:val="00A672EE"/>
    <w:rsid w:val="00A679FC"/>
    <w:rsid w:val="00A70122"/>
    <w:rsid w:val="00A735DA"/>
    <w:rsid w:val="00A7368C"/>
    <w:rsid w:val="00A73B12"/>
    <w:rsid w:val="00A759A7"/>
    <w:rsid w:val="00A761AA"/>
    <w:rsid w:val="00A77DC0"/>
    <w:rsid w:val="00A8167C"/>
    <w:rsid w:val="00A81902"/>
    <w:rsid w:val="00A819CE"/>
    <w:rsid w:val="00A82F64"/>
    <w:rsid w:val="00A83445"/>
    <w:rsid w:val="00A841BC"/>
    <w:rsid w:val="00A8551B"/>
    <w:rsid w:val="00A85BAF"/>
    <w:rsid w:val="00A876C4"/>
    <w:rsid w:val="00A90DB8"/>
    <w:rsid w:val="00A9136B"/>
    <w:rsid w:val="00A91D51"/>
    <w:rsid w:val="00A922E5"/>
    <w:rsid w:val="00A92601"/>
    <w:rsid w:val="00A93C7C"/>
    <w:rsid w:val="00A94676"/>
    <w:rsid w:val="00A94D8D"/>
    <w:rsid w:val="00A96273"/>
    <w:rsid w:val="00A972F4"/>
    <w:rsid w:val="00A97D62"/>
    <w:rsid w:val="00AA074B"/>
    <w:rsid w:val="00AA096F"/>
    <w:rsid w:val="00AA1821"/>
    <w:rsid w:val="00AA1B4F"/>
    <w:rsid w:val="00AA1F89"/>
    <w:rsid w:val="00AA204C"/>
    <w:rsid w:val="00AA2ECC"/>
    <w:rsid w:val="00AA59A1"/>
    <w:rsid w:val="00AA5F0A"/>
    <w:rsid w:val="00AA62F0"/>
    <w:rsid w:val="00AA71B6"/>
    <w:rsid w:val="00AA73CB"/>
    <w:rsid w:val="00AA78FC"/>
    <w:rsid w:val="00AB051D"/>
    <w:rsid w:val="00AB2C84"/>
    <w:rsid w:val="00AB3C62"/>
    <w:rsid w:val="00AB453A"/>
    <w:rsid w:val="00AB45D5"/>
    <w:rsid w:val="00AB45F9"/>
    <w:rsid w:val="00AB4685"/>
    <w:rsid w:val="00AB5703"/>
    <w:rsid w:val="00AB6B48"/>
    <w:rsid w:val="00AC2C4F"/>
    <w:rsid w:val="00AC3339"/>
    <w:rsid w:val="00AC381E"/>
    <w:rsid w:val="00AC3DEB"/>
    <w:rsid w:val="00AC5415"/>
    <w:rsid w:val="00AC670E"/>
    <w:rsid w:val="00AC7ED5"/>
    <w:rsid w:val="00AD0BD8"/>
    <w:rsid w:val="00AD22F7"/>
    <w:rsid w:val="00AD329C"/>
    <w:rsid w:val="00AD3BEE"/>
    <w:rsid w:val="00AD522F"/>
    <w:rsid w:val="00AD6921"/>
    <w:rsid w:val="00AD74D2"/>
    <w:rsid w:val="00AE18D4"/>
    <w:rsid w:val="00AE23F4"/>
    <w:rsid w:val="00AE2CD4"/>
    <w:rsid w:val="00AE5DE8"/>
    <w:rsid w:val="00AF0577"/>
    <w:rsid w:val="00AF0C99"/>
    <w:rsid w:val="00AF0F2E"/>
    <w:rsid w:val="00AF0FCB"/>
    <w:rsid w:val="00AF45BE"/>
    <w:rsid w:val="00AF468A"/>
    <w:rsid w:val="00AF4BFF"/>
    <w:rsid w:val="00AF674B"/>
    <w:rsid w:val="00AF785F"/>
    <w:rsid w:val="00AF7F69"/>
    <w:rsid w:val="00B0262F"/>
    <w:rsid w:val="00B028A2"/>
    <w:rsid w:val="00B02E25"/>
    <w:rsid w:val="00B049B1"/>
    <w:rsid w:val="00B0504F"/>
    <w:rsid w:val="00B0510D"/>
    <w:rsid w:val="00B0578A"/>
    <w:rsid w:val="00B1045C"/>
    <w:rsid w:val="00B1114F"/>
    <w:rsid w:val="00B111A1"/>
    <w:rsid w:val="00B114A6"/>
    <w:rsid w:val="00B12C77"/>
    <w:rsid w:val="00B13020"/>
    <w:rsid w:val="00B1425F"/>
    <w:rsid w:val="00B201A1"/>
    <w:rsid w:val="00B207EE"/>
    <w:rsid w:val="00B208C0"/>
    <w:rsid w:val="00B21131"/>
    <w:rsid w:val="00B22433"/>
    <w:rsid w:val="00B24210"/>
    <w:rsid w:val="00B248E0"/>
    <w:rsid w:val="00B25CFD"/>
    <w:rsid w:val="00B265B2"/>
    <w:rsid w:val="00B27701"/>
    <w:rsid w:val="00B30C70"/>
    <w:rsid w:val="00B32CAC"/>
    <w:rsid w:val="00B33202"/>
    <w:rsid w:val="00B3344B"/>
    <w:rsid w:val="00B33782"/>
    <w:rsid w:val="00B33BF4"/>
    <w:rsid w:val="00B35119"/>
    <w:rsid w:val="00B361AC"/>
    <w:rsid w:val="00B37E81"/>
    <w:rsid w:val="00B40FBC"/>
    <w:rsid w:val="00B41363"/>
    <w:rsid w:val="00B416F7"/>
    <w:rsid w:val="00B41D40"/>
    <w:rsid w:val="00B44DAB"/>
    <w:rsid w:val="00B46E37"/>
    <w:rsid w:val="00B47469"/>
    <w:rsid w:val="00B503B4"/>
    <w:rsid w:val="00B50EDB"/>
    <w:rsid w:val="00B517D8"/>
    <w:rsid w:val="00B51C98"/>
    <w:rsid w:val="00B52DD9"/>
    <w:rsid w:val="00B53087"/>
    <w:rsid w:val="00B5508F"/>
    <w:rsid w:val="00B5556F"/>
    <w:rsid w:val="00B55B42"/>
    <w:rsid w:val="00B571B0"/>
    <w:rsid w:val="00B57207"/>
    <w:rsid w:val="00B60ABB"/>
    <w:rsid w:val="00B61452"/>
    <w:rsid w:val="00B62177"/>
    <w:rsid w:val="00B6324B"/>
    <w:rsid w:val="00B63D82"/>
    <w:rsid w:val="00B64804"/>
    <w:rsid w:val="00B67A50"/>
    <w:rsid w:val="00B67F2E"/>
    <w:rsid w:val="00B67F3C"/>
    <w:rsid w:val="00B70AEF"/>
    <w:rsid w:val="00B71B17"/>
    <w:rsid w:val="00B7231F"/>
    <w:rsid w:val="00B731CC"/>
    <w:rsid w:val="00B746EB"/>
    <w:rsid w:val="00B75DC4"/>
    <w:rsid w:val="00B766E9"/>
    <w:rsid w:val="00B77BFB"/>
    <w:rsid w:val="00B817FB"/>
    <w:rsid w:val="00B83B37"/>
    <w:rsid w:val="00B848A6"/>
    <w:rsid w:val="00B84A85"/>
    <w:rsid w:val="00B84BAA"/>
    <w:rsid w:val="00B850C8"/>
    <w:rsid w:val="00B8534D"/>
    <w:rsid w:val="00B86C9B"/>
    <w:rsid w:val="00B86CA7"/>
    <w:rsid w:val="00B8746F"/>
    <w:rsid w:val="00B8758C"/>
    <w:rsid w:val="00B91067"/>
    <w:rsid w:val="00B91BC2"/>
    <w:rsid w:val="00B9305E"/>
    <w:rsid w:val="00B9311B"/>
    <w:rsid w:val="00B9381F"/>
    <w:rsid w:val="00B9406D"/>
    <w:rsid w:val="00B94ECE"/>
    <w:rsid w:val="00B9542A"/>
    <w:rsid w:val="00B96363"/>
    <w:rsid w:val="00BA0B63"/>
    <w:rsid w:val="00BA230D"/>
    <w:rsid w:val="00BA277F"/>
    <w:rsid w:val="00BA34C5"/>
    <w:rsid w:val="00BA5348"/>
    <w:rsid w:val="00BA5B99"/>
    <w:rsid w:val="00BA61A3"/>
    <w:rsid w:val="00BA6A78"/>
    <w:rsid w:val="00BA7C80"/>
    <w:rsid w:val="00BB0262"/>
    <w:rsid w:val="00BB2822"/>
    <w:rsid w:val="00BB4205"/>
    <w:rsid w:val="00BB4AD1"/>
    <w:rsid w:val="00BB4BEB"/>
    <w:rsid w:val="00BB4C39"/>
    <w:rsid w:val="00BB53BE"/>
    <w:rsid w:val="00BB7144"/>
    <w:rsid w:val="00BC36A8"/>
    <w:rsid w:val="00BC3B8F"/>
    <w:rsid w:val="00BC52A8"/>
    <w:rsid w:val="00BC52B2"/>
    <w:rsid w:val="00BC54BD"/>
    <w:rsid w:val="00BC56CB"/>
    <w:rsid w:val="00BC6C9D"/>
    <w:rsid w:val="00BD09E4"/>
    <w:rsid w:val="00BD4B51"/>
    <w:rsid w:val="00BD4FB4"/>
    <w:rsid w:val="00BD65AD"/>
    <w:rsid w:val="00BE0242"/>
    <w:rsid w:val="00BE0CDA"/>
    <w:rsid w:val="00BE1612"/>
    <w:rsid w:val="00BE170C"/>
    <w:rsid w:val="00BE1CA6"/>
    <w:rsid w:val="00BE1F32"/>
    <w:rsid w:val="00BE2AB9"/>
    <w:rsid w:val="00BE4D89"/>
    <w:rsid w:val="00BE5B15"/>
    <w:rsid w:val="00BE5C46"/>
    <w:rsid w:val="00BE632B"/>
    <w:rsid w:val="00BE6FB5"/>
    <w:rsid w:val="00BF2292"/>
    <w:rsid w:val="00BF2575"/>
    <w:rsid w:val="00BF3CBA"/>
    <w:rsid w:val="00BF4EE1"/>
    <w:rsid w:val="00BF50AA"/>
    <w:rsid w:val="00BF57F9"/>
    <w:rsid w:val="00BF5A3F"/>
    <w:rsid w:val="00BF6465"/>
    <w:rsid w:val="00C00971"/>
    <w:rsid w:val="00C03DD4"/>
    <w:rsid w:val="00C0599A"/>
    <w:rsid w:val="00C05D2F"/>
    <w:rsid w:val="00C06A08"/>
    <w:rsid w:val="00C074EA"/>
    <w:rsid w:val="00C1141E"/>
    <w:rsid w:val="00C14B98"/>
    <w:rsid w:val="00C155EF"/>
    <w:rsid w:val="00C16D40"/>
    <w:rsid w:val="00C171F5"/>
    <w:rsid w:val="00C17D22"/>
    <w:rsid w:val="00C211A6"/>
    <w:rsid w:val="00C2244D"/>
    <w:rsid w:val="00C2262D"/>
    <w:rsid w:val="00C22D3D"/>
    <w:rsid w:val="00C235E1"/>
    <w:rsid w:val="00C239B0"/>
    <w:rsid w:val="00C23EFF"/>
    <w:rsid w:val="00C243A2"/>
    <w:rsid w:val="00C251EF"/>
    <w:rsid w:val="00C25212"/>
    <w:rsid w:val="00C254D0"/>
    <w:rsid w:val="00C26343"/>
    <w:rsid w:val="00C26934"/>
    <w:rsid w:val="00C26BDC"/>
    <w:rsid w:val="00C2713A"/>
    <w:rsid w:val="00C2759C"/>
    <w:rsid w:val="00C30689"/>
    <w:rsid w:val="00C30A62"/>
    <w:rsid w:val="00C344BA"/>
    <w:rsid w:val="00C35638"/>
    <w:rsid w:val="00C36C37"/>
    <w:rsid w:val="00C36FCA"/>
    <w:rsid w:val="00C37A0C"/>
    <w:rsid w:val="00C406F2"/>
    <w:rsid w:val="00C42460"/>
    <w:rsid w:val="00C43F66"/>
    <w:rsid w:val="00C4416C"/>
    <w:rsid w:val="00C44528"/>
    <w:rsid w:val="00C45562"/>
    <w:rsid w:val="00C45690"/>
    <w:rsid w:val="00C45AA8"/>
    <w:rsid w:val="00C45FEA"/>
    <w:rsid w:val="00C47311"/>
    <w:rsid w:val="00C47571"/>
    <w:rsid w:val="00C475C2"/>
    <w:rsid w:val="00C50A5E"/>
    <w:rsid w:val="00C51341"/>
    <w:rsid w:val="00C518E1"/>
    <w:rsid w:val="00C52072"/>
    <w:rsid w:val="00C5295E"/>
    <w:rsid w:val="00C53441"/>
    <w:rsid w:val="00C54D5F"/>
    <w:rsid w:val="00C556BA"/>
    <w:rsid w:val="00C56024"/>
    <w:rsid w:val="00C56668"/>
    <w:rsid w:val="00C5736B"/>
    <w:rsid w:val="00C579D7"/>
    <w:rsid w:val="00C57B66"/>
    <w:rsid w:val="00C57E8F"/>
    <w:rsid w:val="00C57FAF"/>
    <w:rsid w:val="00C60D6A"/>
    <w:rsid w:val="00C62BBC"/>
    <w:rsid w:val="00C63E9E"/>
    <w:rsid w:val="00C64106"/>
    <w:rsid w:val="00C641EC"/>
    <w:rsid w:val="00C66982"/>
    <w:rsid w:val="00C67CD9"/>
    <w:rsid w:val="00C7062A"/>
    <w:rsid w:val="00C710BA"/>
    <w:rsid w:val="00C7132A"/>
    <w:rsid w:val="00C721F1"/>
    <w:rsid w:val="00C725B2"/>
    <w:rsid w:val="00C74360"/>
    <w:rsid w:val="00C74B44"/>
    <w:rsid w:val="00C7562D"/>
    <w:rsid w:val="00C768A8"/>
    <w:rsid w:val="00C80C59"/>
    <w:rsid w:val="00C81BCA"/>
    <w:rsid w:val="00C82D26"/>
    <w:rsid w:val="00C83A38"/>
    <w:rsid w:val="00C83CE1"/>
    <w:rsid w:val="00C843D3"/>
    <w:rsid w:val="00C8563B"/>
    <w:rsid w:val="00C856F0"/>
    <w:rsid w:val="00C8718C"/>
    <w:rsid w:val="00C91A77"/>
    <w:rsid w:val="00C91AD1"/>
    <w:rsid w:val="00C926F9"/>
    <w:rsid w:val="00C93D4B"/>
    <w:rsid w:val="00C95315"/>
    <w:rsid w:val="00C95A87"/>
    <w:rsid w:val="00C96BCF"/>
    <w:rsid w:val="00CA0FEE"/>
    <w:rsid w:val="00CA1A1E"/>
    <w:rsid w:val="00CA1E55"/>
    <w:rsid w:val="00CA41F2"/>
    <w:rsid w:val="00CA46E6"/>
    <w:rsid w:val="00CA5FAF"/>
    <w:rsid w:val="00CA606E"/>
    <w:rsid w:val="00CA6101"/>
    <w:rsid w:val="00CB05E1"/>
    <w:rsid w:val="00CB49D9"/>
    <w:rsid w:val="00CB4C4C"/>
    <w:rsid w:val="00CB5480"/>
    <w:rsid w:val="00CB5F83"/>
    <w:rsid w:val="00CB61F1"/>
    <w:rsid w:val="00CB6D7A"/>
    <w:rsid w:val="00CB7921"/>
    <w:rsid w:val="00CB799B"/>
    <w:rsid w:val="00CC0188"/>
    <w:rsid w:val="00CC019B"/>
    <w:rsid w:val="00CC0A42"/>
    <w:rsid w:val="00CC279D"/>
    <w:rsid w:val="00CC2B1C"/>
    <w:rsid w:val="00CC3628"/>
    <w:rsid w:val="00CC45AA"/>
    <w:rsid w:val="00CC4855"/>
    <w:rsid w:val="00CC60A1"/>
    <w:rsid w:val="00CC62D1"/>
    <w:rsid w:val="00CC7973"/>
    <w:rsid w:val="00CD1637"/>
    <w:rsid w:val="00CD1A4C"/>
    <w:rsid w:val="00CD2E68"/>
    <w:rsid w:val="00CE0F95"/>
    <w:rsid w:val="00CE138A"/>
    <w:rsid w:val="00CE2128"/>
    <w:rsid w:val="00CE2F53"/>
    <w:rsid w:val="00CE32E5"/>
    <w:rsid w:val="00CE3D73"/>
    <w:rsid w:val="00CE3EAA"/>
    <w:rsid w:val="00CE4585"/>
    <w:rsid w:val="00CE4973"/>
    <w:rsid w:val="00CE4D61"/>
    <w:rsid w:val="00CE5621"/>
    <w:rsid w:val="00CE5EAA"/>
    <w:rsid w:val="00CF07F0"/>
    <w:rsid w:val="00CF1728"/>
    <w:rsid w:val="00CF2805"/>
    <w:rsid w:val="00CF3412"/>
    <w:rsid w:val="00CF5E91"/>
    <w:rsid w:val="00D00CF3"/>
    <w:rsid w:val="00D02A4E"/>
    <w:rsid w:val="00D07259"/>
    <w:rsid w:val="00D07DB6"/>
    <w:rsid w:val="00D13531"/>
    <w:rsid w:val="00D1364B"/>
    <w:rsid w:val="00D139A1"/>
    <w:rsid w:val="00D13EC7"/>
    <w:rsid w:val="00D14B7F"/>
    <w:rsid w:val="00D15C58"/>
    <w:rsid w:val="00D1685B"/>
    <w:rsid w:val="00D173C5"/>
    <w:rsid w:val="00D17B43"/>
    <w:rsid w:val="00D21B6D"/>
    <w:rsid w:val="00D2286F"/>
    <w:rsid w:val="00D23153"/>
    <w:rsid w:val="00D263BF"/>
    <w:rsid w:val="00D27351"/>
    <w:rsid w:val="00D274C6"/>
    <w:rsid w:val="00D27824"/>
    <w:rsid w:val="00D31062"/>
    <w:rsid w:val="00D3203F"/>
    <w:rsid w:val="00D327D7"/>
    <w:rsid w:val="00D34AAF"/>
    <w:rsid w:val="00D35379"/>
    <w:rsid w:val="00D35E77"/>
    <w:rsid w:val="00D414F9"/>
    <w:rsid w:val="00D41B71"/>
    <w:rsid w:val="00D428EF"/>
    <w:rsid w:val="00D43DE4"/>
    <w:rsid w:val="00D4560E"/>
    <w:rsid w:val="00D4618D"/>
    <w:rsid w:val="00D463DE"/>
    <w:rsid w:val="00D46649"/>
    <w:rsid w:val="00D46E8D"/>
    <w:rsid w:val="00D46F31"/>
    <w:rsid w:val="00D50940"/>
    <w:rsid w:val="00D50ACB"/>
    <w:rsid w:val="00D54AFA"/>
    <w:rsid w:val="00D54B06"/>
    <w:rsid w:val="00D54EBA"/>
    <w:rsid w:val="00D55D77"/>
    <w:rsid w:val="00D56288"/>
    <w:rsid w:val="00D57696"/>
    <w:rsid w:val="00D57859"/>
    <w:rsid w:val="00D6014C"/>
    <w:rsid w:val="00D6072F"/>
    <w:rsid w:val="00D62E9E"/>
    <w:rsid w:val="00D63D11"/>
    <w:rsid w:val="00D640F3"/>
    <w:rsid w:val="00D641E9"/>
    <w:rsid w:val="00D645A5"/>
    <w:rsid w:val="00D64D62"/>
    <w:rsid w:val="00D65832"/>
    <w:rsid w:val="00D66683"/>
    <w:rsid w:val="00D670A5"/>
    <w:rsid w:val="00D67A18"/>
    <w:rsid w:val="00D70110"/>
    <w:rsid w:val="00D72033"/>
    <w:rsid w:val="00D74312"/>
    <w:rsid w:val="00D74C40"/>
    <w:rsid w:val="00D74D74"/>
    <w:rsid w:val="00D77B22"/>
    <w:rsid w:val="00D801D1"/>
    <w:rsid w:val="00D80845"/>
    <w:rsid w:val="00D827FD"/>
    <w:rsid w:val="00D83522"/>
    <w:rsid w:val="00D846D0"/>
    <w:rsid w:val="00D84708"/>
    <w:rsid w:val="00D84DFE"/>
    <w:rsid w:val="00D8523F"/>
    <w:rsid w:val="00D85BCE"/>
    <w:rsid w:val="00D8706F"/>
    <w:rsid w:val="00D91049"/>
    <w:rsid w:val="00D92A72"/>
    <w:rsid w:val="00D9371D"/>
    <w:rsid w:val="00D94122"/>
    <w:rsid w:val="00D9451C"/>
    <w:rsid w:val="00D95FE3"/>
    <w:rsid w:val="00D961CB"/>
    <w:rsid w:val="00D97751"/>
    <w:rsid w:val="00D97C2F"/>
    <w:rsid w:val="00DA0A34"/>
    <w:rsid w:val="00DA0F01"/>
    <w:rsid w:val="00DA1994"/>
    <w:rsid w:val="00DA2234"/>
    <w:rsid w:val="00DA3A2B"/>
    <w:rsid w:val="00DA5694"/>
    <w:rsid w:val="00DA5D7E"/>
    <w:rsid w:val="00DA5F2A"/>
    <w:rsid w:val="00DA72EA"/>
    <w:rsid w:val="00DB0587"/>
    <w:rsid w:val="00DB1376"/>
    <w:rsid w:val="00DB253B"/>
    <w:rsid w:val="00DB30E1"/>
    <w:rsid w:val="00DB60C2"/>
    <w:rsid w:val="00DB650C"/>
    <w:rsid w:val="00DB68ED"/>
    <w:rsid w:val="00DC09DB"/>
    <w:rsid w:val="00DC0D59"/>
    <w:rsid w:val="00DC103F"/>
    <w:rsid w:val="00DC171D"/>
    <w:rsid w:val="00DC1C0F"/>
    <w:rsid w:val="00DC1D3C"/>
    <w:rsid w:val="00DC322D"/>
    <w:rsid w:val="00DC327F"/>
    <w:rsid w:val="00DC5C59"/>
    <w:rsid w:val="00DC7480"/>
    <w:rsid w:val="00DC748D"/>
    <w:rsid w:val="00DD13E7"/>
    <w:rsid w:val="00DD2F69"/>
    <w:rsid w:val="00DD3101"/>
    <w:rsid w:val="00DD3557"/>
    <w:rsid w:val="00DD53C1"/>
    <w:rsid w:val="00DD54C0"/>
    <w:rsid w:val="00DD67DA"/>
    <w:rsid w:val="00DD6F05"/>
    <w:rsid w:val="00DD73D8"/>
    <w:rsid w:val="00DE196F"/>
    <w:rsid w:val="00DE1E0D"/>
    <w:rsid w:val="00DE2834"/>
    <w:rsid w:val="00DE29DB"/>
    <w:rsid w:val="00DE41E6"/>
    <w:rsid w:val="00DE7C0B"/>
    <w:rsid w:val="00DF0E06"/>
    <w:rsid w:val="00DF11CD"/>
    <w:rsid w:val="00DF2A1D"/>
    <w:rsid w:val="00DF2C8E"/>
    <w:rsid w:val="00DF31EE"/>
    <w:rsid w:val="00DF343B"/>
    <w:rsid w:val="00DF3913"/>
    <w:rsid w:val="00DF3D78"/>
    <w:rsid w:val="00DF42A2"/>
    <w:rsid w:val="00DF5E2D"/>
    <w:rsid w:val="00DF63C1"/>
    <w:rsid w:val="00DF7690"/>
    <w:rsid w:val="00E03060"/>
    <w:rsid w:val="00E031F1"/>
    <w:rsid w:val="00E071C9"/>
    <w:rsid w:val="00E07FFE"/>
    <w:rsid w:val="00E10CD5"/>
    <w:rsid w:val="00E11E16"/>
    <w:rsid w:val="00E11E99"/>
    <w:rsid w:val="00E14B07"/>
    <w:rsid w:val="00E15128"/>
    <w:rsid w:val="00E159A2"/>
    <w:rsid w:val="00E16746"/>
    <w:rsid w:val="00E17189"/>
    <w:rsid w:val="00E1768C"/>
    <w:rsid w:val="00E213B6"/>
    <w:rsid w:val="00E23B54"/>
    <w:rsid w:val="00E24252"/>
    <w:rsid w:val="00E250CE"/>
    <w:rsid w:val="00E251CB"/>
    <w:rsid w:val="00E258AE"/>
    <w:rsid w:val="00E273C5"/>
    <w:rsid w:val="00E301C3"/>
    <w:rsid w:val="00E30502"/>
    <w:rsid w:val="00E3193A"/>
    <w:rsid w:val="00E332F3"/>
    <w:rsid w:val="00E33FB6"/>
    <w:rsid w:val="00E358CA"/>
    <w:rsid w:val="00E36841"/>
    <w:rsid w:val="00E368ED"/>
    <w:rsid w:val="00E36C09"/>
    <w:rsid w:val="00E36F46"/>
    <w:rsid w:val="00E372FA"/>
    <w:rsid w:val="00E37823"/>
    <w:rsid w:val="00E42454"/>
    <w:rsid w:val="00E42882"/>
    <w:rsid w:val="00E42890"/>
    <w:rsid w:val="00E42C37"/>
    <w:rsid w:val="00E438CB"/>
    <w:rsid w:val="00E43A76"/>
    <w:rsid w:val="00E44EB3"/>
    <w:rsid w:val="00E450EB"/>
    <w:rsid w:val="00E45659"/>
    <w:rsid w:val="00E45959"/>
    <w:rsid w:val="00E45E4B"/>
    <w:rsid w:val="00E46B63"/>
    <w:rsid w:val="00E5070A"/>
    <w:rsid w:val="00E512DB"/>
    <w:rsid w:val="00E51765"/>
    <w:rsid w:val="00E535D3"/>
    <w:rsid w:val="00E557B1"/>
    <w:rsid w:val="00E6062A"/>
    <w:rsid w:val="00E61D68"/>
    <w:rsid w:val="00E621F3"/>
    <w:rsid w:val="00E62341"/>
    <w:rsid w:val="00E6318C"/>
    <w:rsid w:val="00E63E65"/>
    <w:rsid w:val="00E644DE"/>
    <w:rsid w:val="00E657C8"/>
    <w:rsid w:val="00E658B0"/>
    <w:rsid w:val="00E66697"/>
    <w:rsid w:val="00E67EAD"/>
    <w:rsid w:val="00E72FC9"/>
    <w:rsid w:val="00E737F1"/>
    <w:rsid w:val="00E7426B"/>
    <w:rsid w:val="00E75239"/>
    <w:rsid w:val="00E75D78"/>
    <w:rsid w:val="00E77DA8"/>
    <w:rsid w:val="00E80E98"/>
    <w:rsid w:val="00E814F2"/>
    <w:rsid w:val="00E82889"/>
    <w:rsid w:val="00E837EF"/>
    <w:rsid w:val="00E84345"/>
    <w:rsid w:val="00E86393"/>
    <w:rsid w:val="00E8639E"/>
    <w:rsid w:val="00E87D79"/>
    <w:rsid w:val="00E90DDF"/>
    <w:rsid w:val="00E912DD"/>
    <w:rsid w:val="00E9551F"/>
    <w:rsid w:val="00E95605"/>
    <w:rsid w:val="00E95A6A"/>
    <w:rsid w:val="00E95DB9"/>
    <w:rsid w:val="00EA0C57"/>
    <w:rsid w:val="00EA13FA"/>
    <w:rsid w:val="00EA142B"/>
    <w:rsid w:val="00EA278B"/>
    <w:rsid w:val="00EA2992"/>
    <w:rsid w:val="00EA2B3B"/>
    <w:rsid w:val="00EA4682"/>
    <w:rsid w:val="00EB169A"/>
    <w:rsid w:val="00EB2468"/>
    <w:rsid w:val="00EB7772"/>
    <w:rsid w:val="00EB7778"/>
    <w:rsid w:val="00EC100D"/>
    <w:rsid w:val="00EC226A"/>
    <w:rsid w:val="00EC2C78"/>
    <w:rsid w:val="00EC3766"/>
    <w:rsid w:val="00EC5808"/>
    <w:rsid w:val="00EC5AAE"/>
    <w:rsid w:val="00EC677B"/>
    <w:rsid w:val="00EC6CC1"/>
    <w:rsid w:val="00EC76AC"/>
    <w:rsid w:val="00EC7F07"/>
    <w:rsid w:val="00ED1377"/>
    <w:rsid w:val="00ED142C"/>
    <w:rsid w:val="00ED6798"/>
    <w:rsid w:val="00ED6CF4"/>
    <w:rsid w:val="00EE1066"/>
    <w:rsid w:val="00EE220D"/>
    <w:rsid w:val="00EE6672"/>
    <w:rsid w:val="00EE6A7A"/>
    <w:rsid w:val="00EE7259"/>
    <w:rsid w:val="00EE7EAC"/>
    <w:rsid w:val="00EF1622"/>
    <w:rsid w:val="00EF2757"/>
    <w:rsid w:val="00EF34D6"/>
    <w:rsid w:val="00EF3820"/>
    <w:rsid w:val="00EF52E5"/>
    <w:rsid w:val="00EF56E6"/>
    <w:rsid w:val="00EF5F11"/>
    <w:rsid w:val="00EF6174"/>
    <w:rsid w:val="00EF77C1"/>
    <w:rsid w:val="00EF7DCD"/>
    <w:rsid w:val="00EF7FB9"/>
    <w:rsid w:val="00F01028"/>
    <w:rsid w:val="00F01AF2"/>
    <w:rsid w:val="00F01D7A"/>
    <w:rsid w:val="00F030F7"/>
    <w:rsid w:val="00F042D8"/>
    <w:rsid w:val="00F048E0"/>
    <w:rsid w:val="00F0506E"/>
    <w:rsid w:val="00F06BC5"/>
    <w:rsid w:val="00F1023C"/>
    <w:rsid w:val="00F1134C"/>
    <w:rsid w:val="00F13263"/>
    <w:rsid w:val="00F134EE"/>
    <w:rsid w:val="00F14B2E"/>
    <w:rsid w:val="00F1543A"/>
    <w:rsid w:val="00F15A9E"/>
    <w:rsid w:val="00F17A21"/>
    <w:rsid w:val="00F20613"/>
    <w:rsid w:val="00F21022"/>
    <w:rsid w:val="00F210D8"/>
    <w:rsid w:val="00F214CA"/>
    <w:rsid w:val="00F21E55"/>
    <w:rsid w:val="00F23B63"/>
    <w:rsid w:val="00F2414D"/>
    <w:rsid w:val="00F24827"/>
    <w:rsid w:val="00F25E4D"/>
    <w:rsid w:val="00F26AB0"/>
    <w:rsid w:val="00F26DF6"/>
    <w:rsid w:val="00F3019C"/>
    <w:rsid w:val="00F301A7"/>
    <w:rsid w:val="00F30A39"/>
    <w:rsid w:val="00F31619"/>
    <w:rsid w:val="00F31843"/>
    <w:rsid w:val="00F327E5"/>
    <w:rsid w:val="00F32A62"/>
    <w:rsid w:val="00F32AE7"/>
    <w:rsid w:val="00F3336D"/>
    <w:rsid w:val="00F3449B"/>
    <w:rsid w:val="00F34DA7"/>
    <w:rsid w:val="00F3521A"/>
    <w:rsid w:val="00F359D3"/>
    <w:rsid w:val="00F35D5E"/>
    <w:rsid w:val="00F37390"/>
    <w:rsid w:val="00F37592"/>
    <w:rsid w:val="00F37AC0"/>
    <w:rsid w:val="00F37CCF"/>
    <w:rsid w:val="00F404E9"/>
    <w:rsid w:val="00F43B0B"/>
    <w:rsid w:val="00F43C09"/>
    <w:rsid w:val="00F442FD"/>
    <w:rsid w:val="00F4438D"/>
    <w:rsid w:val="00F445F4"/>
    <w:rsid w:val="00F44FDA"/>
    <w:rsid w:val="00F452B4"/>
    <w:rsid w:val="00F45D6A"/>
    <w:rsid w:val="00F47B69"/>
    <w:rsid w:val="00F52086"/>
    <w:rsid w:val="00F5241F"/>
    <w:rsid w:val="00F52E75"/>
    <w:rsid w:val="00F5450A"/>
    <w:rsid w:val="00F5529B"/>
    <w:rsid w:val="00F558D9"/>
    <w:rsid w:val="00F56B0F"/>
    <w:rsid w:val="00F56BBD"/>
    <w:rsid w:val="00F56E49"/>
    <w:rsid w:val="00F6147D"/>
    <w:rsid w:val="00F61BEB"/>
    <w:rsid w:val="00F61CB5"/>
    <w:rsid w:val="00F6234A"/>
    <w:rsid w:val="00F62761"/>
    <w:rsid w:val="00F63D14"/>
    <w:rsid w:val="00F646F5"/>
    <w:rsid w:val="00F649E9"/>
    <w:rsid w:val="00F65380"/>
    <w:rsid w:val="00F656BA"/>
    <w:rsid w:val="00F67B02"/>
    <w:rsid w:val="00F70437"/>
    <w:rsid w:val="00F71255"/>
    <w:rsid w:val="00F71A03"/>
    <w:rsid w:val="00F7315A"/>
    <w:rsid w:val="00F73936"/>
    <w:rsid w:val="00F73D13"/>
    <w:rsid w:val="00F769DB"/>
    <w:rsid w:val="00F77934"/>
    <w:rsid w:val="00F80E7D"/>
    <w:rsid w:val="00F81889"/>
    <w:rsid w:val="00F81D55"/>
    <w:rsid w:val="00F82231"/>
    <w:rsid w:val="00F829F7"/>
    <w:rsid w:val="00F82DB8"/>
    <w:rsid w:val="00F8333C"/>
    <w:rsid w:val="00F83377"/>
    <w:rsid w:val="00F86542"/>
    <w:rsid w:val="00F866FC"/>
    <w:rsid w:val="00F8765E"/>
    <w:rsid w:val="00F87A7D"/>
    <w:rsid w:val="00F901F2"/>
    <w:rsid w:val="00F9030B"/>
    <w:rsid w:val="00F91E52"/>
    <w:rsid w:val="00F93C55"/>
    <w:rsid w:val="00F93EB4"/>
    <w:rsid w:val="00F9661D"/>
    <w:rsid w:val="00F9681D"/>
    <w:rsid w:val="00F9704C"/>
    <w:rsid w:val="00F97CEB"/>
    <w:rsid w:val="00FA0041"/>
    <w:rsid w:val="00FA0C2E"/>
    <w:rsid w:val="00FA0EAF"/>
    <w:rsid w:val="00FA247C"/>
    <w:rsid w:val="00FA2734"/>
    <w:rsid w:val="00FA2964"/>
    <w:rsid w:val="00FA2AE4"/>
    <w:rsid w:val="00FA3267"/>
    <w:rsid w:val="00FA4A8E"/>
    <w:rsid w:val="00FA6436"/>
    <w:rsid w:val="00FA7440"/>
    <w:rsid w:val="00FA755D"/>
    <w:rsid w:val="00FB0A13"/>
    <w:rsid w:val="00FB1D50"/>
    <w:rsid w:val="00FB2E7B"/>
    <w:rsid w:val="00FB7B98"/>
    <w:rsid w:val="00FC04AC"/>
    <w:rsid w:val="00FC1C9F"/>
    <w:rsid w:val="00FC4B18"/>
    <w:rsid w:val="00FC63AB"/>
    <w:rsid w:val="00FC6E16"/>
    <w:rsid w:val="00FC707B"/>
    <w:rsid w:val="00FC7974"/>
    <w:rsid w:val="00FD022E"/>
    <w:rsid w:val="00FD1A48"/>
    <w:rsid w:val="00FD3762"/>
    <w:rsid w:val="00FD44D4"/>
    <w:rsid w:val="00FD5001"/>
    <w:rsid w:val="00FD5328"/>
    <w:rsid w:val="00FD56C4"/>
    <w:rsid w:val="00FD7B26"/>
    <w:rsid w:val="00FD7FC5"/>
    <w:rsid w:val="00FE01D9"/>
    <w:rsid w:val="00FE2099"/>
    <w:rsid w:val="00FE26AA"/>
    <w:rsid w:val="00FE41EF"/>
    <w:rsid w:val="00FE4D58"/>
    <w:rsid w:val="00FE4F81"/>
    <w:rsid w:val="00FE51D2"/>
    <w:rsid w:val="00FE5467"/>
    <w:rsid w:val="00FE5B83"/>
    <w:rsid w:val="00FE5DD2"/>
    <w:rsid w:val="00FE6120"/>
    <w:rsid w:val="00FF0870"/>
    <w:rsid w:val="00FF150F"/>
    <w:rsid w:val="00FF1EC6"/>
    <w:rsid w:val="00FF2270"/>
    <w:rsid w:val="00FF2676"/>
    <w:rsid w:val="00FF2837"/>
    <w:rsid w:val="00FF31C9"/>
    <w:rsid w:val="00FF4193"/>
    <w:rsid w:val="00FF50E1"/>
    <w:rsid w:val="00FF588C"/>
    <w:rsid w:val="00FF6909"/>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21"/>
    <w:rPr>
      <w:sz w:val="24"/>
      <w:szCs w:val="24"/>
    </w:rPr>
  </w:style>
  <w:style w:type="paragraph" w:styleId="1">
    <w:name w:val="heading 1"/>
    <w:basedOn w:val="a"/>
    <w:next w:val="a"/>
    <w:link w:val="10"/>
    <w:qFormat/>
    <w:rsid w:val="00CE5621"/>
    <w:pPr>
      <w:keepNext/>
      <w:jc w:val="center"/>
      <w:outlineLvl w:val="0"/>
    </w:pPr>
    <w:rPr>
      <w:u w:val="single"/>
    </w:rPr>
  </w:style>
  <w:style w:type="paragraph" w:styleId="2">
    <w:name w:val="heading 2"/>
    <w:basedOn w:val="a"/>
    <w:next w:val="a"/>
    <w:link w:val="20"/>
    <w:qFormat/>
    <w:rsid w:val="00163B05"/>
    <w:pPr>
      <w:keepNext/>
      <w:suppressAutoHyphens/>
      <w:spacing w:after="420" w:line="360" w:lineRule="auto"/>
      <w:ind w:left="709"/>
      <w:outlineLvl w:val="1"/>
    </w:pPr>
    <w:rPr>
      <w:sz w:val="28"/>
      <w:szCs w:val="20"/>
    </w:rPr>
  </w:style>
  <w:style w:type="paragraph" w:styleId="3">
    <w:name w:val="heading 3"/>
    <w:basedOn w:val="a"/>
    <w:next w:val="a"/>
    <w:link w:val="30"/>
    <w:qFormat/>
    <w:rsid w:val="00163B05"/>
    <w:pPr>
      <w:keepNext/>
      <w:widowControl w:val="0"/>
      <w:ind w:left="709"/>
      <w:outlineLvl w:val="2"/>
    </w:pPr>
    <w:rPr>
      <w:sz w:val="28"/>
      <w:szCs w:val="20"/>
    </w:rPr>
  </w:style>
  <w:style w:type="paragraph" w:styleId="4">
    <w:name w:val="heading 4"/>
    <w:basedOn w:val="a"/>
    <w:next w:val="a"/>
    <w:link w:val="40"/>
    <w:qFormat/>
    <w:rsid w:val="00163B05"/>
    <w:pPr>
      <w:keepNext/>
      <w:widowControl w:val="0"/>
      <w:ind w:left="709"/>
      <w:jc w:val="center"/>
      <w:outlineLvl w:val="3"/>
    </w:pPr>
    <w:rPr>
      <w:rFonts w:ascii="Courier New" w:hAnsi="Courier New"/>
      <w:spacing w:val="-20"/>
      <w:sz w:val="28"/>
      <w:szCs w:val="20"/>
    </w:rPr>
  </w:style>
  <w:style w:type="paragraph" w:styleId="5">
    <w:name w:val="heading 5"/>
    <w:basedOn w:val="a"/>
    <w:next w:val="a"/>
    <w:link w:val="50"/>
    <w:unhideWhenUsed/>
    <w:qFormat/>
    <w:rsid w:val="00C74B44"/>
    <w:pPr>
      <w:keepNext/>
      <w:keepLines/>
      <w:spacing w:before="200"/>
      <w:outlineLvl w:val="4"/>
    </w:pPr>
    <w:rPr>
      <w:rFonts w:ascii="Cambria" w:hAnsi="Cambria"/>
      <w:color w:val="243F60"/>
    </w:rPr>
  </w:style>
  <w:style w:type="paragraph" w:styleId="6">
    <w:name w:val="heading 6"/>
    <w:basedOn w:val="a"/>
    <w:next w:val="a"/>
    <w:link w:val="60"/>
    <w:qFormat/>
    <w:rsid w:val="00163B05"/>
    <w:pPr>
      <w:keepNext/>
      <w:spacing w:line="360" w:lineRule="auto"/>
      <w:ind w:left="709"/>
      <w:jc w:val="right"/>
      <w:outlineLvl w:val="5"/>
    </w:pPr>
    <w:rPr>
      <w:sz w:val="28"/>
      <w:szCs w:val="20"/>
    </w:rPr>
  </w:style>
  <w:style w:type="paragraph" w:styleId="7">
    <w:name w:val="heading 7"/>
    <w:basedOn w:val="a"/>
    <w:next w:val="a"/>
    <w:link w:val="70"/>
    <w:qFormat/>
    <w:rsid w:val="00163B05"/>
    <w:pPr>
      <w:keepNext/>
      <w:spacing w:line="360" w:lineRule="auto"/>
      <w:ind w:left="709"/>
      <w:outlineLvl w:val="6"/>
    </w:pPr>
    <w:rPr>
      <w:rFonts w:ascii="Bookman Old Style" w:hAnsi="Bookman Old Style"/>
      <w:sz w:val="28"/>
      <w:szCs w:val="20"/>
    </w:rPr>
  </w:style>
  <w:style w:type="paragraph" w:styleId="8">
    <w:name w:val="heading 8"/>
    <w:basedOn w:val="a"/>
    <w:next w:val="a"/>
    <w:link w:val="80"/>
    <w:qFormat/>
    <w:rsid w:val="00163B05"/>
    <w:pPr>
      <w:widowControl w:val="0"/>
      <w:spacing w:before="240" w:after="60" w:line="360" w:lineRule="auto"/>
      <w:ind w:left="709"/>
      <w:jc w:val="both"/>
      <w:outlineLvl w:val="7"/>
    </w:pPr>
    <w:rPr>
      <w:rFonts w:ascii="Arial" w:hAnsi="Arial"/>
      <w:i/>
      <w:spacing w:val="6"/>
      <w:kern w:val="28"/>
      <w:sz w:val="20"/>
      <w:szCs w:val="20"/>
    </w:rPr>
  </w:style>
  <w:style w:type="paragraph" w:styleId="9">
    <w:name w:val="heading 9"/>
    <w:basedOn w:val="a"/>
    <w:next w:val="a"/>
    <w:link w:val="90"/>
    <w:qFormat/>
    <w:rsid w:val="00163B05"/>
    <w:pPr>
      <w:widowControl w:val="0"/>
      <w:spacing w:before="240" w:after="60" w:line="360" w:lineRule="auto"/>
      <w:ind w:left="709"/>
      <w:jc w:val="both"/>
      <w:outlineLvl w:val="8"/>
    </w:pPr>
    <w:rPr>
      <w:rFonts w:ascii="Arial" w:hAnsi="Arial"/>
      <w:b/>
      <w:i/>
      <w:spacing w:val="6"/>
      <w:kern w:val="28"/>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5621"/>
    <w:pPr>
      <w:tabs>
        <w:tab w:val="center" w:pos="4677"/>
        <w:tab w:val="right" w:pos="9355"/>
      </w:tabs>
    </w:pPr>
  </w:style>
  <w:style w:type="paragraph" w:styleId="a5">
    <w:name w:val="footer"/>
    <w:basedOn w:val="a"/>
    <w:link w:val="a6"/>
    <w:uiPriority w:val="99"/>
    <w:rsid w:val="00CE5621"/>
    <w:pPr>
      <w:tabs>
        <w:tab w:val="center" w:pos="4677"/>
        <w:tab w:val="right" w:pos="9355"/>
      </w:tabs>
    </w:pPr>
  </w:style>
  <w:style w:type="paragraph" w:customStyle="1" w:styleId="a7">
    <w:name w:val="Чертежный"/>
    <w:rsid w:val="00CE5621"/>
    <w:pPr>
      <w:jc w:val="both"/>
    </w:pPr>
    <w:rPr>
      <w:rFonts w:ascii="ISOCPEUR" w:hAnsi="ISOCPEUR"/>
      <w:i/>
      <w:sz w:val="28"/>
      <w:lang w:val="uk-UA"/>
    </w:rPr>
  </w:style>
  <w:style w:type="character" w:styleId="a8">
    <w:name w:val="page number"/>
    <w:basedOn w:val="a0"/>
    <w:semiHidden/>
    <w:rsid w:val="00CE5621"/>
  </w:style>
  <w:style w:type="paragraph" w:customStyle="1" w:styleId="ConsPlusNormal">
    <w:name w:val="ConsPlusNormal"/>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490C6E"/>
    <w:pPr>
      <w:ind w:left="708"/>
    </w:pPr>
  </w:style>
  <w:style w:type="paragraph" w:styleId="ab">
    <w:name w:val="Title"/>
    <w:basedOn w:val="a"/>
    <w:link w:val="ac"/>
    <w:qFormat/>
    <w:rsid w:val="007F394F"/>
    <w:pPr>
      <w:jc w:val="center"/>
    </w:pPr>
  </w:style>
  <w:style w:type="character" w:customStyle="1" w:styleId="ac">
    <w:name w:val="Название Знак"/>
    <w:basedOn w:val="a0"/>
    <w:link w:val="ab"/>
    <w:rsid w:val="007F394F"/>
    <w:rPr>
      <w:sz w:val="24"/>
      <w:szCs w:val="24"/>
    </w:rPr>
  </w:style>
  <w:style w:type="paragraph" w:styleId="21">
    <w:name w:val="Body Text Indent 2"/>
    <w:basedOn w:val="a"/>
    <w:link w:val="22"/>
    <w:uiPriority w:val="99"/>
    <w:rsid w:val="007F394F"/>
    <w:pPr>
      <w:ind w:firstLine="709"/>
      <w:jc w:val="both"/>
    </w:pPr>
    <w:rPr>
      <w:b/>
    </w:rPr>
  </w:style>
  <w:style w:type="character" w:customStyle="1" w:styleId="22">
    <w:name w:val="Основной текст с отступом 2 Знак"/>
    <w:basedOn w:val="a0"/>
    <w:link w:val="21"/>
    <w:uiPriority w:val="99"/>
    <w:rsid w:val="007F394F"/>
    <w:rPr>
      <w:b/>
      <w:sz w:val="24"/>
      <w:szCs w:val="24"/>
    </w:rPr>
  </w:style>
  <w:style w:type="paragraph" w:styleId="ad">
    <w:name w:val="Balloon Text"/>
    <w:basedOn w:val="a"/>
    <w:link w:val="ae"/>
    <w:uiPriority w:val="99"/>
    <w:semiHidden/>
    <w:unhideWhenUsed/>
    <w:rsid w:val="001D67F6"/>
    <w:rPr>
      <w:rFonts w:ascii="Tahoma" w:hAnsi="Tahoma" w:cs="Tahoma"/>
      <w:sz w:val="16"/>
      <w:szCs w:val="16"/>
    </w:rPr>
  </w:style>
  <w:style w:type="character" w:customStyle="1" w:styleId="ae">
    <w:name w:val="Текст выноски Знак"/>
    <w:basedOn w:val="a0"/>
    <w:link w:val="ad"/>
    <w:uiPriority w:val="99"/>
    <w:semiHidden/>
    <w:rsid w:val="001D67F6"/>
    <w:rPr>
      <w:rFonts w:ascii="Tahoma" w:hAnsi="Tahoma" w:cs="Tahoma"/>
      <w:sz w:val="16"/>
      <w:szCs w:val="16"/>
    </w:rPr>
  </w:style>
  <w:style w:type="character" w:customStyle="1" w:styleId="a4">
    <w:name w:val="Верхний колонтитул Знак"/>
    <w:basedOn w:val="a0"/>
    <w:link w:val="a3"/>
    <w:rsid w:val="00F37592"/>
    <w:rPr>
      <w:sz w:val="24"/>
      <w:szCs w:val="24"/>
    </w:rPr>
  </w:style>
  <w:style w:type="character" w:customStyle="1" w:styleId="50">
    <w:name w:val="Заголовок 5 Знак"/>
    <w:basedOn w:val="a0"/>
    <w:link w:val="5"/>
    <w:rsid w:val="00C74B44"/>
    <w:rPr>
      <w:rFonts w:ascii="Cambria" w:eastAsia="Times New Roman" w:hAnsi="Cambria" w:cs="Times New Roman"/>
      <w:color w:val="243F60"/>
      <w:sz w:val="24"/>
      <w:szCs w:val="24"/>
    </w:rPr>
  </w:style>
  <w:style w:type="paragraph" w:styleId="23">
    <w:name w:val="Body Text 2"/>
    <w:basedOn w:val="a"/>
    <w:link w:val="24"/>
    <w:uiPriority w:val="99"/>
    <w:semiHidden/>
    <w:unhideWhenUsed/>
    <w:rsid w:val="00C74B44"/>
    <w:pPr>
      <w:spacing w:after="120" w:line="480" w:lineRule="auto"/>
    </w:pPr>
  </w:style>
  <w:style w:type="character" w:customStyle="1" w:styleId="24">
    <w:name w:val="Основной текст 2 Знак"/>
    <w:basedOn w:val="a0"/>
    <w:link w:val="23"/>
    <w:uiPriority w:val="99"/>
    <w:semiHidden/>
    <w:rsid w:val="00C74B44"/>
    <w:rPr>
      <w:sz w:val="24"/>
      <w:szCs w:val="24"/>
    </w:rPr>
  </w:style>
  <w:style w:type="paragraph" w:styleId="af">
    <w:name w:val="Body Text Indent"/>
    <w:basedOn w:val="a"/>
    <w:link w:val="af0"/>
    <w:uiPriority w:val="99"/>
    <w:unhideWhenUsed/>
    <w:rsid w:val="00FC6E16"/>
    <w:pPr>
      <w:spacing w:after="120"/>
      <w:ind w:left="283"/>
    </w:pPr>
  </w:style>
  <w:style w:type="character" w:customStyle="1" w:styleId="af0">
    <w:name w:val="Основной текст с отступом Знак"/>
    <w:basedOn w:val="a0"/>
    <w:link w:val="af"/>
    <w:uiPriority w:val="99"/>
    <w:rsid w:val="00FC6E16"/>
    <w:rPr>
      <w:sz w:val="24"/>
      <w:szCs w:val="24"/>
    </w:rPr>
  </w:style>
  <w:style w:type="character" w:styleId="af1">
    <w:name w:val="Placeholder Text"/>
    <w:basedOn w:val="a0"/>
    <w:uiPriority w:val="99"/>
    <w:semiHidden/>
    <w:rsid w:val="00210AF2"/>
    <w:rPr>
      <w:color w:val="808080"/>
    </w:rPr>
  </w:style>
  <w:style w:type="paragraph" w:styleId="31">
    <w:name w:val="Body Text Indent 3"/>
    <w:basedOn w:val="a"/>
    <w:link w:val="32"/>
    <w:unhideWhenUsed/>
    <w:rsid w:val="00A120BC"/>
    <w:pPr>
      <w:spacing w:after="120"/>
      <w:ind w:left="283"/>
    </w:pPr>
    <w:rPr>
      <w:sz w:val="16"/>
      <w:szCs w:val="16"/>
    </w:rPr>
  </w:style>
  <w:style w:type="character" w:customStyle="1" w:styleId="32">
    <w:name w:val="Основной текст с отступом 3 Знак"/>
    <w:basedOn w:val="a0"/>
    <w:link w:val="31"/>
    <w:rsid w:val="00A120BC"/>
    <w:rPr>
      <w:sz w:val="16"/>
      <w:szCs w:val="16"/>
    </w:rPr>
  </w:style>
  <w:style w:type="paragraph" w:styleId="af2">
    <w:name w:val="Body Text"/>
    <w:basedOn w:val="a"/>
    <w:link w:val="af3"/>
    <w:unhideWhenUsed/>
    <w:rsid w:val="00163B05"/>
    <w:pPr>
      <w:spacing w:after="120"/>
    </w:pPr>
  </w:style>
  <w:style w:type="character" w:customStyle="1" w:styleId="af3">
    <w:name w:val="Основной текст Знак"/>
    <w:basedOn w:val="a0"/>
    <w:link w:val="af2"/>
    <w:rsid w:val="00163B05"/>
    <w:rPr>
      <w:sz w:val="24"/>
      <w:szCs w:val="24"/>
    </w:rPr>
  </w:style>
  <w:style w:type="character" w:customStyle="1" w:styleId="20">
    <w:name w:val="Заголовок 2 Знак"/>
    <w:basedOn w:val="a0"/>
    <w:link w:val="2"/>
    <w:rsid w:val="00163B05"/>
    <w:rPr>
      <w:sz w:val="28"/>
    </w:rPr>
  </w:style>
  <w:style w:type="character" w:customStyle="1" w:styleId="30">
    <w:name w:val="Заголовок 3 Знак"/>
    <w:basedOn w:val="a0"/>
    <w:link w:val="3"/>
    <w:rsid w:val="00163B05"/>
    <w:rPr>
      <w:sz w:val="28"/>
    </w:rPr>
  </w:style>
  <w:style w:type="character" w:customStyle="1" w:styleId="40">
    <w:name w:val="Заголовок 4 Знак"/>
    <w:basedOn w:val="a0"/>
    <w:link w:val="4"/>
    <w:rsid w:val="00163B05"/>
    <w:rPr>
      <w:rFonts w:ascii="Courier New" w:hAnsi="Courier New"/>
      <w:spacing w:val="-20"/>
      <w:sz w:val="28"/>
    </w:rPr>
  </w:style>
  <w:style w:type="character" w:customStyle="1" w:styleId="60">
    <w:name w:val="Заголовок 6 Знак"/>
    <w:basedOn w:val="a0"/>
    <w:link w:val="6"/>
    <w:rsid w:val="00163B05"/>
    <w:rPr>
      <w:sz w:val="28"/>
    </w:rPr>
  </w:style>
  <w:style w:type="character" w:customStyle="1" w:styleId="70">
    <w:name w:val="Заголовок 7 Знак"/>
    <w:basedOn w:val="a0"/>
    <w:link w:val="7"/>
    <w:rsid w:val="00163B05"/>
    <w:rPr>
      <w:rFonts w:ascii="Bookman Old Style" w:hAnsi="Bookman Old Style"/>
      <w:sz w:val="28"/>
    </w:rPr>
  </w:style>
  <w:style w:type="character" w:customStyle="1" w:styleId="80">
    <w:name w:val="Заголовок 8 Знак"/>
    <w:basedOn w:val="a0"/>
    <w:link w:val="8"/>
    <w:rsid w:val="00163B05"/>
    <w:rPr>
      <w:rFonts w:ascii="Arial" w:hAnsi="Arial"/>
      <w:i/>
      <w:spacing w:val="6"/>
      <w:kern w:val="28"/>
    </w:rPr>
  </w:style>
  <w:style w:type="character" w:customStyle="1" w:styleId="90">
    <w:name w:val="Заголовок 9 Знак"/>
    <w:basedOn w:val="a0"/>
    <w:link w:val="9"/>
    <w:rsid w:val="00163B05"/>
    <w:rPr>
      <w:rFonts w:ascii="Arial" w:hAnsi="Arial"/>
      <w:b/>
      <w:i/>
      <w:spacing w:val="6"/>
      <w:kern w:val="28"/>
      <w:sz w:val="18"/>
    </w:rPr>
  </w:style>
  <w:style w:type="character" w:customStyle="1" w:styleId="10">
    <w:name w:val="Заголовок 1 Знак"/>
    <w:basedOn w:val="a0"/>
    <w:link w:val="1"/>
    <w:rsid w:val="00163B05"/>
    <w:rPr>
      <w:sz w:val="24"/>
      <w:szCs w:val="24"/>
      <w:u w:val="single"/>
    </w:rPr>
  </w:style>
  <w:style w:type="paragraph" w:styleId="af4">
    <w:name w:val="caption"/>
    <w:basedOn w:val="a"/>
    <w:qFormat/>
    <w:rsid w:val="00163B05"/>
    <w:pPr>
      <w:jc w:val="center"/>
    </w:pPr>
    <w:rPr>
      <w:szCs w:val="20"/>
    </w:rPr>
  </w:style>
  <w:style w:type="paragraph" w:styleId="af5">
    <w:name w:val="Block Text"/>
    <w:basedOn w:val="a"/>
    <w:semiHidden/>
    <w:rsid w:val="00163B05"/>
    <w:pPr>
      <w:spacing w:line="360" w:lineRule="auto"/>
      <w:ind w:left="284" w:right="459"/>
    </w:pPr>
    <w:rPr>
      <w:sz w:val="28"/>
      <w:szCs w:val="20"/>
    </w:rPr>
  </w:style>
  <w:style w:type="paragraph" w:customStyle="1" w:styleId="11">
    <w:name w:val="Обычный1"/>
    <w:rsid w:val="00163B05"/>
    <w:pPr>
      <w:widowControl w:val="0"/>
      <w:spacing w:line="440" w:lineRule="auto"/>
    </w:pPr>
    <w:rPr>
      <w:snapToGrid w:val="0"/>
      <w:sz w:val="22"/>
    </w:rPr>
  </w:style>
  <w:style w:type="character" w:customStyle="1" w:styleId="a6">
    <w:name w:val="Нижний колонтитул Знак"/>
    <w:basedOn w:val="a0"/>
    <w:link w:val="a5"/>
    <w:uiPriority w:val="99"/>
    <w:rsid w:val="00163B05"/>
    <w:rPr>
      <w:sz w:val="24"/>
      <w:szCs w:val="24"/>
    </w:rPr>
  </w:style>
  <w:style w:type="paragraph" w:customStyle="1" w:styleId="12">
    <w:name w:val="Цитата1"/>
    <w:basedOn w:val="a"/>
    <w:rsid w:val="00163B05"/>
    <w:pPr>
      <w:suppressAutoHyphens/>
      <w:spacing w:line="360" w:lineRule="auto"/>
      <w:ind w:left="284" w:right="459"/>
    </w:pPr>
    <w:rPr>
      <w:sz w:val="28"/>
      <w:szCs w:val="20"/>
      <w:lang w:eastAsia="ar-SA"/>
    </w:rPr>
  </w:style>
  <w:style w:type="paragraph" w:customStyle="1" w:styleId="310">
    <w:name w:val="Основной текст с отступом 31"/>
    <w:basedOn w:val="a"/>
    <w:rsid w:val="00163B05"/>
    <w:pPr>
      <w:suppressAutoHyphens/>
      <w:spacing w:line="360" w:lineRule="auto"/>
      <w:ind w:left="-567" w:firstLine="567"/>
    </w:pPr>
    <w:rPr>
      <w:sz w:val="28"/>
      <w:szCs w:val="20"/>
      <w:lang w:eastAsia="ar-SA"/>
    </w:rPr>
  </w:style>
  <w:style w:type="paragraph" w:customStyle="1" w:styleId="110">
    <w:name w:val="Обычный11"/>
    <w:rsid w:val="00163B05"/>
    <w:pPr>
      <w:widowControl w:val="0"/>
      <w:spacing w:line="440" w:lineRule="auto"/>
    </w:pPr>
    <w:rPr>
      <w:snapToGrid w:val="0"/>
      <w:sz w:val="22"/>
    </w:rPr>
  </w:style>
  <w:style w:type="paragraph" w:customStyle="1" w:styleId="25">
    <w:name w:val="Обычный2"/>
    <w:rsid w:val="00163B05"/>
    <w:pPr>
      <w:widowControl w:val="0"/>
      <w:spacing w:line="440" w:lineRule="auto"/>
    </w:pPr>
    <w:rPr>
      <w:snapToGrid w:val="0"/>
      <w:sz w:val="22"/>
    </w:rPr>
  </w:style>
  <w:style w:type="paragraph" w:customStyle="1" w:styleId="Standard">
    <w:name w:val="Standard"/>
    <w:rsid w:val="007428C4"/>
    <w:pPr>
      <w:widowControl w:val="0"/>
      <w:suppressAutoHyphens/>
      <w:autoSpaceDN w:val="0"/>
      <w:textAlignment w:val="baseline"/>
    </w:pPr>
    <w:rPr>
      <w:rFonts w:eastAsia="Lucida Sans Unicode" w:cs="Tahoma"/>
      <w:kern w:val="3"/>
      <w:sz w:val="24"/>
      <w:szCs w:val="24"/>
    </w:rPr>
  </w:style>
  <w:style w:type="paragraph" w:customStyle="1" w:styleId="Contents2">
    <w:name w:val="Contents 2"/>
    <w:basedOn w:val="Standard"/>
    <w:rsid w:val="00A94676"/>
    <w:pPr>
      <w:suppressLineNumbers/>
      <w:ind w:left="283"/>
    </w:pPr>
    <w:rPr>
      <w:b/>
    </w:rPr>
  </w:style>
  <w:style w:type="paragraph" w:customStyle="1" w:styleId="Contents3">
    <w:name w:val="Contents 3"/>
    <w:basedOn w:val="Standard"/>
    <w:next w:val="Standard"/>
    <w:rsid w:val="00A94676"/>
    <w:pPr>
      <w:ind w:left="400"/>
    </w:pPr>
  </w:style>
  <w:style w:type="paragraph" w:customStyle="1" w:styleId="TableContents">
    <w:name w:val="Table Contents"/>
    <w:basedOn w:val="Standard"/>
    <w:rsid w:val="006C37A6"/>
    <w:pPr>
      <w:suppressLineNumbers/>
    </w:pPr>
  </w:style>
  <w:style w:type="paragraph" w:customStyle="1" w:styleId="210">
    <w:name w:val="Основной текст 21"/>
    <w:basedOn w:val="Standard"/>
    <w:rsid w:val="005C59C1"/>
    <w:pPr>
      <w:tabs>
        <w:tab w:val="left" w:pos="2610"/>
      </w:tabs>
      <w:jc w:val="both"/>
    </w:pPr>
    <w:rPr>
      <w:sz w:val="28"/>
      <w:szCs w:val="20"/>
    </w:rPr>
  </w:style>
  <w:style w:type="numbering" w:customStyle="1" w:styleId="WW8Num9">
    <w:name w:val="WW8Num9"/>
    <w:basedOn w:val="a2"/>
    <w:rsid w:val="005C59C1"/>
    <w:pPr>
      <w:numPr>
        <w:numId w:val="1"/>
      </w:numPr>
    </w:pPr>
  </w:style>
  <w:style w:type="numbering" w:customStyle="1" w:styleId="WW8Num2">
    <w:name w:val="WW8Num2"/>
    <w:basedOn w:val="a2"/>
    <w:rsid w:val="005C59C1"/>
    <w:pPr>
      <w:numPr>
        <w:numId w:val="2"/>
      </w:numPr>
    </w:pPr>
  </w:style>
  <w:style w:type="paragraph" w:customStyle="1" w:styleId="ContentsHeading">
    <w:name w:val="Contents Heading"/>
    <w:basedOn w:val="a"/>
    <w:next w:val="Standard"/>
    <w:rsid w:val="00512AA7"/>
    <w:pPr>
      <w:keepNext/>
      <w:keepLines/>
      <w:suppressAutoHyphens/>
      <w:autoSpaceDN w:val="0"/>
      <w:spacing w:before="480" w:line="276" w:lineRule="auto"/>
      <w:textAlignment w:val="baseline"/>
    </w:pPr>
    <w:rPr>
      <w:rFonts w:ascii="Cambria" w:hAnsi="Cambria"/>
      <w:b/>
      <w:bCs/>
      <w:color w:val="365F91"/>
      <w:kern w:val="3"/>
      <w:sz w:val="28"/>
      <w:szCs w:val="28"/>
      <w:lang w:val="en-US" w:eastAsia="zh-CN" w:bidi="en-US"/>
    </w:rPr>
  </w:style>
  <w:style w:type="character" w:customStyle="1" w:styleId="af6">
    <w:name w:val="Символ сноски"/>
    <w:basedOn w:val="a0"/>
    <w:rsid w:val="00DA1994"/>
    <w:rPr>
      <w:vertAlign w:val="superscript"/>
    </w:rPr>
  </w:style>
  <w:style w:type="paragraph" w:styleId="af7">
    <w:name w:val="footnote text"/>
    <w:basedOn w:val="a"/>
    <w:link w:val="af8"/>
    <w:rsid w:val="00DA1994"/>
    <w:pPr>
      <w:widowControl w:val="0"/>
      <w:suppressAutoHyphens/>
      <w:spacing w:before="120"/>
      <w:ind w:firstLine="709"/>
      <w:jc w:val="both"/>
    </w:pPr>
    <w:rPr>
      <w:rFonts w:ascii="Arial" w:hAnsi="Arial" w:cs="Arial"/>
      <w:sz w:val="20"/>
      <w:szCs w:val="20"/>
      <w:lang w:eastAsia="ar-SA"/>
    </w:rPr>
  </w:style>
  <w:style w:type="character" w:customStyle="1" w:styleId="af8">
    <w:name w:val="Текст сноски Знак"/>
    <w:basedOn w:val="a0"/>
    <w:link w:val="af7"/>
    <w:rsid w:val="00DA1994"/>
    <w:rPr>
      <w:rFonts w:ascii="Arial" w:hAnsi="Arial" w:cs="Arial"/>
      <w:lang w:eastAsia="ar-SA"/>
    </w:rPr>
  </w:style>
  <w:style w:type="paragraph" w:customStyle="1" w:styleId="Default">
    <w:name w:val="Default"/>
    <w:basedOn w:val="a"/>
    <w:rsid w:val="00A5114C"/>
    <w:pPr>
      <w:suppressAutoHyphens/>
      <w:autoSpaceDE w:val="0"/>
    </w:pPr>
    <w:rPr>
      <w:color w:val="000000"/>
      <w:lang w:eastAsia="hi-IN" w:bidi="hi-IN"/>
    </w:rPr>
  </w:style>
  <w:style w:type="paragraph" w:customStyle="1" w:styleId="af9">
    <w:name w:val="Содержимое таблицы"/>
    <w:basedOn w:val="a"/>
    <w:rsid w:val="00284288"/>
    <w:pPr>
      <w:suppressLineNumbers/>
      <w:suppressAutoHyphens/>
    </w:pPr>
    <w:rPr>
      <w:lang w:eastAsia="ar-SA"/>
    </w:rPr>
  </w:style>
  <w:style w:type="paragraph" w:customStyle="1" w:styleId="Textbody">
    <w:name w:val="Text body"/>
    <w:basedOn w:val="Standard"/>
    <w:rsid w:val="00D14B7F"/>
    <w:pPr>
      <w:spacing w:after="120" w:line="360" w:lineRule="auto"/>
      <w:ind w:firstLine="567"/>
      <w:jc w:val="both"/>
    </w:pPr>
    <w:rPr>
      <w:sz w:val="26"/>
    </w:rPr>
  </w:style>
  <w:style w:type="numbering" w:customStyle="1" w:styleId="WW8Num6">
    <w:name w:val="WW8Num6"/>
    <w:basedOn w:val="a2"/>
    <w:rsid w:val="00D14B7F"/>
    <w:pPr>
      <w:numPr>
        <w:numId w:val="3"/>
      </w:numPr>
    </w:pPr>
  </w:style>
  <w:style w:type="paragraph" w:styleId="afa">
    <w:name w:val="Subtitle"/>
    <w:basedOn w:val="ab"/>
    <w:next w:val="Textbody"/>
    <w:link w:val="afb"/>
    <w:rsid w:val="00782ECE"/>
    <w:pPr>
      <w:keepNext/>
      <w:widowControl w:val="0"/>
      <w:suppressAutoHyphens/>
      <w:autoSpaceDN w:val="0"/>
      <w:spacing w:before="240" w:after="120" w:line="360" w:lineRule="auto"/>
      <w:ind w:firstLine="567"/>
      <w:textAlignment w:val="baseline"/>
    </w:pPr>
    <w:rPr>
      <w:rFonts w:ascii="Arial" w:eastAsia="MS Mincho" w:hAnsi="Arial" w:cs="Tahoma"/>
      <w:i/>
      <w:iCs/>
      <w:kern w:val="3"/>
      <w:sz w:val="28"/>
      <w:szCs w:val="28"/>
    </w:rPr>
  </w:style>
  <w:style w:type="character" w:customStyle="1" w:styleId="afb">
    <w:name w:val="Подзаголовок Знак"/>
    <w:basedOn w:val="a0"/>
    <w:link w:val="afa"/>
    <w:rsid w:val="00782ECE"/>
    <w:rPr>
      <w:rFonts w:ascii="Arial" w:eastAsia="MS Mincho" w:hAnsi="Arial" w:cs="Tahoma"/>
      <w:i/>
      <w:iCs/>
      <w:kern w:val="3"/>
      <w:sz w:val="28"/>
      <w:szCs w:val="28"/>
    </w:rPr>
  </w:style>
  <w:style w:type="paragraph" w:styleId="afc">
    <w:name w:val="List"/>
    <w:basedOn w:val="Textbody"/>
    <w:rsid w:val="00782ECE"/>
    <w:rPr>
      <w:rFonts w:ascii="Arial" w:hAnsi="Arial"/>
    </w:rPr>
  </w:style>
  <w:style w:type="paragraph" w:customStyle="1" w:styleId="Index">
    <w:name w:val="Index"/>
    <w:basedOn w:val="Standard"/>
    <w:rsid w:val="00782ECE"/>
    <w:pPr>
      <w:suppressLineNumbers/>
      <w:spacing w:line="360" w:lineRule="auto"/>
      <w:ind w:firstLine="567"/>
      <w:jc w:val="both"/>
    </w:pPr>
    <w:rPr>
      <w:rFonts w:ascii="Arial" w:hAnsi="Arial"/>
      <w:sz w:val="26"/>
    </w:rPr>
  </w:style>
  <w:style w:type="paragraph" w:customStyle="1" w:styleId="PreformattedText">
    <w:name w:val="Preformatted Text"/>
    <w:basedOn w:val="Standard"/>
    <w:rsid w:val="00782ECE"/>
    <w:pPr>
      <w:spacing w:line="360" w:lineRule="auto"/>
      <w:ind w:firstLine="567"/>
      <w:jc w:val="both"/>
    </w:pPr>
    <w:rPr>
      <w:rFonts w:ascii="Courier New" w:eastAsia="Courier New" w:hAnsi="Courier New" w:cs="Courier New"/>
      <w:sz w:val="20"/>
      <w:szCs w:val="20"/>
    </w:rPr>
  </w:style>
  <w:style w:type="paragraph" w:customStyle="1" w:styleId="TableHeading">
    <w:name w:val="Table Heading"/>
    <w:basedOn w:val="TableContents"/>
    <w:rsid w:val="00782ECE"/>
    <w:pPr>
      <w:jc w:val="center"/>
    </w:pPr>
    <w:rPr>
      <w:b/>
      <w:bCs/>
      <w:sz w:val="26"/>
    </w:rPr>
  </w:style>
  <w:style w:type="character" w:customStyle="1" w:styleId="WW8Num6z0">
    <w:name w:val="WW8Num6z0"/>
    <w:rsid w:val="00782ECE"/>
    <w:rPr>
      <w:rFonts w:ascii="StarSymbol, 'Arial Unicode MS'" w:hAnsi="StarSymbol, 'Arial Unicode MS'"/>
    </w:rPr>
  </w:style>
  <w:style w:type="character" w:customStyle="1" w:styleId="WW8Num8z0">
    <w:name w:val="WW8Num8z0"/>
    <w:rsid w:val="00782ECE"/>
    <w:rPr>
      <w:rFonts w:ascii="Symbol" w:hAnsi="Symbol" w:cs="StarSymbol, 'Arial Unicode MS'"/>
      <w:sz w:val="18"/>
      <w:szCs w:val="18"/>
    </w:rPr>
  </w:style>
  <w:style w:type="character" w:customStyle="1" w:styleId="WW8Num8z1">
    <w:name w:val="WW8Num8z1"/>
    <w:rsid w:val="00782ECE"/>
    <w:rPr>
      <w:rFonts w:ascii="Wingdings 2" w:hAnsi="Wingdings 2" w:cs="StarSymbol, 'Arial Unicode MS'"/>
      <w:sz w:val="18"/>
      <w:szCs w:val="18"/>
    </w:rPr>
  </w:style>
  <w:style w:type="character" w:customStyle="1" w:styleId="WW8Num8z2">
    <w:name w:val="WW8Num8z2"/>
    <w:rsid w:val="00782ECE"/>
    <w:rPr>
      <w:rFonts w:ascii="StarSymbol, 'Arial Unicode MS'" w:hAnsi="StarSymbol, 'Arial Unicode MS'" w:cs="StarSymbol, 'Arial Unicode MS'"/>
      <w:sz w:val="18"/>
      <w:szCs w:val="18"/>
    </w:rPr>
  </w:style>
  <w:style w:type="character" w:customStyle="1" w:styleId="WW8Num9z0">
    <w:name w:val="WW8Num9z0"/>
    <w:rsid w:val="00782ECE"/>
    <w:rPr>
      <w:rFonts w:ascii="Symbol" w:hAnsi="Symbol" w:cs="StarSymbol, 'Arial Unicode MS'"/>
      <w:sz w:val="18"/>
      <w:szCs w:val="18"/>
    </w:rPr>
  </w:style>
  <w:style w:type="character" w:customStyle="1" w:styleId="WW8Num9z1">
    <w:name w:val="WW8Num9z1"/>
    <w:rsid w:val="00782ECE"/>
    <w:rPr>
      <w:rFonts w:ascii="Wingdings 2" w:hAnsi="Wingdings 2" w:cs="StarSymbol, 'Arial Unicode MS'"/>
      <w:sz w:val="18"/>
      <w:szCs w:val="18"/>
    </w:rPr>
  </w:style>
  <w:style w:type="character" w:customStyle="1" w:styleId="WW8Num9z2">
    <w:name w:val="WW8Num9z2"/>
    <w:rsid w:val="00782ECE"/>
    <w:rPr>
      <w:rFonts w:ascii="StarSymbol, 'Arial Unicode MS'" w:hAnsi="StarSymbol, 'Arial Unicode MS'" w:cs="StarSymbol, 'Arial Unicode MS'"/>
      <w:sz w:val="18"/>
      <w:szCs w:val="18"/>
    </w:rPr>
  </w:style>
  <w:style w:type="character" w:customStyle="1" w:styleId="WW8Num10z0">
    <w:name w:val="WW8Num10z0"/>
    <w:rsid w:val="00782ECE"/>
    <w:rPr>
      <w:rFonts w:ascii="Symbol" w:hAnsi="Symbol" w:cs="StarSymbol, 'Arial Unicode MS'"/>
      <w:sz w:val="18"/>
      <w:szCs w:val="18"/>
    </w:rPr>
  </w:style>
  <w:style w:type="character" w:customStyle="1" w:styleId="WW8Num10z1">
    <w:name w:val="WW8Num10z1"/>
    <w:rsid w:val="00782ECE"/>
    <w:rPr>
      <w:rFonts w:ascii="Wingdings 2" w:hAnsi="Wingdings 2" w:cs="StarSymbol, 'Arial Unicode MS'"/>
      <w:sz w:val="18"/>
      <w:szCs w:val="18"/>
    </w:rPr>
  </w:style>
  <w:style w:type="character" w:customStyle="1" w:styleId="WW8Num10z2">
    <w:name w:val="WW8Num10z2"/>
    <w:rsid w:val="00782ECE"/>
    <w:rPr>
      <w:rFonts w:ascii="StarSymbol, 'Arial Unicode MS'" w:hAnsi="StarSymbol, 'Arial Unicode MS'" w:cs="StarSymbol, 'Arial Unicode MS'"/>
      <w:sz w:val="18"/>
      <w:szCs w:val="18"/>
    </w:rPr>
  </w:style>
  <w:style w:type="character" w:customStyle="1" w:styleId="WW8Num11z0">
    <w:name w:val="WW8Num11z0"/>
    <w:rsid w:val="00782ECE"/>
    <w:rPr>
      <w:rFonts w:ascii="Symbol" w:hAnsi="Symbol" w:cs="StarSymbol, 'Arial Unicode MS'"/>
      <w:sz w:val="18"/>
      <w:szCs w:val="18"/>
    </w:rPr>
  </w:style>
  <w:style w:type="character" w:customStyle="1" w:styleId="WW8Num11z1">
    <w:name w:val="WW8Num11z1"/>
    <w:rsid w:val="00782ECE"/>
    <w:rPr>
      <w:rFonts w:ascii="Wingdings 2" w:hAnsi="Wingdings 2" w:cs="StarSymbol, 'Arial Unicode MS'"/>
      <w:sz w:val="18"/>
      <w:szCs w:val="18"/>
    </w:rPr>
  </w:style>
  <w:style w:type="character" w:customStyle="1" w:styleId="WW8Num11z2">
    <w:name w:val="WW8Num11z2"/>
    <w:rsid w:val="00782ECE"/>
    <w:rPr>
      <w:rFonts w:ascii="StarSymbol, 'Arial Unicode MS'" w:hAnsi="StarSymbol, 'Arial Unicode MS'" w:cs="StarSymbol, 'Arial Unicode MS'"/>
      <w:sz w:val="18"/>
      <w:szCs w:val="18"/>
    </w:rPr>
  </w:style>
  <w:style w:type="character" w:customStyle="1" w:styleId="WW8Num13z0">
    <w:name w:val="WW8Num13z0"/>
    <w:rsid w:val="00782ECE"/>
    <w:rPr>
      <w:rFonts w:ascii="Symbol" w:hAnsi="Symbol" w:cs="StarSymbol, 'Arial Unicode MS'"/>
      <w:sz w:val="18"/>
      <w:szCs w:val="18"/>
    </w:rPr>
  </w:style>
  <w:style w:type="character" w:customStyle="1" w:styleId="WW8Num13z1">
    <w:name w:val="WW8Num13z1"/>
    <w:rsid w:val="00782ECE"/>
    <w:rPr>
      <w:rFonts w:ascii="Wingdings 2" w:hAnsi="Wingdings 2" w:cs="StarSymbol, 'Arial Unicode MS'"/>
      <w:sz w:val="18"/>
      <w:szCs w:val="18"/>
    </w:rPr>
  </w:style>
  <w:style w:type="character" w:customStyle="1" w:styleId="WW8Num13z2">
    <w:name w:val="WW8Num13z2"/>
    <w:rsid w:val="00782ECE"/>
    <w:rPr>
      <w:rFonts w:ascii="StarSymbol, 'Arial Unicode MS'" w:hAnsi="StarSymbol, 'Arial Unicode MS'" w:cs="StarSymbol, 'Arial Unicode MS'"/>
      <w:sz w:val="18"/>
      <w:szCs w:val="18"/>
    </w:rPr>
  </w:style>
  <w:style w:type="character" w:customStyle="1" w:styleId="WW8Num12z0">
    <w:name w:val="WW8Num12z0"/>
    <w:rsid w:val="00782ECE"/>
    <w:rPr>
      <w:rFonts w:ascii="Symbol" w:hAnsi="Symbol" w:cs="StarSymbol, 'Arial Unicode MS'"/>
      <w:sz w:val="18"/>
      <w:szCs w:val="18"/>
    </w:rPr>
  </w:style>
  <w:style w:type="character" w:customStyle="1" w:styleId="WW8Num12z1">
    <w:name w:val="WW8Num12z1"/>
    <w:rsid w:val="00782ECE"/>
    <w:rPr>
      <w:rFonts w:ascii="Wingdings 2" w:hAnsi="Wingdings 2" w:cs="StarSymbol, 'Arial Unicode MS'"/>
      <w:sz w:val="18"/>
      <w:szCs w:val="18"/>
    </w:rPr>
  </w:style>
  <w:style w:type="character" w:customStyle="1" w:styleId="WW8Num12z2">
    <w:name w:val="WW8Num12z2"/>
    <w:rsid w:val="00782ECE"/>
    <w:rPr>
      <w:rFonts w:ascii="StarSymbol, 'Arial Unicode MS'" w:hAnsi="StarSymbol, 'Arial Unicode MS'" w:cs="StarSymbol, 'Arial Unicode MS'"/>
      <w:sz w:val="18"/>
      <w:szCs w:val="18"/>
    </w:rPr>
  </w:style>
  <w:style w:type="character" w:customStyle="1" w:styleId="WW8Num3z0">
    <w:name w:val="WW8Num3z0"/>
    <w:rsid w:val="00782ECE"/>
    <w:rPr>
      <w:rFonts w:ascii="Symbol" w:hAnsi="Symbol"/>
    </w:rPr>
  </w:style>
  <w:style w:type="character" w:customStyle="1" w:styleId="WW8Num7z0">
    <w:name w:val="WW8Num7z0"/>
    <w:rsid w:val="00782ECE"/>
    <w:rPr>
      <w:rFonts w:ascii="StarSymbol, 'Arial Unicode MS'" w:hAnsi="StarSymbol, 'Arial Unicode MS'"/>
    </w:rPr>
  </w:style>
  <w:style w:type="numbering" w:customStyle="1" w:styleId="WW8Num8">
    <w:name w:val="WW8Num8"/>
    <w:basedOn w:val="a2"/>
    <w:rsid w:val="00782ECE"/>
    <w:pPr>
      <w:numPr>
        <w:numId w:val="5"/>
      </w:numPr>
    </w:pPr>
  </w:style>
  <w:style w:type="numbering" w:customStyle="1" w:styleId="WW8Num10">
    <w:name w:val="WW8Num10"/>
    <w:basedOn w:val="a2"/>
    <w:rsid w:val="00782ECE"/>
    <w:pPr>
      <w:numPr>
        <w:numId w:val="6"/>
      </w:numPr>
    </w:pPr>
  </w:style>
  <w:style w:type="numbering" w:customStyle="1" w:styleId="WW8Num11">
    <w:name w:val="WW8Num11"/>
    <w:basedOn w:val="a2"/>
    <w:rsid w:val="00782ECE"/>
    <w:pPr>
      <w:numPr>
        <w:numId w:val="7"/>
      </w:numPr>
    </w:pPr>
  </w:style>
  <w:style w:type="numbering" w:customStyle="1" w:styleId="WW8Num13">
    <w:name w:val="WW8Num13"/>
    <w:basedOn w:val="a2"/>
    <w:rsid w:val="00782ECE"/>
    <w:pPr>
      <w:numPr>
        <w:numId w:val="8"/>
      </w:numPr>
    </w:pPr>
  </w:style>
  <w:style w:type="numbering" w:customStyle="1" w:styleId="WW8Num12">
    <w:name w:val="WW8Num12"/>
    <w:basedOn w:val="a2"/>
    <w:rsid w:val="00782ECE"/>
    <w:pPr>
      <w:numPr>
        <w:numId w:val="9"/>
      </w:numPr>
    </w:pPr>
  </w:style>
  <w:style w:type="numbering" w:customStyle="1" w:styleId="WW8Num4">
    <w:name w:val="WW8Num4"/>
    <w:basedOn w:val="a2"/>
    <w:rsid w:val="00782ECE"/>
    <w:pPr>
      <w:numPr>
        <w:numId w:val="10"/>
      </w:numPr>
    </w:pPr>
  </w:style>
  <w:style w:type="numbering" w:customStyle="1" w:styleId="WW8Num3">
    <w:name w:val="WW8Num3"/>
    <w:basedOn w:val="a2"/>
    <w:rsid w:val="00782ECE"/>
    <w:pPr>
      <w:numPr>
        <w:numId w:val="11"/>
      </w:numPr>
    </w:pPr>
  </w:style>
  <w:style w:type="numbering" w:customStyle="1" w:styleId="WW8Num7">
    <w:name w:val="WW8Num7"/>
    <w:basedOn w:val="a2"/>
    <w:rsid w:val="00782ECE"/>
    <w:pPr>
      <w:numPr>
        <w:numId w:val="12"/>
      </w:numPr>
    </w:pPr>
  </w:style>
  <w:style w:type="paragraph" w:customStyle="1" w:styleId="Textbodyindent">
    <w:name w:val="Text body indent"/>
    <w:basedOn w:val="Standard"/>
    <w:rsid w:val="00F01D7A"/>
    <w:pPr>
      <w:spacing w:after="120" w:line="360" w:lineRule="auto"/>
      <w:ind w:left="283" w:firstLine="708"/>
      <w:jc w:val="both"/>
    </w:pPr>
    <w:rPr>
      <w:rFonts w:eastAsia="Arial Unicode MS" w:cs="Times New Roman"/>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8Num13"/>
    <w:pPr>
      <w:numPr>
        <w:numId w:val="8"/>
      </w:numPr>
    </w:pPr>
  </w:style>
  <w:style w:type="numbering" w:customStyle="1" w:styleId="a5">
    <w:name w:val="WW8Num6"/>
    <w:pPr>
      <w:numPr>
        <w:numId w:val="3"/>
      </w:numPr>
    </w:pPr>
  </w:style>
  <w:style w:type="numbering" w:customStyle="1" w:styleId="a7">
    <w:name w:val="WW8Num8"/>
    <w:pPr>
      <w:numPr>
        <w:numId w:val="5"/>
      </w:numPr>
    </w:pPr>
  </w:style>
  <w:style w:type="numbering" w:customStyle="1" w:styleId="a8">
    <w:name w:val="WW8Num7"/>
    <w:pPr>
      <w:numPr>
        <w:numId w:val="12"/>
      </w:numPr>
    </w:pPr>
  </w:style>
  <w:style w:type="numbering" w:customStyle="1" w:styleId="ConsPlusNormal">
    <w:name w:val="WW8Num2"/>
    <w:pPr>
      <w:numPr>
        <w:numId w:val="2"/>
      </w:numPr>
    </w:pPr>
  </w:style>
  <w:style w:type="numbering" w:customStyle="1" w:styleId="a9">
    <w:name w:val="WW8Num3"/>
    <w:pPr>
      <w:numPr>
        <w:numId w:val="11"/>
      </w:numPr>
    </w:pPr>
  </w:style>
  <w:style w:type="numbering" w:customStyle="1" w:styleId="aa">
    <w:name w:val="WW8Num12"/>
    <w:pPr>
      <w:numPr>
        <w:numId w:val="9"/>
      </w:numPr>
    </w:pPr>
  </w:style>
  <w:style w:type="numbering" w:customStyle="1" w:styleId="ab">
    <w:name w:val="WW8Num10"/>
    <w:pPr>
      <w:numPr>
        <w:numId w:val="6"/>
      </w:numPr>
    </w:pPr>
  </w:style>
  <w:style w:type="numbering" w:customStyle="1" w:styleId="ac">
    <w:name w:val="WW8Num4"/>
    <w:pPr>
      <w:numPr>
        <w:numId w:val="10"/>
      </w:numPr>
    </w:pPr>
  </w:style>
  <w:style w:type="numbering" w:customStyle="1" w:styleId="21">
    <w:name w:val="WW8Num11"/>
    <w:pPr>
      <w:numPr>
        <w:numId w:val="7"/>
      </w:numPr>
    </w:pPr>
  </w:style>
  <w:style w:type="numbering" w:customStyle="1" w:styleId="22">
    <w:name w:val="WW8Num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4432">
      <w:bodyDiv w:val="1"/>
      <w:marLeft w:val="0"/>
      <w:marRight w:val="0"/>
      <w:marTop w:val="0"/>
      <w:marBottom w:val="0"/>
      <w:divBdr>
        <w:top w:val="none" w:sz="0" w:space="0" w:color="auto"/>
        <w:left w:val="none" w:sz="0" w:space="0" w:color="auto"/>
        <w:bottom w:val="none" w:sz="0" w:space="0" w:color="auto"/>
        <w:right w:val="none" w:sz="0" w:space="0" w:color="auto"/>
      </w:divBdr>
    </w:div>
    <w:div w:id="16907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64;&#1072;&#1073;&#1083;&#1086;&#1085;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18F7-D687-4B9B-ACEA-F869E3A4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Шаблон1.dot</Template>
  <TotalTime>889</TotalTime>
  <Pages>1</Pages>
  <Words>26893</Words>
  <Characters>153293</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LGP</Company>
  <LinksUpToDate>false</LinksUpToDate>
  <CharactersWithSpaces>179827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2010-12-07T11:31:00Z</cp:lastPrinted>
  <dcterms:created xsi:type="dcterms:W3CDTF">2010-11-02T11:46:00Z</dcterms:created>
  <dcterms:modified xsi:type="dcterms:W3CDTF">2011-09-16T12:16:00Z</dcterms:modified>
</cp:coreProperties>
</file>