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BB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2B31BB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СОВЕТ НАРОДНЫХ ДЕПУТАТОВ</w:t>
      </w:r>
    </w:p>
    <w:p w:rsidR="002B31BB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ПОДГОРЕНСКОГО СЕЛЬСКОГО ПОСЕЛЕНИЯ</w:t>
      </w:r>
    </w:p>
    <w:p w:rsidR="002B31BB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ВОРОНЕЖСКОЙ ОБЛАСТИ</w:t>
      </w:r>
    </w:p>
    <w:p w:rsidR="002B31BB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B31BB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Р Е Ш Е Н И Е</w:t>
      </w:r>
    </w:p>
    <w:p w:rsidR="002B31BB" w:rsidRDefault="002B31BB" w:rsidP="002B31B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B31BB" w:rsidRDefault="002B31BB" w:rsidP="002B31BB">
      <w:pPr>
        <w:tabs>
          <w:tab w:val="left" w:pos="65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от 28 марта 2025 г.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№ </w:t>
      </w:r>
      <w:r w:rsidR="000F1DA2">
        <w:rPr>
          <w:rFonts w:ascii="Arial" w:eastAsia="Times New Roman" w:hAnsi="Arial" w:cs="Arial"/>
          <w:bCs/>
          <w:sz w:val="24"/>
          <w:szCs w:val="24"/>
          <w:lang w:eastAsia="ru-RU"/>
        </w:rPr>
        <w:t>216</w:t>
      </w:r>
    </w:p>
    <w:p w:rsidR="002B31BB" w:rsidRDefault="002B31BB" w:rsidP="002B31BB">
      <w:pPr>
        <w:tabs>
          <w:tab w:val="left" w:pos="31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с. Подгорное</w:t>
      </w:r>
    </w:p>
    <w:p w:rsidR="002B31BB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Default="002B31BB" w:rsidP="002B31B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Об утверждении 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ar-SA"/>
        </w:rPr>
        <w:t>отчета об исполнении</w:t>
      </w:r>
    </w:p>
    <w:p w:rsidR="002B31BB" w:rsidRDefault="002B31BB" w:rsidP="002B31BB">
      <w:pPr>
        <w:widowControl w:val="0"/>
        <w:tabs>
          <w:tab w:val="left" w:pos="865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бюджета Подгоренского сельского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</w:p>
    <w:p w:rsidR="002B31BB" w:rsidRDefault="002B31BB" w:rsidP="002B31BB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поселения за 2024 год</w:t>
      </w:r>
    </w:p>
    <w:p w:rsidR="002B31BB" w:rsidRDefault="002B31BB" w:rsidP="002B31B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Default="002B31BB" w:rsidP="002B31B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Default="002B31BB" w:rsidP="002B31BB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со ст. ст. 264.2 ,264.6 Бюджетного кодекса Российской Федерации, Устава Подгоренского сельского поселения Калачеевского муниципального района Воронежской области, Совет народных депутатов Подгоренского сельского поселения Калачеевского муниципального района Воронежской области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РЕШИЛ:</w:t>
      </w:r>
    </w:p>
    <w:p w:rsidR="002B31BB" w:rsidRDefault="002B31BB" w:rsidP="002B31B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1.Утвердить отчет об исполнении бюджета Подгоренского сельского поселения за 2024 год:</w:t>
      </w:r>
    </w:p>
    <w:p w:rsidR="002B31BB" w:rsidRDefault="002B31BB" w:rsidP="002B31BB">
      <w:pPr>
        <w:widowControl w:val="0"/>
        <w:tabs>
          <w:tab w:val="left" w:pos="8265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1.1 Утвердить общий объем доходов </w:t>
      </w:r>
      <w:r w:rsidR="0023004A">
        <w:rPr>
          <w:rFonts w:ascii="Arial" w:eastAsia="Times New Roman" w:hAnsi="Arial" w:cs="Arial"/>
          <w:sz w:val="24"/>
          <w:szCs w:val="24"/>
          <w:lang w:eastAsia="ar-SA"/>
        </w:rPr>
        <w:t>местного бюджета в сумме 17030,9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 согласно приложения №1.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2B31BB" w:rsidRDefault="002B31BB" w:rsidP="002B31B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 Утвердить общи</w:t>
      </w:r>
      <w:r w:rsidR="0023004A">
        <w:rPr>
          <w:rFonts w:ascii="Arial" w:eastAsia="Times New Roman" w:hAnsi="Arial" w:cs="Arial"/>
          <w:sz w:val="24"/>
          <w:szCs w:val="24"/>
          <w:lang w:eastAsia="ar-SA"/>
        </w:rPr>
        <w:t>й объем расходов в сумме 17446,5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 согласно приложений №2, №3. №4. </w:t>
      </w:r>
    </w:p>
    <w:p w:rsidR="002B31BB" w:rsidRDefault="002B31BB" w:rsidP="002B31BB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 Утвердить источники финансирования дефицита бюджета в сумме согласно приложения №5.</w:t>
      </w:r>
    </w:p>
    <w:p w:rsidR="002B31BB" w:rsidRDefault="002B31BB" w:rsidP="002B31BB">
      <w:pPr>
        <w:widowControl w:val="0"/>
        <w:tabs>
          <w:tab w:val="left" w:pos="142"/>
        </w:tabs>
        <w:suppressAutoHyphens/>
        <w:spacing w:after="0" w:line="240" w:lineRule="auto"/>
        <w:ind w:firstLine="63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1.4 Утвердить расходы по содержанию органов местного самоуправления Подгоренского сельского поселения, согласно приложения №6</w:t>
      </w:r>
    </w:p>
    <w:p w:rsidR="002B31BB" w:rsidRDefault="002B31BB" w:rsidP="002B31BB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 Опубликовать (обнародовать) настоящее решение в «Вестнике» муниципальных правовых актов Подгоренского сельского поселения Калачеевского муниципального района Воронежской области.</w:t>
      </w:r>
    </w:p>
    <w:p w:rsidR="002B31BB" w:rsidRDefault="002B31BB" w:rsidP="002B31BB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300"/>
        </w:tabs>
        <w:suppressAutoHyphens/>
        <w:autoSpaceDE w:val="0"/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30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Глава Подгоренского</w:t>
      </w:r>
    </w:p>
    <w:p w:rsidR="002B31BB" w:rsidRDefault="002B31BB" w:rsidP="002B31BB">
      <w:pPr>
        <w:tabs>
          <w:tab w:val="left" w:pos="300"/>
          <w:tab w:val="left" w:pos="6150"/>
        </w:tabs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сельского поселения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 xml:space="preserve">А.С.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Разборский</w:t>
      </w:r>
      <w:proofErr w:type="spellEnd"/>
    </w:p>
    <w:p w:rsidR="002B31BB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B31BB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6210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6615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:rsidR="002B31BB" w:rsidRDefault="002B31BB" w:rsidP="002B31BB">
      <w:pPr>
        <w:tabs>
          <w:tab w:val="left" w:pos="6615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6615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6615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6615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6615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6615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6615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6615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Default="002B31BB" w:rsidP="002B31BB">
      <w:pPr>
        <w:tabs>
          <w:tab w:val="left" w:pos="6615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1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2B31BB" w:rsidRPr="00792865" w:rsidRDefault="0023004A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от 28 марта </w:t>
      </w:r>
      <w:r w:rsidR="002B31BB" w:rsidRPr="00792865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2B31B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2B31BB"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года №</w:t>
      </w:r>
      <w:r w:rsidR="000F1DA2">
        <w:rPr>
          <w:rFonts w:ascii="Arial" w:eastAsia="Times New Roman" w:hAnsi="Arial" w:cs="Arial"/>
          <w:sz w:val="24"/>
          <w:szCs w:val="24"/>
          <w:lang w:eastAsia="ar-SA"/>
        </w:rPr>
        <w:t>216</w:t>
      </w:r>
    </w:p>
    <w:p w:rsidR="002B31BB" w:rsidRPr="00792865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ИСПОЛНЕНИЕ ДОХОДОВ БЮДЖЕТА</w:t>
      </w: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ПОДГОРЕНСЕОГО СЕЛЬСКОГО ПОСЕЛЕНИЯ</w:t>
      </w: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ЗА 202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38" w:type="dxa"/>
        <w:jc w:val="center"/>
        <w:tblLook w:val="04A0" w:firstRow="1" w:lastRow="0" w:firstColumn="1" w:lastColumn="0" w:noHBand="0" w:noVBand="1"/>
      </w:tblPr>
      <w:tblGrid>
        <w:gridCol w:w="2886"/>
        <w:gridCol w:w="3992"/>
        <w:gridCol w:w="1276"/>
        <w:gridCol w:w="1084"/>
      </w:tblGrid>
      <w:tr w:rsidR="002B31BB" w:rsidRPr="00F215F4" w:rsidTr="002B31BB">
        <w:trPr>
          <w:trHeight w:val="351"/>
          <w:jc w:val="center"/>
        </w:trPr>
        <w:tc>
          <w:tcPr>
            <w:tcW w:w="28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Код показателя</w:t>
            </w: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B31BB" w:rsidRPr="00F215F4" w:rsidRDefault="002B31BB" w:rsidP="002B31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15F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Сумма </w:t>
            </w:r>
          </w:p>
        </w:tc>
      </w:tr>
      <w:tr w:rsidR="002B31BB" w:rsidRPr="00F215F4" w:rsidTr="002B31BB">
        <w:trPr>
          <w:trHeight w:val="330"/>
          <w:jc w:val="center"/>
        </w:trPr>
        <w:tc>
          <w:tcPr>
            <w:tcW w:w="2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31BB" w:rsidRPr="00F215F4" w:rsidRDefault="002B31BB" w:rsidP="002B31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15F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31BB" w:rsidRPr="00F215F4" w:rsidRDefault="002B31BB" w:rsidP="002B31B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215F4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2B31BB" w:rsidRPr="00F215F4" w:rsidTr="002B31BB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31BB" w:rsidRPr="00F215F4" w:rsidTr="002B31BB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17032,1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1703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B31BB" w:rsidRPr="00F215F4" w:rsidTr="002B31BB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6429,2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</w:t>
            </w: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B31BB" w:rsidRPr="00F215F4" w:rsidTr="002B31BB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1BB" w:rsidRPr="00F215F4" w:rsidTr="002B31BB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414,7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1BB" w:rsidRPr="00F215F4" w:rsidTr="002B31BB">
        <w:trPr>
          <w:trHeight w:val="15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2B31BB" w:rsidRPr="00F215F4" w:rsidTr="002B31BB">
        <w:trPr>
          <w:trHeight w:val="406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000 1 01 02030 01 1000 110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B31BB" w:rsidRPr="00F215F4" w:rsidTr="002B31BB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936,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31BB" w:rsidRPr="00F215F4" w:rsidTr="002B31BB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936,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31BB" w:rsidRPr="00F215F4" w:rsidTr="002B31BB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936,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B31BB" w:rsidRPr="00F215F4" w:rsidTr="002B31BB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4 941,0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945</w:t>
            </w: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2B31BB" w:rsidRPr="00F215F4" w:rsidTr="002B31BB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B31BB" w:rsidRPr="00F215F4" w:rsidTr="002B31BB">
        <w:trPr>
          <w:trHeight w:val="9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000 1 06 01030 10 0000 110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B31BB" w:rsidRPr="00F215F4" w:rsidTr="002B31BB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4 397,0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398</w:t>
            </w: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B31BB" w:rsidRPr="00F215F4" w:rsidTr="002B31BB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1 900,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B31BB" w:rsidRPr="00F215F4" w:rsidTr="002B31BB">
        <w:trPr>
          <w:trHeight w:val="9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1 900,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B31BB" w:rsidRPr="00F215F4" w:rsidTr="002B31BB">
        <w:trPr>
          <w:trHeight w:val="3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2 497,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F215F4" w:rsidTr="002B31BB">
        <w:trPr>
          <w:trHeight w:val="9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2 497,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F215F4" w:rsidTr="002B31BB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B31BB" w:rsidRPr="00F215F4" w:rsidTr="002B31BB">
        <w:trPr>
          <w:trHeight w:val="127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B31BB" w:rsidRPr="00F215F4" w:rsidTr="002B31BB">
        <w:trPr>
          <w:trHeight w:val="1106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B31BB" w:rsidRPr="00F215F4" w:rsidTr="002B31BB">
        <w:trPr>
          <w:trHeight w:val="9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B31BB" w:rsidRPr="00F215F4" w:rsidTr="002B31BB">
        <w:trPr>
          <w:trHeight w:val="150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3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B31BB" w:rsidRPr="00F215F4" w:rsidTr="002B31BB">
        <w:trPr>
          <w:trHeight w:val="1500"/>
          <w:jc w:val="center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00011600000000000000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B31BB" w:rsidRPr="00F215F4" w:rsidTr="002B31BB">
        <w:trPr>
          <w:trHeight w:val="630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00011607010000000140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B31BB" w:rsidRPr="00F215F4" w:rsidTr="002B31BB">
        <w:trPr>
          <w:trHeight w:val="600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00011607010100000140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B31BB" w:rsidRPr="00F215F4" w:rsidTr="002B31BB">
        <w:trPr>
          <w:trHeight w:val="416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10602,9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596</w:t>
            </w: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B31BB" w:rsidRPr="00F215F4" w:rsidTr="002B31BB">
        <w:trPr>
          <w:trHeight w:val="630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10602,9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596</w:t>
            </w: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B31BB" w:rsidRPr="00F215F4" w:rsidTr="002B31BB">
        <w:trPr>
          <w:trHeight w:val="615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</w:tr>
      <w:tr w:rsidR="002B31BB" w:rsidRPr="00F215F4" w:rsidTr="002B31BB">
        <w:trPr>
          <w:trHeight w:val="615"/>
          <w:jc w:val="center"/>
        </w:trPr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473,0</w:t>
            </w:r>
          </w:p>
        </w:tc>
      </w:tr>
      <w:tr w:rsidR="002B31BB" w:rsidRPr="00F215F4" w:rsidTr="002B31BB">
        <w:trPr>
          <w:trHeight w:val="33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473,0</w:t>
            </w:r>
          </w:p>
        </w:tc>
      </w:tr>
      <w:tr w:rsidR="002B31BB" w:rsidRPr="00F215F4" w:rsidTr="002B31BB">
        <w:trPr>
          <w:trHeight w:val="9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</w:t>
            </w: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образов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136,2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F215F4" w:rsidTr="002B31BB">
        <w:trPr>
          <w:trHeight w:val="64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000 2 02 35118 00 0000 150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F215F4" w:rsidTr="002B31BB">
        <w:trPr>
          <w:trHeight w:val="64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F215F4" w:rsidTr="002B31BB">
        <w:trPr>
          <w:trHeight w:val="6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9993,7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</w:t>
            </w: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B31BB" w:rsidRPr="00F215F4" w:rsidTr="002B31BB">
        <w:trPr>
          <w:trHeight w:val="64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9740B3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40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9986,8</w:t>
            </w:r>
          </w:p>
        </w:tc>
      </w:tr>
      <w:tr w:rsidR="002B31BB" w:rsidRPr="00F215F4" w:rsidTr="002B31BB">
        <w:trPr>
          <w:trHeight w:val="9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2238,5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2238,5</w:t>
            </w:r>
          </w:p>
        </w:tc>
      </w:tr>
      <w:tr w:rsidR="002B31BB" w:rsidRPr="00F215F4" w:rsidTr="002B31BB">
        <w:trPr>
          <w:trHeight w:val="915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  <w:r w:rsidRPr="00F215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2B31BB" w:rsidRPr="00792865" w:rsidRDefault="002B31BB" w:rsidP="002B31BB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2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23004A">
        <w:rPr>
          <w:rFonts w:ascii="Arial" w:eastAsia="Times New Roman" w:hAnsi="Arial" w:cs="Arial"/>
          <w:sz w:val="24"/>
          <w:szCs w:val="24"/>
          <w:lang w:eastAsia="ar-SA"/>
        </w:rPr>
        <w:t xml:space="preserve">28 марта 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>202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года. №</w:t>
      </w:r>
      <w:r w:rsidR="000F1DA2">
        <w:rPr>
          <w:rFonts w:ascii="Arial" w:eastAsia="Times New Roman" w:hAnsi="Arial" w:cs="Arial"/>
          <w:sz w:val="24"/>
          <w:szCs w:val="24"/>
          <w:lang w:eastAsia="ar-SA"/>
        </w:rPr>
        <w:t>216</w:t>
      </w: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Ведомственная структура расходов бюджета Подгоренского сельского поселения Калачеевского муниципального района на 202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(тыс. руб.)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810" w:type="dxa"/>
        <w:tblInd w:w="-176" w:type="dxa"/>
        <w:tblLook w:val="04A0" w:firstRow="1" w:lastRow="0" w:firstColumn="1" w:lastColumn="0" w:noHBand="0" w:noVBand="1"/>
      </w:tblPr>
      <w:tblGrid>
        <w:gridCol w:w="3525"/>
        <w:gridCol w:w="784"/>
        <w:gridCol w:w="487"/>
        <w:gridCol w:w="549"/>
        <w:gridCol w:w="1205"/>
        <w:gridCol w:w="851"/>
        <w:gridCol w:w="1275"/>
        <w:gridCol w:w="1134"/>
      </w:tblGrid>
      <w:tr w:rsidR="002B31BB" w:rsidRPr="00792865" w:rsidTr="002B31BB">
        <w:trPr>
          <w:trHeight w:val="300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  <w:proofErr w:type="spellEnd"/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B31BB" w:rsidRPr="00792865" w:rsidTr="002B31BB">
        <w:trPr>
          <w:trHeight w:val="509"/>
        </w:trPr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</w:tr>
      <w:tr w:rsidR="002B31BB" w:rsidRPr="00792865" w:rsidTr="002B31BB">
        <w:trPr>
          <w:trHeight w:val="509"/>
        </w:trPr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31BB" w:rsidRPr="00792865" w:rsidTr="002B31BB">
        <w:trPr>
          <w:trHeight w:val="3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9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5034,1</w:t>
            </w:r>
          </w:p>
        </w:tc>
      </w:tr>
      <w:tr w:rsidR="002B31BB" w:rsidRPr="00792865" w:rsidTr="002B31BB">
        <w:trPr>
          <w:trHeight w:val="94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</w:tr>
      <w:tr w:rsidR="002B31BB" w:rsidRPr="00792865" w:rsidTr="002B31BB">
        <w:trPr>
          <w:trHeight w:val="88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</w:tr>
      <w:tr w:rsidR="002B31BB" w:rsidRPr="00792865" w:rsidTr="002B31BB">
        <w:trPr>
          <w:trHeight w:val="78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</w:tr>
      <w:tr w:rsidR="002B31BB" w:rsidRPr="00792865" w:rsidTr="002B31BB">
        <w:trPr>
          <w:trHeight w:val="13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исполнительно-распорядительного органа муниципального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1160,1</w:t>
            </w:r>
          </w:p>
        </w:tc>
      </w:tr>
      <w:tr w:rsidR="002B31BB" w:rsidRPr="00792865" w:rsidTr="002B31BB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7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</w:tr>
      <w:tr w:rsidR="002B31BB" w:rsidRPr="00792865" w:rsidTr="002B31BB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1826,9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792865" w:rsidTr="002B31BB">
        <w:trPr>
          <w:trHeight w:val="133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2B31BB" w:rsidRPr="00792865" w:rsidTr="002B31BB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2B31BB" w:rsidRPr="00792865" w:rsidTr="002B31BB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</w:t>
            </w:r>
            <w:r w:rsidRPr="002E4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2B31BB" w:rsidRPr="00792865" w:rsidTr="002B31BB">
        <w:trPr>
          <w:trHeight w:val="18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обеспечения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2164,5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63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1147,4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"Содержание и развитие коммунальной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"Комплексное развитие систем коммунальной инфраструктуры Подгоренского сельского поселения Калачеевского муниципального района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</w:tr>
      <w:tr w:rsidR="002B31BB" w:rsidRPr="00792865" w:rsidTr="002B31BB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</w:tr>
      <w:tr w:rsidR="002B31BB" w:rsidRPr="00792865" w:rsidTr="002B31BB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193,3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238,0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2B31BB" w:rsidRPr="00792865" w:rsidTr="002B31BB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2B31BB" w:rsidRPr="00792865" w:rsidTr="002B31BB">
        <w:trPr>
          <w:trHeight w:val="12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организации ритуальных услуг и содержанию мест захоронения (Иные </w:t>
            </w:r>
            <w:r w:rsidRPr="002E4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192,1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290,1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</w:tr>
      <w:tr w:rsidR="002B31BB" w:rsidRPr="00792865" w:rsidTr="002B31BB">
        <w:trPr>
          <w:trHeight w:val="157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</w:tr>
      <w:tr w:rsidR="002B31BB" w:rsidRPr="00792865" w:rsidTr="002B31BB">
        <w:trPr>
          <w:trHeight w:val="55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1617,3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169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662,9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2270,5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6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</w:tr>
      <w:tr w:rsidR="002B31BB" w:rsidRPr="00792865" w:rsidTr="002B31BB">
        <w:trPr>
          <w:trHeight w:val="15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</w:tr>
      <w:tr w:rsidR="002B31BB" w:rsidRPr="00792865" w:rsidTr="002B31BB">
        <w:trPr>
          <w:trHeight w:val="315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"Финансовое обеспечение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</w:tr>
      <w:tr w:rsidR="002B31BB" w:rsidRPr="00792865" w:rsidTr="002B31BB">
        <w:trPr>
          <w:trHeight w:val="900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</w:tr>
    </w:tbl>
    <w:p w:rsidR="002B31BB" w:rsidRPr="00792865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004A" w:rsidRPr="00792865" w:rsidRDefault="0023004A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№3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23004A">
        <w:rPr>
          <w:rFonts w:ascii="Arial" w:eastAsia="Times New Roman" w:hAnsi="Arial" w:cs="Arial"/>
          <w:sz w:val="24"/>
          <w:szCs w:val="24"/>
          <w:lang w:eastAsia="ar-SA"/>
        </w:rPr>
        <w:t xml:space="preserve">28 марта 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>202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г. №</w:t>
      </w:r>
      <w:r w:rsidR="000F1DA2">
        <w:rPr>
          <w:rFonts w:ascii="Arial" w:eastAsia="Times New Roman" w:hAnsi="Arial" w:cs="Arial"/>
          <w:sz w:val="24"/>
          <w:szCs w:val="24"/>
          <w:lang w:eastAsia="ar-SA"/>
        </w:rPr>
        <w:t>216</w:t>
      </w:r>
    </w:p>
    <w:p w:rsidR="002B31BB" w:rsidRPr="00792865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разделам, подразделам, целевым статьям (муниципальным программам Подгоренского сельского поселения), группам видов расходов классификации расходов проекта бюджета Подгоренского сельского поселения Калачеевского муниципального района на 202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 </w:t>
      </w:r>
    </w:p>
    <w:p w:rsidR="002B31BB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848" w:type="dxa"/>
        <w:tblInd w:w="-289" w:type="dxa"/>
        <w:tblLook w:val="04A0" w:firstRow="1" w:lastRow="0" w:firstColumn="1" w:lastColumn="0" w:noHBand="0" w:noVBand="1"/>
      </w:tblPr>
      <w:tblGrid>
        <w:gridCol w:w="4347"/>
        <w:gridCol w:w="487"/>
        <w:gridCol w:w="549"/>
        <w:gridCol w:w="1205"/>
        <w:gridCol w:w="851"/>
        <w:gridCol w:w="1275"/>
        <w:gridCol w:w="1134"/>
      </w:tblGrid>
      <w:tr w:rsidR="002B31BB" w:rsidRPr="00792865" w:rsidTr="002B31BB">
        <w:trPr>
          <w:trHeight w:val="300"/>
        </w:trPr>
        <w:tc>
          <w:tcPr>
            <w:tcW w:w="4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B31BB" w:rsidRPr="00792865" w:rsidTr="002B31BB">
        <w:trPr>
          <w:trHeight w:val="509"/>
        </w:trPr>
        <w:tc>
          <w:tcPr>
            <w:tcW w:w="4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</w:tr>
      <w:tr w:rsidR="002B31BB" w:rsidRPr="00792865" w:rsidTr="002B31BB">
        <w:trPr>
          <w:trHeight w:val="509"/>
        </w:trPr>
        <w:tc>
          <w:tcPr>
            <w:tcW w:w="4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31BB" w:rsidRPr="00792865" w:rsidTr="002B31BB">
        <w:trPr>
          <w:trHeight w:val="3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94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Подгоренского сельского поселения Калачеевского муниципального района Воронежской области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5034,1</w:t>
            </w:r>
          </w:p>
        </w:tc>
      </w:tr>
      <w:tr w:rsidR="002B31BB" w:rsidRPr="00792865" w:rsidTr="002B31BB">
        <w:trPr>
          <w:trHeight w:val="94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</w:tr>
      <w:tr w:rsidR="002B31BB" w:rsidRPr="00792865" w:rsidTr="002B31BB">
        <w:trPr>
          <w:trHeight w:val="88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</w:tr>
      <w:tr w:rsidR="002B31BB" w:rsidRPr="00792865" w:rsidTr="002B31BB">
        <w:trPr>
          <w:trHeight w:val="78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</w:tr>
      <w:tr w:rsidR="002B31BB" w:rsidRPr="00792865" w:rsidTr="002B31BB">
        <w:trPr>
          <w:trHeight w:val="133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1243,3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1160,1</w:t>
            </w:r>
          </w:p>
        </w:tc>
      </w:tr>
      <w:tr w:rsidR="002B31BB" w:rsidRPr="00792865" w:rsidTr="002B31BB">
        <w:trPr>
          <w:trHeight w:val="157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77A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</w:tr>
      <w:tr w:rsidR="002B31BB" w:rsidRPr="00792865" w:rsidTr="002B31BB">
        <w:trPr>
          <w:trHeight w:val="12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3790,8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1826,9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792865" w:rsidTr="002B31BB">
        <w:trPr>
          <w:trHeight w:val="133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136,2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2B31BB" w:rsidRPr="00792865" w:rsidTr="002B31BB">
        <w:trPr>
          <w:trHeight w:val="63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2B31BB" w:rsidRPr="00792865" w:rsidTr="002B31BB">
        <w:trPr>
          <w:trHeight w:val="12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18,5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13,5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2B31BB" w:rsidRPr="00792865" w:rsidTr="002B31BB">
        <w:trPr>
          <w:trHeight w:val="18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15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дорожной деятельности в части содержания и ремонта автомобильных дорог 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15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2164,5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63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15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1147,4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ЖИЛИЩНОЕ ХОЗЯЙСТВО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15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12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01 3 02 96010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12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</w:tr>
      <w:tr w:rsidR="002B31BB" w:rsidRPr="00792865" w:rsidTr="002B31BB">
        <w:trPr>
          <w:trHeight w:val="15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1102,4</w:t>
            </w:r>
          </w:p>
        </w:tc>
      </w:tr>
      <w:tr w:rsidR="002B31BB" w:rsidRPr="00792865" w:rsidTr="002B31BB">
        <w:trPr>
          <w:trHeight w:val="12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193,3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238,0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131,2</w:t>
            </w:r>
          </w:p>
        </w:tc>
      </w:tr>
      <w:tr w:rsidR="002B31BB" w:rsidRPr="00792865" w:rsidTr="002B31BB">
        <w:trPr>
          <w:trHeight w:val="12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57,7</w:t>
            </w:r>
          </w:p>
        </w:tc>
      </w:tr>
      <w:tr w:rsidR="002B31BB" w:rsidRPr="00792865" w:rsidTr="002B31BB">
        <w:trPr>
          <w:trHeight w:val="12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1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(Иные бюджетные ассигнования)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192,1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290,1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</w:tr>
      <w:tr w:rsidR="002B31BB" w:rsidRPr="00792865" w:rsidTr="002B31BB">
        <w:trPr>
          <w:trHeight w:val="157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</w:tr>
      <w:tr w:rsidR="002B31BB" w:rsidRPr="00792865" w:rsidTr="002B31BB">
        <w:trPr>
          <w:trHeight w:val="55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1811,0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1617,3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«Содействие развитию культуры, физической культуры и спорта в Подгоренском  сельском поселении на 2020-2026 годы»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169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662,9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2270,5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</w:tr>
      <w:tr w:rsidR="002B31BB" w:rsidRPr="00792865" w:rsidTr="002B31BB">
        <w:trPr>
          <w:trHeight w:val="15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</w:tr>
      <w:tr w:rsidR="002B31BB" w:rsidRPr="00792865" w:rsidTr="002B31BB">
        <w:trPr>
          <w:trHeight w:val="315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43,6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</w:t>
            </w:r>
          </w:p>
        </w:tc>
      </w:tr>
      <w:tr w:rsidR="002B31BB" w:rsidRPr="00792865" w:rsidTr="002B31BB">
        <w:trPr>
          <w:trHeight w:val="9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24F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24F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программы"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24F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24F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39,2</w:t>
            </w:r>
          </w:p>
        </w:tc>
      </w:tr>
      <w:tr w:rsidR="002B31BB" w:rsidRPr="00792865" w:rsidTr="002B31BB">
        <w:trPr>
          <w:trHeight w:val="600"/>
        </w:trPr>
        <w:tc>
          <w:tcPr>
            <w:tcW w:w="4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 w:rsidRPr="00E570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Pr="00285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10F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39,2</w:t>
            </w:r>
          </w:p>
        </w:tc>
      </w:tr>
    </w:tbl>
    <w:p w:rsidR="002B31BB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4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2B31BB" w:rsidRPr="00792865" w:rsidRDefault="0023004A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2B31BB" w:rsidRPr="00792865">
        <w:rPr>
          <w:rFonts w:ascii="Arial" w:eastAsia="Times New Roman" w:hAnsi="Arial" w:cs="Arial"/>
          <w:sz w:val="24"/>
          <w:szCs w:val="24"/>
          <w:lang w:eastAsia="ar-SA"/>
        </w:rPr>
        <w:t>т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28 марта </w:t>
      </w:r>
      <w:r w:rsidR="002B31BB" w:rsidRPr="00792865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2B31B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2B31BB"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года. №</w:t>
      </w:r>
      <w:r w:rsidR="000F1DA2">
        <w:rPr>
          <w:rFonts w:ascii="Arial" w:eastAsia="Times New Roman" w:hAnsi="Arial" w:cs="Arial"/>
          <w:sz w:val="24"/>
          <w:szCs w:val="24"/>
          <w:lang w:eastAsia="ar-SA"/>
        </w:rPr>
        <w:t>216</w:t>
      </w: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</w:t>
      </w:r>
      <w:r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бюджетных ассигнований по целевым статьям (муниципальным программам Подгоренского сельского поселения), группам видов расходов, разделам, подразделам классификации расходов проекта бюджета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Подгоренского сельского поселения Калачеевского муниципального района</w:t>
      </w: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на 202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79286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</w:t>
      </w:r>
    </w:p>
    <w:p w:rsidR="002B31BB" w:rsidRPr="00792865" w:rsidRDefault="002B31BB" w:rsidP="002B31BB">
      <w:pPr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(</w:t>
      </w:r>
      <w:proofErr w:type="spellStart"/>
      <w:r w:rsidRPr="00792865">
        <w:rPr>
          <w:rFonts w:ascii="Arial" w:eastAsia="Times New Roman" w:hAnsi="Arial" w:cs="Arial"/>
          <w:bCs/>
          <w:sz w:val="24"/>
          <w:szCs w:val="24"/>
          <w:lang w:eastAsia="ar-SA"/>
        </w:rPr>
        <w:t>тыс.руб</w:t>
      </w:r>
      <w:proofErr w:type="spellEnd"/>
      <w:r w:rsidRPr="00792865">
        <w:rPr>
          <w:rFonts w:ascii="Arial" w:eastAsia="Times New Roman" w:hAnsi="Arial" w:cs="Arial"/>
          <w:bCs/>
          <w:sz w:val="24"/>
          <w:szCs w:val="24"/>
          <w:lang w:eastAsia="ar-SA"/>
        </w:rPr>
        <w:t>.)</w:t>
      </w:r>
    </w:p>
    <w:tbl>
      <w:tblPr>
        <w:tblW w:w="938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568"/>
        <w:gridCol w:w="992"/>
        <w:gridCol w:w="709"/>
        <w:gridCol w:w="567"/>
        <w:gridCol w:w="567"/>
        <w:gridCol w:w="1134"/>
        <w:gridCol w:w="1134"/>
      </w:tblGrid>
      <w:tr w:rsidR="002B31BB" w:rsidRPr="00792865" w:rsidTr="002B31BB">
        <w:trPr>
          <w:trHeight w:val="362"/>
        </w:trPr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 w:type="page"/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68" w:type="dxa"/>
            <w:vMerge w:val="restart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</w:p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vMerge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</w:t>
            </w:r>
          </w:p>
        </w:tc>
      </w:tr>
      <w:tr w:rsidR="002B31BB" w:rsidRPr="00792865" w:rsidTr="002B31BB">
        <w:trPr>
          <w:trHeight w:val="3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28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B31BB" w:rsidRPr="00792865" w:rsidTr="002B31BB">
        <w:trPr>
          <w:trHeight w:val="33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17453,4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</w:t>
            </w:r>
            <w:r w:rsidRPr="004822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159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коммунальной инфраструктуры и территории Подгоренского сельского поселения Калачеевского муниципального района Воронежской области на 2020 - 2026 годы"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8953,5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46,6</w:t>
            </w:r>
          </w:p>
        </w:tc>
      </w:tr>
      <w:tr w:rsidR="002B31BB" w:rsidRPr="00792865" w:rsidTr="002B31BB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 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мест массового отдыха населения Подгоренского сельского поселения"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мест массового отдыха населения Подгоренского сельского поселения"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01 1 01 98520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149,7</w:t>
            </w:r>
          </w:p>
        </w:tc>
      </w:tr>
      <w:tr w:rsidR="002B31BB" w:rsidRPr="00792865" w:rsidTr="002B31BB">
        <w:trPr>
          <w:trHeight w:val="1106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1.2.  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"Осуществление дорожной деятельности в части содержания и ремонта автомобильных дорог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местного значения в границах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01 2 00 00000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1656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5845,4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B31BB" w:rsidRPr="00792865" w:rsidTr="002B31BB">
        <w:trPr>
          <w:trHeight w:val="9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S8850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3680,9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0508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B31BB" w:rsidRPr="00792865" w:rsidTr="002B31BB">
        <w:trPr>
          <w:trHeight w:val="9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01 2 02 91290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2164,5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2164,5</w:t>
            </w:r>
          </w:p>
        </w:tc>
      </w:tr>
      <w:tr w:rsidR="002B31BB" w:rsidRPr="00792865" w:rsidTr="002B31BB">
        <w:trPr>
          <w:trHeight w:val="127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"Комплексное развитие систем коммунальной инфраструктуры Подгоренского сельского поселения Калачеевского муниципального района Воронежской области"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2958,4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2958,4</w:t>
            </w:r>
          </w:p>
        </w:tc>
      </w:tr>
      <w:tr w:rsidR="002B31BB" w:rsidRPr="00792865" w:rsidTr="002B31BB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«Капитальный ремонт многоквартирных домов Подгоренского  сельского поселения Калачеевского муниципального района Воронежской области»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01 3 02 00000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12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мероприятий по капитальному ремонту общего имущества в многоквартирных домах за счет средств бюджетов 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01 3 02 96010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2B31BB" w:rsidRPr="00792865" w:rsidTr="002B31BB">
        <w:trPr>
          <w:trHeight w:val="12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"Содержание объектов внешнего благоустройства Подгоренского сельского поселения"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2913,4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2913,4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организацию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193,3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238,0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S8670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131,2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01 3 01 98690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192,1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озеленение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01 3 01 98720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31BB" w:rsidRPr="00792865" w:rsidTr="002B31BB">
        <w:trPr>
          <w:trHeight w:val="127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290,1</w:t>
            </w:r>
          </w:p>
        </w:tc>
      </w:tr>
      <w:tr w:rsidR="002B31BB" w:rsidRPr="00792865" w:rsidTr="002B31BB">
        <w:trPr>
          <w:trHeight w:val="9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01 3 01 99020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193,7</w:t>
            </w:r>
          </w:p>
        </w:tc>
      </w:tr>
      <w:tr w:rsidR="002B31BB" w:rsidRPr="00792865" w:rsidTr="002B31BB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01 3 01 98730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1617,3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1617,3</w:t>
            </w:r>
          </w:p>
        </w:tc>
      </w:tr>
      <w:tr w:rsidR="002B31BB" w:rsidRPr="00792865" w:rsidTr="002B31BB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Подгоренском сельском поселении на 2020-2026 годы»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«Содействие развитию культуры, физической культуры и спорта в Подгоренском сельском поселении на 2020-2026 годы»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«Обеспечение условий для развития культуры в Подгоренском сельском поселении»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02 1 01 00000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2933,4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2933,4</w:t>
            </w:r>
          </w:p>
        </w:tc>
      </w:tr>
      <w:tr w:rsidR="002B31BB" w:rsidRPr="00792865" w:rsidTr="002B31BB">
        <w:trPr>
          <w:trHeight w:val="15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02 1 01 90840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662,9</w:t>
            </w:r>
          </w:p>
        </w:tc>
      </w:tr>
      <w:tr w:rsidR="002B31BB" w:rsidRPr="00792865" w:rsidTr="002B31BB">
        <w:trPr>
          <w:trHeight w:val="9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02 1 01 98580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2270,5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2270,5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 и муниципальное управление на 2020-2026 годы"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5566,5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5566,5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5566,5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5566,5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5034,1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5034,1</w:t>
            </w:r>
          </w:p>
        </w:tc>
      </w:tr>
      <w:tr w:rsidR="002B31BB" w:rsidRPr="00792865" w:rsidTr="002B31BB">
        <w:trPr>
          <w:trHeight w:val="418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1826,9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1826,9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03 2 01 92010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1939,0</w:t>
            </w:r>
          </w:p>
        </w:tc>
      </w:tr>
      <w:tr w:rsidR="002B31BB" w:rsidRPr="00792865" w:rsidTr="002B31BB">
        <w:trPr>
          <w:trHeight w:val="96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03 2 01 92010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24,9</w:t>
            </w:r>
          </w:p>
        </w:tc>
      </w:tr>
      <w:tr w:rsidR="002B31BB" w:rsidRPr="00792865" w:rsidTr="002B31BB">
        <w:trPr>
          <w:trHeight w:val="64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03 2 01 92020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1160,1</w:t>
            </w:r>
          </w:p>
        </w:tc>
      </w:tr>
      <w:tr w:rsidR="002B31BB" w:rsidRPr="00792865" w:rsidTr="002B31BB">
        <w:trPr>
          <w:trHeight w:val="1590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B0DF8">
              <w:rPr>
                <w:rFonts w:ascii="Arial" w:hAnsi="Arial" w:cs="Arial"/>
                <w:sz w:val="24"/>
                <w:szCs w:val="24"/>
              </w:rPr>
              <w:t>Зарезервированные средства, связанные с особенностями исполнения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03 2 01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532,4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532,4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123,0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03 2 02 51180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</w:tr>
      <w:tr w:rsidR="002B31BB" w:rsidRPr="00792865" w:rsidTr="002B31BB">
        <w:trPr>
          <w:trHeight w:val="61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03 2 02 91430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2B31BB" w:rsidRPr="00792865" w:rsidTr="002B31BB">
        <w:trPr>
          <w:trHeight w:val="965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1F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03 2 02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B31BB" w:rsidRPr="00792865" w:rsidTr="002B31BB">
        <w:trPr>
          <w:trHeight w:val="398"/>
        </w:trPr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Подгоренского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03 2 02 90470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2B31BB" w:rsidRPr="00792865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334,1</w:t>
            </w:r>
          </w:p>
        </w:tc>
      </w:tr>
      <w:tr w:rsidR="002B31BB" w:rsidRPr="00792865" w:rsidTr="002B31BB">
        <w:trPr>
          <w:trHeight w:val="398"/>
        </w:trPr>
        <w:tc>
          <w:tcPr>
            <w:tcW w:w="709" w:type="dxa"/>
            <w:shd w:val="clear" w:color="auto" w:fill="FFFFFF" w:themeFill="background1"/>
            <w:vAlign w:val="center"/>
          </w:tcPr>
          <w:p w:rsidR="002B31BB" w:rsidRPr="000E252E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8" w:type="dxa"/>
            <w:shd w:val="clear" w:color="auto" w:fill="FFFFFF" w:themeFill="background1"/>
            <w:vAlign w:val="center"/>
          </w:tcPr>
          <w:p w:rsidR="002B31BB" w:rsidRPr="000E252E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31BB" w:rsidRPr="000E252E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03 2 02 98580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B31BB" w:rsidRPr="000E252E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B31BB" w:rsidRPr="000E252E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2B31BB" w:rsidRPr="000E252E" w:rsidRDefault="002B31BB" w:rsidP="002B31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252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31BB" w:rsidRPr="0048226C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31BB" w:rsidRPr="0086394A" w:rsidRDefault="002B31BB" w:rsidP="002B31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22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43,6</w:t>
            </w:r>
          </w:p>
        </w:tc>
      </w:tr>
    </w:tbl>
    <w:p w:rsidR="002B31BB" w:rsidRPr="00792865" w:rsidRDefault="002B31BB" w:rsidP="002B31BB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Pr="007928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5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sz w:val="24"/>
          <w:szCs w:val="24"/>
          <w:lang w:eastAsia="ru-RU"/>
        </w:rPr>
        <w:t>к решению Совета народных депутатов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sz w:val="24"/>
          <w:szCs w:val="24"/>
          <w:lang w:eastAsia="ru-RU"/>
        </w:rPr>
        <w:t>Подгоренского сельского поселения</w:t>
      </w:r>
    </w:p>
    <w:p w:rsidR="002B31BB" w:rsidRDefault="002B31BB" w:rsidP="000F1DA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3004A">
        <w:rPr>
          <w:rFonts w:ascii="Arial" w:eastAsia="Times New Roman" w:hAnsi="Arial" w:cs="Arial"/>
          <w:sz w:val="24"/>
          <w:szCs w:val="24"/>
          <w:lang w:eastAsia="ru-RU"/>
        </w:rPr>
        <w:t xml:space="preserve">28 марта </w:t>
      </w:r>
      <w:r w:rsidRPr="00792865">
        <w:rPr>
          <w:rFonts w:ascii="Arial" w:eastAsia="Times New Roman" w:hAnsi="Arial" w:cs="Arial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92865">
        <w:rPr>
          <w:rFonts w:ascii="Arial" w:eastAsia="Times New Roman" w:hAnsi="Arial" w:cs="Arial"/>
          <w:sz w:val="24"/>
          <w:szCs w:val="24"/>
          <w:lang w:eastAsia="ru-RU"/>
        </w:rPr>
        <w:t xml:space="preserve"> года. № </w:t>
      </w:r>
      <w:r w:rsidR="000F1DA2">
        <w:rPr>
          <w:rFonts w:ascii="Arial" w:eastAsia="Times New Roman" w:hAnsi="Arial" w:cs="Arial"/>
          <w:sz w:val="24"/>
          <w:szCs w:val="24"/>
          <w:lang w:eastAsia="ru-RU"/>
        </w:rPr>
        <w:t>216</w:t>
      </w:r>
    </w:p>
    <w:p w:rsidR="000F1DA2" w:rsidRPr="00792865" w:rsidRDefault="000F1DA2" w:rsidP="000F1DA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b/>
          <w:sz w:val="24"/>
          <w:szCs w:val="24"/>
          <w:lang w:eastAsia="ru-RU"/>
        </w:rPr>
        <w:t>ИСТОЧНИКИ ВНУТРЕННЕГО ФИНАНСИРОВАНИЯ ДЕФИЦИТА БЮДЖЕТА Подгоренского сельского поселения за 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7928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</w:t>
      </w: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31BB" w:rsidRPr="00792865" w:rsidRDefault="002B31BB" w:rsidP="002B31BB">
      <w:pPr>
        <w:suppressAutoHyphens/>
        <w:spacing w:after="0" w:line="240" w:lineRule="auto"/>
        <w:ind w:right="567"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92865">
        <w:rPr>
          <w:rFonts w:ascii="Arial" w:eastAsia="Times New Roman" w:hAnsi="Arial" w:cs="Arial"/>
          <w:bCs/>
          <w:sz w:val="24"/>
          <w:szCs w:val="24"/>
          <w:lang w:eastAsia="ru-RU"/>
        </w:rPr>
        <w:t>(тыс. руб.)</w:t>
      </w:r>
    </w:p>
    <w:tbl>
      <w:tblPr>
        <w:tblStyle w:val="af5"/>
        <w:tblW w:w="9493" w:type="dxa"/>
        <w:tblLook w:val="04A0" w:firstRow="1" w:lastRow="0" w:firstColumn="1" w:lastColumn="0" w:noHBand="0" w:noVBand="1"/>
      </w:tblPr>
      <w:tblGrid>
        <w:gridCol w:w="538"/>
        <w:gridCol w:w="3681"/>
        <w:gridCol w:w="3014"/>
        <w:gridCol w:w="2260"/>
      </w:tblGrid>
      <w:tr w:rsidR="002B31BB" w:rsidRPr="00792865" w:rsidTr="002B31BB">
        <w:trPr>
          <w:trHeight w:val="360"/>
        </w:trPr>
        <w:tc>
          <w:tcPr>
            <w:tcW w:w="538" w:type="dxa"/>
          </w:tcPr>
          <w:p w:rsidR="002B31BB" w:rsidRPr="00792865" w:rsidRDefault="002B31BB" w:rsidP="002B31BB">
            <w:pPr>
              <w:pStyle w:val="1"/>
              <w:widowControl w:val="0"/>
              <w:tabs>
                <w:tab w:val="left" w:pos="0"/>
                <w:tab w:val="left" w:pos="552"/>
              </w:tabs>
              <w:snapToGrid w:val="0"/>
              <w:spacing w:before="0" w:after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2B31BB" w:rsidRPr="00792865" w:rsidRDefault="002B31BB" w:rsidP="002B31BB">
            <w:pPr>
              <w:pStyle w:val="1"/>
              <w:widowControl w:val="0"/>
              <w:tabs>
                <w:tab w:val="left" w:pos="0"/>
                <w:tab w:val="left" w:pos="552"/>
              </w:tabs>
              <w:snapToGrid w:val="0"/>
              <w:spacing w:before="0" w:after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792865">
              <w:rPr>
                <w:b w:val="0"/>
                <w:bCs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14" w:type="dxa"/>
          </w:tcPr>
          <w:p w:rsidR="002B31BB" w:rsidRPr="00792865" w:rsidRDefault="002B31BB" w:rsidP="002B31BB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2260" w:type="dxa"/>
          </w:tcPr>
          <w:p w:rsidR="002B31BB" w:rsidRPr="00792865" w:rsidRDefault="002B31BB" w:rsidP="002B31B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2B31BB" w:rsidRPr="00792865" w:rsidTr="002B31BB">
        <w:trPr>
          <w:trHeight w:val="342"/>
        </w:trPr>
        <w:tc>
          <w:tcPr>
            <w:tcW w:w="538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B31BB" w:rsidRPr="00792865" w:rsidTr="002B31BB">
        <w:trPr>
          <w:trHeight w:val="1045"/>
        </w:trPr>
        <w:tc>
          <w:tcPr>
            <w:tcW w:w="538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014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01 00 00 00 00 0000 000</w:t>
            </w:r>
          </w:p>
        </w:tc>
        <w:tc>
          <w:tcPr>
            <w:tcW w:w="2260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B31BB" w:rsidRPr="00792865" w:rsidTr="002B31BB">
        <w:trPr>
          <w:trHeight w:val="703"/>
        </w:trPr>
        <w:tc>
          <w:tcPr>
            <w:tcW w:w="538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14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01 05 00 00 00 0000 000</w:t>
            </w:r>
          </w:p>
        </w:tc>
        <w:tc>
          <w:tcPr>
            <w:tcW w:w="2260" w:type="dxa"/>
          </w:tcPr>
          <w:p w:rsidR="002B31BB" w:rsidRPr="00792865" w:rsidRDefault="002B31BB" w:rsidP="002B31BB">
            <w:pPr>
              <w:tabs>
                <w:tab w:val="left" w:pos="552"/>
              </w:tabs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415</w:t>
            </w:r>
            <w:r w:rsidRPr="0079286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2B31BB" w:rsidRPr="00792865" w:rsidTr="002B31BB">
        <w:trPr>
          <w:trHeight w:val="703"/>
        </w:trPr>
        <w:tc>
          <w:tcPr>
            <w:tcW w:w="538" w:type="dxa"/>
          </w:tcPr>
          <w:p w:rsidR="002B31BB" w:rsidRPr="00792865" w:rsidRDefault="002B31BB" w:rsidP="002B31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:rsidR="002B31BB" w:rsidRPr="00792865" w:rsidRDefault="002B31BB" w:rsidP="002B31BB">
            <w:pPr>
              <w:pStyle w:val="210"/>
              <w:snapToGrid w:val="0"/>
              <w:rPr>
                <w:rFonts w:ascii="Arial" w:hAnsi="Arial" w:cs="Arial"/>
                <w:b/>
                <w:bCs/>
              </w:rPr>
            </w:pPr>
            <w:r w:rsidRPr="00792865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3014" w:type="dxa"/>
          </w:tcPr>
          <w:p w:rsidR="002B31BB" w:rsidRPr="00792865" w:rsidRDefault="002B31BB" w:rsidP="002B31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2260" w:type="dxa"/>
          </w:tcPr>
          <w:p w:rsidR="002B31BB" w:rsidRPr="00792865" w:rsidRDefault="002B31BB" w:rsidP="002B31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17030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2B31BB" w:rsidRPr="00792865" w:rsidTr="002B31BB">
        <w:trPr>
          <w:trHeight w:val="763"/>
        </w:trPr>
        <w:tc>
          <w:tcPr>
            <w:tcW w:w="538" w:type="dxa"/>
          </w:tcPr>
          <w:p w:rsidR="002B31BB" w:rsidRPr="00792865" w:rsidRDefault="002B31BB" w:rsidP="002B31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:rsidR="002B31BB" w:rsidRPr="00792865" w:rsidRDefault="002B31BB" w:rsidP="002B31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14" w:type="dxa"/>
          </w:tcPr>
          <w:p w:rsidR="002B31BB" w:rsidRPr="00792865" w:rsidRDefault="002B31BB" w:rsidP="002B31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2260" w:type="dxa"/>
          </w:tcPr>
          <w:p w:rsidR="002B31BB" w:rsidRPr="00792865" w:rsidRDefault="002B31BB" w:rsidP="002B31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17030</w:t>
            </w:r>
            <w:r w:rsidRPr="0079286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</w:tr>
      <w:tr w:rsidR="002B31BB" w:rsidRPr="00792865" w:rsidTr="002B31BB">
        <w:trPr>
          <w:trHeight w:val="703"/>
        </w:trPr>
        <w:tc>
          <w:tcPr>
            <w:tcW w:w="538" w:type="dxa"/>
          </w:tcPr>
          <w:p w:rsidR="002B31BB" w:rsidRPr="00792865" w:rsidRDefault="002B31BB" w:rsidP="002B31B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B31BB" w:rsidRPr="00792865" w:rsidRDefault="002B31BB" w:rsidP="002B31BB">
            <w:pPr>
              <w:pStyle w:val="210"/>
              <w:snapToGrid w:val="0"/>
              <w:ind w:right="-108"/>
              <w:rPr>
                <w:rFonts w:ascii="Arial" w:hAnsi="Arial" w:cs="Arial"/>
                <w:b/>
                <w:bCs/>
              </w:rPr>
            </w:pPr>
            <w:r w:rsidRPr="00792865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3014" w:type="dxa"/>
          </w:tcPr>
          <w:p w:rsidR="002B31BB" w:rsidRPr="00792865" w:rsidRDefault="002B31BB" w:rsidP="002B31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2260" w:type="dxa"/>
          </w:tcPr>
          <w:p w:rsidR="002B31BB" w:rsidRPr="00792865" w:rsidRDefault="002B31BB" w:rsidP="002B31BB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17446,5</w:t>
            </w:r>
          </w:p>
        </w:tc>
      </w:tr>
      <w:tr w:rsidR="002B31BB" w:rsidRPr="00792865" w:rsidTr="002B31BB">
        <w:trPr>
          <w:trHeight w:val="685"/>
        </w:trPr>
        <w:tc>
          <w:tcPr>
            <w:tcW w:w="538" w:type="dxa"/>
          </w:tcPr>
          <w:p w:rsidR="002B31BB" w:rsidRPr="00792865" w:rsidRDefault="002B31BB" w:rsidP="002B31BB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81" w:type="dxa"/>
          </w:tcPr>
          <w:p w:rsidR="002B31BB" w:rsidRPr="00792865" w:rsidRDefault="002B31BB" w:rsidP="002B31BB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outlineLvl w:val="1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7928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3014" w:type="dxa"/>
          </w:tcPr>
          <w:p w:rsidR="002B31BB" w:rsidRPr="00792865" w:rsidRDefault="002B31BB" w:rsidP="002B31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2260" w:type="dxa"/>
          </w:tcPr>
          <w:p w:rsidR="002B31BB" w:rsidRPr="00792865" w:rsidRDefault="002B31BB" w:rsidP="002B31BB">
            <w:pPr>
              <w:pStyle w:val="210"/>
              <w:snapToGrid w:val="0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17446,5</w:t>
            </w:r>
          </w:p>
        </w:tc>
      </w:tr>
      <w:tr w:rsidR="002B31BB" w:rsidRPr="00792865" w:rsidTr="002B31BB">
        <w:trPr>
          <w:trHeight w:val="360"/>
        </w:trPr>
        <w:tc>
          <w:tcPr>
            <w:tcW w:w="538" w:type="dxa"/>
          </w:tcPr>
          <w:p w:rsidR="002B31BB" w:rsidRPr="00792865" w:rsidRDefault="002B31BB" w:rsidP="002B31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</w:tcPr>
          <w:p w:rsidR="002B31BB" w:rsidRPr="00792865" w:rsidRDefault="002B31BB" w:rsidP="002B31BB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92865">
              <w:rPr>
                <w:rFonts w:ascii="Arial" w:hAnsi="Arial" w:cs="Arial"/>
                <w:sz w:val="24"/>
                <w:szCs w:val="24"/>
              </w:rPr>
              <w:t>Итого (источники финансирования )</w:t>
            </w:r>
          </w:p>
        </w:tc>
        <w:tc>
          <w:tcPr>
            <w:tcW w:w="3014" w:type="dxa"/>
          </w:tcPr>
          <w:p w:rsidR="002B31BB" w:rsidRPr="00792865" w:rsidRDefault="002B31BB" w:rsidP="002B31B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</w:tcPr>
          <w:p w:rsidR="002B31BB" w:rsidRPr="00F215F4" w:rsidRDefault="002B31BB" w:rsidP="002B31BB">
            <w:pPr>
              <w:pStyle w:val="2"/>
              <w:numPr>
                <w:ilvl w:val="1"/>
                <w:numId w:val="1"/>
              </w:numPr>
              <w:tabs>
                <w:tab w:val="left" w:pos="0"/>
              </w:tabs>
              <w:snapToGrid w:val="0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15F4">
              <w:rPr>
                <w:rFonts w:ascii="Arial" w:hAnsi="Arial" w:cs="Arial"/>
                <w:sz w:val="24"/>
                <w:szCs w:val="24"/>
              </w:rPr>
              <w:t>415,6</w:t>
            </w:r>
          </w:p>
        </w:tc>
      </w:tr>
    </w:tbl>
    <w:p w:rsidR="002B31BB" w:rsidRPr="00792865" w:rsidRDefault="002B31BB" w:rsidP="002B31BB">
      <w:pPr>
        <w:rPr>
          <w:rFonts w:ascii="Arial" w:hAnsi="Arial" w:cs="Arial"/>
          <w:sz w:val="24"/>
          <w:szCs w:val="24"/>
        </w:rPr>
      </w:pPr>
    </w:p>
    <w:p w:rsidR="002B31BB" w:rsidRPr="00792865" w:rsidRDefault="002B31BB" w:rsidP="002B31BB">
      <w:pPr>
        <w:rPr>
          <w:rFonts w:ascii="Arial" w:hAnsi="Arial" w:cs="Arial"/>
          <w:sz w:val="24"/>
          <w:szCs w:val="24"/>
        </w:rPr>
      </w:pPr>
    </w:p>
    <w:p w:rsidR="002B31BB" w:rsidRPr="00792865" w:rsidRDefault="002B31BB" w:rsidP="002B31BB">
      <w:pPr>
        <w:rPr>
          <w:rFonts w:ascii="Arial" w:hAnsi="Arial" w:cs="Arial"/>
          <w:sz w:val="24"/>
          <w:szCs w:val="24"/>
        </w:rPr>
      </w:pPr>
    </w:p>
    <w:p w:rsidR="002B31BB" w:rsidRPr="00792865" w:rsidRDefault="002B31BB" w:rsidP="002B31BB">
      <w:pPr>
        <w:rPr>
          <w:rFonts w:ascii="Arial" w:hAnsi="Arial" w:cs="Arial"/>
          <w:sz w:val="24"/>
          <w:szCs w:val="24"/>
        </w:rPr>
      </w:pPr>
    </w:p>
    <w:p w:rsidR="002B31BB" w:rsidRPr="00792865" w:rsidRDefault="002B31BB" w:rsidP="002B31BB">
      <w:pPr>
        <w:rPr>
          <w:rFonts w:ascii="Arial" w:hAnsi="Arial" w:cs="Arial"/>
          <w:sz w:val="24"/>
          <w:szCs w:val="24"/>
        </w:rPr>
      </w:pPr>
    </w:p>
    <w:p w:rsidR="002B31BB" w:rsidRPr="00792865" w:rsidRDefault="002B31BB" w:rsidP="002B31BB">
      <w:pPr>
        <w:rPr>
          <w:rFonts w:ascii="Arial" w:hAnsi="Arial" w:cs="Arial"/>
          <w:sz w:val="24"/>
          <w:szCs w:val="24"/>
        </w:rPr>
      </w:pPr>
    </w:p>
    <w:p w:rsidR="002B31BB" w:rsidRPr="00792865" w:rsidRDefault="002B31BB" w:rsidP="002B31BB">
      <w:pPr>
        <w:rPr>
          <w:rFonts w:ascii="Arial" w:hAnsi="Arial" w:cs="Arial"/>
          <w:sz w:val="24"/>
          <w:szCs w:val="24"/>
        </w:rPr>
      </w:pPr>
    </w:p>
    <w:p w:rsidR="002B31BB" w:rsidRPr="00792865" w:rsidRDefault="002B31BB" w:rsidP="002B31BB">
      <w:pPr>
        <w:rPr>
          <w:rFonts w:ascii="Arial" w:hAnsi="Arial" w:cs="Arial"/>
          <w:sz w:val="24"/>
          <w:szCs w:val="24"/>
        </w:rPr>
      </w:pPr>
    </w:p>
    <w:p w:rsidR="002B31BB" w:rsidRPr="00792865" w:rsidRDefault="002B31BB" w:rsidP="002B31BB">
      <w:pPr>
        <w:rPr>
          <w:rFonts w:ascii="Arial" w:hAnsi="Arial" w:cs="Arial"/>
          <w:sz w:val="24"/>
          <w:szCs w:val="24"/>
        </w:rPr>
      </w:pP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№ 6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к решению Совета народных депутатов</w:t>
      </w:r>
    </w:p>
    <w:p w:rsidR="002B31BB" w:rsidRPr="00792865" w:rsidRDefault="002B31BB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Подгоренского сельского поселения</w:t>
      </w:r>
    </w:p>
    <w:p w:rsidR="002B31BB" w:rsidRPr="00792865" w:rsidRDefault="0023004A" w:rsidP="002B31B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от 28 марта </w:t>
      </w:r>
      <w:r w:rsidR="002B31BB" w:rsidRPr="00792865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2B31BB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2B31BB"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г. №</w:t>
      </w:r>
      <w:r w:rsidR="000F1DA2">
        <w:rPr>
          <w:rFonts w:ascii="Arial" w:eastAsia="Times New Roman" w:hAnsi="Arial" w:cs="Arial"/>
          <w:sz w:val="24"/>
          <w:szCs w:val="24"/>
          <w:lang w:eastAsia="ar-SA"/>
        </w:rPr>
        <w:t>216</w:t>
      </w:r>
    </w:p>
    <w:p w:rsidR="002B31BB" w:rsidRPr="00792865" w:rsidRDefault="002B31BB" w:rsidP="002B31BB">
      <w:pPr>
        <w:tabs>
          <w:tab w:val="left" w:pos="602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Сведения</w:t>
      </w: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о численности работников администрации Подгоренского сельского поселения </w:t>
      </w:r>
    </w:p>
    <w:p w:rsidR="002B31BB" w:rsidRPr="00792865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792865">
        <w:rPr>
          <w:rFonts w:ascii="Arial" w:eastAsia="Times New Roman" w:hAnsi="Arial" w:cs="Arial"/>
          <w:sz w:val="24"/>
          <w:szCs w:val="24"/>
          <w:lang w:eastAsia="ar-SA"/>
        </w:rPr>
        <w:t>и расходы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>на их содержание за 202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792865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</w:p>
    <w:p w:rsidR="002B31BB" w:rsidRPr="00792865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559"/>
        <w:gridCol w:w="1220"/>
        <w:gridCol w:w="850"/>
        <w:gridCol w:w="1560"/>
        <w:gridCol w:w="1559"/>
      </w:tblGrid>
      <w:tr w:rsidR="002B31BB" w:rsidRPr="00792865" w:rsidTr="002B31BB">
        <w:trPr>
          <w:tblHeader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Количество служащих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2B31BB" w:rsidRPr="00792865" w:rsidTr="002B31BB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По штатному</w:t>
            </w: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р</w:t>
            </w: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асписа</w:t>
            </w: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-</w:t>
            </w: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нию</w:t>
            </w:r>
            <w:proofErr w:type="spellEnd"/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Факти</w:t>
            </w:r>
            <w:proofErr w:type="spellEnd"/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-</w:t>
            </w: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чески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ind w:left="-51" w:right="-51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лимит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годовой</w:t>
            </w: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исполнено</w:t>
            </w:r>
          </w:p>
        </w:tc>
      </w:tr>
      <w:tr w:rsidR="002B31BB" w:rsidRPr="00792865" w:rsidTr="002B31BB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на заработную</w:t>
            </w: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плату -по 01</w:t>
            </w: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разделу в том числе: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2 362 604,26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ind w:left="-58" w:right="-5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2 362 604,26</w:t>
            </w:r>
          </w:p>
        </w:tc>
      </w:tr>
      <w:tr w:rsidR="002B31BB" w:rsidRPr="00792865" w:rsidTr="002B31BB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955 857,13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955 857,13</w:t>
            </w:r>
          </w:p>
        </w:tc>
      </w:tr>
      <w:tr w:rsidR="002B31BB" w:rsidRPr="00792865" w:rsidTr="002B31BB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956 179,29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956 179,29</w:t>
            </w:r>
          </w:p>
        </w:tc>
      </w:tr>
      <w:tr w:rsidR="002B31BB" w:rsidRPr="00792865" w:rsidTr="002B31BB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450 567,84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450 567,84</w:t>
            </w:r>
          </w:p>
        </w:tc>
      </w:tr>
      <w:tr w:rsidR="002B31BB" w:rsidRPr="00792865" w:rsidTr="002B31BB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На начисление на</w:t>
            </w: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выплаты по оплате труда-по</w:t>
            </w: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b/>
                <w:bCs/>
                <w:sz w:val="24"/>
                <w:szCs w:val="24"/>
                <w:lang w:eastAsia="ar-SA"/>
              </w:rPr>
              <w:t>01 разделу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707 577,05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707 577,05</w:t>
            </w:r>
          </w:p>
        </w:tc>
      </w:tr>
      <w:tr w:rsidR="002B31BB" w:rsidRPr="00792865" w:rsidTr="002B31BB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должности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287 460,84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287 460,84</w:t>
            </w:r>
          </w:p>
        </w:tc>
      </w:tr>
      <w:tr w:rsidR="002B31BB" w:rsidRPr="00792865" w:rsidTr="002B31BB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Муниципальные</w:t>
            </w:r>
          </w:p>
          <w:p w:rsidR="002B31BB" w:rsidRPr="00792865" w:rsidRDefault="002B31BB" w:rsidP="002B31B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285 252,70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285 252,70</w:t>
            </w:r>
          </w:p>
        </w:tc>
      </w:tr>
      <w:tr w:rsidR="002B31BB" w:rsidRPr="00792865" w:rsidTr="002B31BB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>Служащие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2B31BB" w:rsidRPr="00792865" w:rsidRDefault="002B31BB" w:rsidP="002B31B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 w:rsidRPr="00792865"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  <w:t xml:space="preserve"> X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134 863,51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B31BB" w:rsidRPr="00F215F4" w:rsidRDefault="002B31BB" w:rsidP="002B31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134 863,51</w:t>
            </w:r>
          </w:p>
        </w:tc>
      </w:tr>
    </w:tbl>
    <w:p w:rsidR="002B31BB" w:rsidRPr="00792865" w:rsidRDefault="002B31BB" w:rsidP="002B31B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2B31BB" w:rsidRPr="00792865" w:rsidRDefault="002B31BB" w:rsidP="002B31BB">
      <w:pPr>
        <w:rPr>
          <w:rFonts w:ascii="Arial" w:hAnsi="Arial" w:cs="Arial"/>
          <w:sz w:val="24"/>
          <w:szCs w:val="24"/>
        </w:rPr>
      </w:pPr>
    </w:p>
    <w:p w:rsidR="002B31BB" w:rsidRDefault="002B31BB" w:rsidP="002B31BB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2B31BB" w:rsidRDefault="002B31BB" w:rsidP="002B31BB">
      <w:pPr>
        <w:tabs>
          <w:tab w:val="left" w:pos="6615"/>
        </w:tabs>
        <w:suppressAutoHyphens/>
        <w:spacing w:after="0" w:line="240" w:lineRule="auto"/>
        <w:ind w:left="27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sectPr w:rsidR="002B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528B8"/>
    <w:multiLevelType w:val="hybridMultilevel"/>
    <w:tmpl w:val="ED7C4F62"/>
    <w:lvl w:ilvl="0" w:tplc="D55A832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13978A9"/>
    <w:multiLevelType w:val="hybridMultilevel"/>
    <w:tmpl w:val="8382B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8DB3A0F"/>
    <w:multiLevelType w:val="hybridMultilevel"/>
    <w:tmpl w:val="BDFAC990"/>
    <w:lvl w:ilvl="0" w:tplc="DD9AE1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BB"/>
    <w:rsid w:val="000F1DA2"/>
    <w:rsid w:val="0023004A"/>
    <w:rsid w:val="002B31BB"/>
    <w:rsid w:val="00BA003F"/>
    <w:rsid w:val="00E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BB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2B31B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B31BB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link w:val="30"/>
    <w:qFormat/>
    <w:rsid w:val="002B31B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B31B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B31B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31B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B31B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B31B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1BB"/>
  </w:style>
  <w:style w:type="character" w:customStyle="1" w:styleId="Absatz-Standardschriftart">
    <w:name w:val="Absatz-Standardschriftart"/>
    <w:rsid w:val="002B31BB"/>
  </w:style>
  <w:style w:type="character" w:customStyle="1" w:styleId="WW-Absatz-Standardschriftart">
    <w:name w:val="WW-Absatz-Standardschriftart"/>
    <w:rsid w:val="002B31BB"/>
  </w:style>
  <w:style w:type="character" w:customStyle="1" w:styleId="WW-Absatz-Standardschriftart1">
    <w:name w:val="WW-Absatz-Standardschriftart1"/>
    <w:rsid w:val="002B31BB"/>
  </w:style>
  <w:style w:type="character" w:customStyle="1" w:styleId="WW-Absatz-Standardschriftart11">
    <w:name w:val="WW-Absatz-Standardschriftart11"/>
    <w:rsid w:val="002B31BB"/>
  </w:style>
  <w:style w:type="character" w:customStyle="1" w:styleId="WW8Num1z0">
    <w:name w:val="WW8Num1z0"/>
    <w:rsid w:val="002B31BB"/>
    <w:rPr>
      <w:b w:val="0"/>
    </w:rPr>
  </w:style>
  <w:style w:type="character" w:customStyle="1" w:styleId="WW8Num2z0">
    <w:name w:val="WW8Num2z0"/>
    <w:rsid w:val="002B31BB"/>
    <w:rPr>
      <w:b/>
      <w:i w:val="0"/>
      <w:color w:val="auto"/>
    </w:rPr>
  </w:style>
  <w:style w:type="character" w:customStyle="1" w:styleId="WW8Num2z1">
    <w:name w:val="WW8Num2z1"/>
    <w:rsid w:val="002B31BB"/>
    <w:rPr>
      <w:b w:val="0"/>
      <w:i w:val="0"/>
      <w:color w:val="auto"/>
    </w:rPr>
  </w:style>
  <w:style w:type="character" w:customStyle="1" w:styleId="WW8Num2z2">
    <w:name w:val="WW8Num2z2"/>
    <w:rsid w:val="002B31BB"/>
    <w:rPr>
      <w:b w:val="0"/>
      <w:color w:val="auto"/>
    </w:rPr>
  </w:style>
  <w:style w:type="character" w:customStyle="1" w:styleId="WW8Num5z0">
    <w:name w:val="WW8Num5z0"/>
    <w:rsid w:val="002B31BB"/>
    <w:rPr>
      <w:b w:val="0"/>
    </w:rPr>
  </w:style>
  <w:style w:type="character" w:customStyle="1" w:styleId="WW8Num6z0">
    <w:name w:val="WW8Num6z0"/>
    <w:rsid w:val="002B31BB"/>
    <w:rPr>
      <w:rFonts w:ascii="Symbol" w:hAnsi="Symbol"/>
      <w:b/>
    </w:rPr>
  </w:style>
  <w:style w:type="character" w:customStyle="1" w:styleId="WW8Num7z0">
    <w:name w:val="WW8Num7z0"/>
    <w:rsid w:val="002B31BB"/>
    <w:rPr>
      <w:rFonts w:ascii="Symbol" w:hAnsi="Symbol"/>
      <w:b/>
    </w:rPr>
  </w:style>
  <w:style w:type="character" w:customStyle="1" w:styleId="WW8Num8z0">
    <w:name w:val="WW8Num8z0"/>
    <w:rsid w:val="002B31BB"/>
    <w:rPr>
      <w:rFonts w:ascii="Symbol" w:hAnsi="Symbol"/>
      <w:b/>
    </w:rPr>
  </w:style>
  <w:style w:type="character" w:customStyle="1" w:styleId="12">
    <w:name w:val="Основной шрифт абзаца1"/>
    <w:rsid w:val="002B31BB"/>
  </w:style>
  <w:style w:type="character" w:customStyle="1" w:styleId="postbody1">
    <w:name w:val="postbody1"/>
    <w:rsid w:val="002B31BB"/>
    <w:rPr>
      <w:sz w:val="20"/>
      <w:szCs w:val="20"/>
    </w:rPr>
  </w:style>
  <w:style w:type="paragraph" w:customStyle="1" w:styleId="13">
    <w:name w:val="Заголовок1"/>
    <w:basedOn w:val="a"/>
    <w:next w:val="a3"/>
    <w:rsid w:val="002B31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2B31BB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B31BB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2B31BB"/>
    <w:rPr>
      <w:rFonts w:cs="Tahoma"/>
    </w:rPr>
  </w:style>
  <w:style w:type="paragraph" w:customStyle="1" w:styleId="14">
    <w:name w:val="Название1"/>
    <w:basedOn w:val="a"/>
    <w:rsid w:val="002B31BB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2B31BB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2B31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B31BB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B31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2B31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2B31B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2B31BB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2B31B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B31B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2B31BB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2B31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2B31BB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2B31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2B31BB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2B3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2B31B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2B31BB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2B31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2B31BB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B31BB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2B31BB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2B31B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B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rsid w:val="002B31B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2B31BB"/>
  </w:style>
  <w:style w:type="numbering" w:customStyle="1" w:styleId="110">
    <w:name w:val="Нет списка11"/>
    <w:next w:val="a2"/>
    <w:uiPriority w:val="99"/>
    <w:semiHidden/>
    <w:unhideWhenUsed/>
    <w:rsid w:val="002B31BB"/>
  </w:style>
  <w:style w:type="table" w:customStyle="1" w:styleId="17">
    <w:name w:val="Сетка таблицы1"/>
    <w:basedOn w:val="a1"/>
    <w:next w:val="af5"/>
    <w:uiPriority w:val="59"/>
    <w:rsid w:val="002B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2B31BB"/>
  </w:style>
  <w:style w:type="numbering" w:customStyle="1" w:styleId="120">
    <w:name w:val="Нет списка12"/>
    <w:next w:val="a2"/>
    <w:uiPriority w:val="99"/>
    <w:semiHidden/>
    <w:unhideWhenUsed/>
    <w:rsid w:val="002B31BB"/>
  </w:style>
  <w:style w:type="character" w:customStyle="1" w:styleId="af7">
    <w:name w:val="Название Знак"/>
    <w:rsid w:val="002B31B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2B3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2B31BB"/>
  </w:style>
  <w:style w:type="numbering" w:customStyle="1" w:styleId="111">
    <w:name w:val="Нет списка111"/>
    <w:next w:val="a2"/>
    <w:uiPriority w:val="99"/>
    <w:semiHidden/>
    <w:unhideWhenUsed/>
    <w:rsid w:val="002B31BB"/>
  </w:style>
  <w:style w:type="table" w:customStyle="1" w:styleId="112">
    <w:name w:val="Сетка таблицы11"/>
    <w:basedOn w:val="a1"/>
    <w:next w:val="af5"/>
    <w:uiPriority w:val="59"/>
    <w:rsid w:val="002B3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2B31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2B31B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2B31B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B31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uiPriority w:val="99"/>
    <w:rsid w:val="002B31BB"/>
    <w:rPr>
      <w:color w:val="0000FF"/>
      <w:u w:val="none"/>
    </w:rPr>
  </w:style>
  <w:style w:type="numbering" w:customStyle="1" w:styleId="41">
    <w:name w:val="Нет списка4"/>
    <w:next w:val="a2"/>
    <w:semiHidden/>
    <w:rsid w:val="002B31BB"/>
  </w:style>
  <w:style w:type="numbering" w:customStyle="1" w:styleId="130">
    <w:name w:val="Нет списка13"/>
    <w:next w:val="a2"/>
    <w:uiPriority w:val="99"/>
    <w:semiHidden/>
    <w:unhideWhenUsed/>
    <w:rsid w:val="002B31BB"/>
  </w:style>
  <w:style w:type="table" w:customStyle="1" w:styleId="32">
    <w:name w:val="Сетка таблицы3"/>
    <w:basedOn w:val="a1"/>
    <w:next w:val="af5"/>
    <w:uiPriority w:val="59"/>
    <w:rsid w:val="002B3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2B31BB"/>
  </w:style>
  <w:style w:type="numbering" w:customStyle="1" w:styleId="1120">
    <w:name w:val="Нет списка112"/>
    <w:next w:val="a2"/>
    <w:uiPriority w:val="99"/>
    <w:semiHidden/>
    <w:unhideWhenUsed/>
    <w:rsid w:val="002B31BB"/>
  </w:style>
  <w:style w:type="table" w:customStyle="1" w:styleId="121">
    <w:name w:val="Сетка таблицы12"/>
    <w:basedOn w:val="a1"/>
    <w:next w:val="af5"/>
    <w:uiPriority w:val="59"/>
    <w:rsid w:val="002B3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2B31BB"/>
    <w:rPr>
      <w:color w:val="954F72"/>
      <w:u w:val="single"/>
    </w:rPr>
  </w:style>
  <w:style w:type="paragraph" w:customStyle="1" w:styleId="msonormal0">
    <w:name w:val="msonormal"/>
    <w:basedOn w:val="a"/>
    <w:rsid w:val="002B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BB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2B31B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B31BB"/>
    <w:pPr>
      <w:keepNext/>
      <w:widowControl w:val="0"/>
      <w:tabs>
        <w:tab w:val="num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aliases w:val="!Главы документа"/>
    <w:basedOn w:val="a"/>
    <w:link w:val="30"/>
    <w:qFormat/>
    <w:rsid w:val="002B31B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B31B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B31B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B31B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B31B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B31B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B31BB"/>
  </w:style>
  <w:style w:type="character" w:customStyle="1" w:styleId="Absatz-Standardschriftart">
    <w:name w:val="Absatz-Standardschriftart"/>
    <w:rsid w:val="002B31BB"/>
  </w:style>
  <w:style w:type="character" w:customStyle="1" w:styleId="WW-Absatz-Standardschriftart">
    <w:name w:val="WW-Absatz-Standardschriftart"/>
    <w:rsid w:val="002B31BB"/>
  </w:style>
  <w:style w:type="character" w:customStyle="1" w:styleId="WW-Absatz-Standardschriftart1">
    <w:name w:val="WW-Absatz-Standardschriftart1"/>
    <w:rsid w:val="002B31BB"/>
  </w:style>
  <w:style w:type="character" w:customStyle="1" w:styleId="WW-Absatz-Standardschriftart11">
    <w:name w:val="WW-Absatz-Standardschriftart11"/>
    <w:rsid w:val="002B31BB"/>
  </w:style>
  <w:style w:type="character" w:customStyle="1" w:styleId="WW8Num1z0">
    <w:name w:val="WW8Num1z0"/>
    <w:rsid w:val="002B31BB"/>
    <w:rPr>
      <w:b w:val="0"/>
    </w:rPr>
  </w:style>
  <w:style w:type="character" w:customStyle="1" w:styleId="WW8Num2z0">
    <w:name w:val="WW8Num2z0"/>
    <w:rsid w:val="002B31BB"/>
    <w:rPr>
      <w:b/>
      <w:i w:val="0"/>
      <w:color w:val="auto"/>
    </w:rPr>
  </w:style>
  <w:style w:type="character" w:customStyle="1" w:styleId="WW8Num2z1">
    <w:name w:val="WW8Num2z1"/>
    <w:rsid w:val="002B31BB"/>
    <w:rPr>
      <w:b w:val="0"/>
      <w:i w:val="0"/>
      <w:color w:val="auto"/>
    </w:rPr>
  </w:style>
  <w:style w:type="character" w:customStyle="1" w:styleId="WW8Num2z2">
    <w:name w:val="WW8Num2z2"/>
    <w:rsid w:val="002B31BB"/>
    <w:rPr>
      <w:b w:val="0"/>
      <w:color w:val="auto"/>
    </w:rPr>
  </w:style>
  <w:style w:type="character" w:customStyle="1" w:styleId="WW8Num5z0">
    <w:name w:val="WW8Num5z0"/>
    <w:rsid w:val="002B31BB"/>
    <w:rPr>
      <w:b w:val="0"/>
    </w:rPr>
  </w:style>
  <w:style w:type="character" w:customStyle="1" w:styleId="WW8Num6z0">
    <w:name w:val="WW8Num6z0"/>
    <w:rsid w:val="002B31BB"/>
    <w:rPr>
      <w:rFonts w:ascii="Symbol" w:hAnsi="Symbol"/>
      <w:b/>
    </w:rPr>
  </w:style>
  <w:style w:type="character" w:customStyle="1" w:styleId="WW8Num7z0">
    <w:name w:val="WW8Num7z0"/>
    <w:rsid w:val="002B31BB"/>
    <w:rPr>
      <w:rFonts w:ascii="Symbol" w:hAnsi="Symbol"/>
      <w:b/>
    </w:rPr>
  </w:style>
  <w:style w:type="character" w:customStyle="1" w:styleId="WW8Num8z0">
    <w:name w:val="WW8Num8z0"/>
    <w:rsid w:val="002B31BB"/>
    <w:rPr>
      <w:rFonts w:ascii="Symbol" w:hAnsi="Symbol"/>
      <w:b/>
    </w:rPr>
  </w:style>
  <w:style w:type="character" w:customStyle="1" w:styleId="12">
    <w:name w:val="Основной шрифт абзаца1"/>
    <w:rsid w:val="002B31BB"/>
  </w:style>
  <w:style w:type="character" w:customStyle="1" w:styleId="postbody1">
    <w:name w:val="postbody1"/>
    <w:rsid w:val="002B31BB"/>
    <w:rPr>
      <w:sz w:val="20"/>
      <w:szCs w:val="20"/>
    </w:rPr>
  </w:style>
  <w:style w:type="paragraph" w:customStyle="1" w:styleId="13">
    <w:name w:val="Заголовок1"/>
    <w:basedOn w:val="a"/>
    <w:next w:val="a3"/>
    <w:rsid w:val="002B31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2B31BB"/>
    <w:pPr>
      <w:suppressAutoHyphens/>
      <w:spacing w:after="12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B31BB"/>
    <w:rPr>
      <w:rFonts w:ascii="R" w:eastAsia="Times New Roman" w:hAnsi="R" w:cs="R"/>
      <w:sz w:val="24"/>
      <w:szCs w:val="24"/>
      <w:lang w:eastAsia="ar-SA"/>
    </w:rPr>
  </w:style>
  <w:style w:type="paragraph" w:styleId="a5">
    <w:name w:val="List"/>
    <w:basedOn w:val="a3"/>
    <w:semiHidden/>
    <w:rsid w:val="002B31BB"/>
    <w:rPr>
      <w:rFonts w:cs="Tahoma"/>
    </w:rPr>
  </w:style>
  <w:style w:type="paragraph" w:customStyle="1" w:styleId="14">
    <w:name w:val="Название1"/>
    <w:basedOn w:val="a"/>
    <w:rsid w:val="002B31BB"/>
    <w:pPr>
      <w:suppressLineNumbers/>
      <w:suppressAutoHyphens/>
      <w:spacing w:before="120" w:after="120" w:line="240" w:lineRule="auto"/>
    </w:pPr>
    <w:rPr>
      <w:rFonts w:ascii="R" w:eastAsia="Times New Roman" w:hAnsi="R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2B31BB"/>
    <w:pPr>
      <w:suppressLineNumbers/>
      <w:suppressAutoHyphens/>
      <w:spacing w:after="0" w:line="240" w:lineRule="auto"/>
    </w:pPr>
    <w:rPr>
      <w:rFonts w:ascii="R" w:eastAsia="Times New Roman" w:hAnsi="R" w:cs="Tahoma"/>
      <w:sz w:val="24"/>
      <w:szCs w:val="24"/>
      <w:lang w:eastAsia="ar-SA"/>
    </w:rPr>
  </w:style>
  <w:style w:type="paragraph" w:customStyle="1" w:styleId="ConsPlusNormal">
    <w:name w:val="ConsPlusNormal"/>
    <w:rsid w:val="002B31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2B31BB"/>
    <w:pPr>
      <w:suppressAutoHyphens/>
      <w:spacing w:after="0" w:line="240" w:lineRule="auto"/>
      <w:ind w:left="-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B31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Title"/>
    <w:basedOn w:val="a"/>
    <w:next w:val="a7"/>
    <w:link w:val="16"/>
    <w:qFormat/>
    <w:rsid w:val="002B31B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6">
    <w:name w:val="Название Знак1"/>
    <w:basedOn w:val="a0"/>
    <w:link w:val="a6"/>
    <w:rsid w:val="002B31B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Subtitle"/>
    <w:basedOn w:val="13"/>
    <w:next w:val="a3"/>
    <w:link w:val="a8"/>
    <w:qFormat/>
    <w:rsid w:val="002B31BB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2B31B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B31B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2B31BB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2B31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2B31BB"/>
    <w:rPr>
      <w:rFonts w:ascii="R" w:eastAsia="Times New Roman" w:hAnsi="R" w:cs="R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2B31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2B31BB"/>
    <w:rPr>
      <w:rFonts w:ascii="R" w:eastAsia="Times New Roman" w:hAnsi="R" w:cs="R"/>
      <w:sz w:val="24"/>
      <w:szCs w:val="24"/>
      <w:lang w:eastAsia="ar-SA"/>
    </w:rPr>
  </w:style>
  <w:style w:type="paragraph" w:customStyle="1" w:styleId="ConsPlusTitle">
    <w:name w:val="ConsPlusTitle"/>
    <w:rsid w:val="002B31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Содержимое таблицы"/>
    <w:basedOn w:val="a"/>
    <w:rsid w:val="002B31B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af0">
    <w:name w:val="Заголовок таблицы"/>
    <w:basedOn w:val="af"/>
    <w:rsid w:val="002B31BB"/>
    <w:pPr>
      <w:jc w:val="center"/>
    </w:pPr>
    <w:rPr>
      <w:b/>
      <w:bCs/>
      <w:i/>
      <w:iCs/>
    </w:rPr>
  </w:style>
  <w:style w:type="paragraph" w:styleId="af1">
    <w:name w:val="List Paragraph"/>
    <w:basedOn w:val="a"/>
    <w:uiPriority w:val="99"/>
    <w:qFormat/>
    <w:rsid w:val="002B31B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2B31BB"/>
    <w:pPr>
      <w:suppressAutoHyphens/>
      <w:spacing w:after="120" w:line="240" w:lineRule="auto"/>
      <w:ind w:left="283"/>
    </w:pPr>
    <w:rPr>
      <w:rFonts w:ascii="R" w:eastAsia="Times New Roman" w:hAnsi="R" w:cs="R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B31BB"/>
    <w:rPr>
      <w:rFonts w:ascii="R" w:eastAsia="Times New Roman" w:hAnsi="R" w:cs="R"/>
      <w:sz w:val="24"/>
      <w:szCs w:val="24"/>
      <w:lang w:eastAsia="ar-SA"/>
    </w:rPr>
  </w:style>
  <w:style w:type="paragraph" w:styleId="af4">
    <w:name w:val="No Spacing"/>
    <w:uiPriority w:val="1"/>
    <w:qFormat/>
    <w:rsid w:val="002B31BB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ar-SA"/>
    </w:rPr>
  </w:style>
  <w:style w:type="paragraph" w:customStyle="1" w:styleId="ConsNormal">
    <w:name w:val="ConsNormal"/>
    <w:rsid w:val="002B31B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B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rsid w:val="002B31B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2">
    <w:name w:val="Нет списка2"/>
    <w:next w:val="a2"/>
    <w:uiPriority w:val="99"/>
    <w:semiHidden/>
    <w:unhideWhenUsed/>
    <w:rsid w:val="002B31BB"/>
  </w:style>
  <w:style w:type="numbering" w:customStyle="1" w:styleId="110">
    <w:name w:val="Нет списка11"/>
    <w:next w:val="a2"/>
    <w:uiPriority w:val="99"/>
    <w:semiHidden/>
    <w:unhideWhenUsed/>
    <w:rsid w:val="002B31BB"/>
  </w:style>
  <w:style w:type="table" w:customStyle="1" w:styleId="17">
    <w:name w:val="Сетка таблицы1"/>
    <w:basedOn w:val="a1"/>
    <w:next w:val="af5"/>
    <w:uiPriority w:val="59"/>
    <w:rsid w:val="002B3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2B31BB"/>
  </w:style>
  <w:style w:type="numbering" w:customStyle="1" w:styleId="120">
    <w:name w:val="Нет списка12"/>
    <w:next w:val="a2"/>
    <w:uiPriority w:val="99"/>
    <w:semiHidden/>
    <w:unhideWhenUsed/>
    <w:rsid w:val="002B31BB"/>
  </w:style>
  <w:style w:type="character" w:customStyle="1" w:styleId="af7">
    <w:name w:val="Название Знак"/>
    <w:rsid w:val="002B31B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customStyle="1" w:styleId="23">
    <w:name w:val="Сетка таблицы2"/>
    <w:basedOn w:val="a1"/>
    <w:next w:val="af5"/>
    <w:uiPriority w:val="59"/>
    <w:rsid w:val="002B3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2B31BB"/>
  </w:style>
  <w:style w:type="numbering" w:customStyle="1" w:styleId="111">
    <w:name w:val="Нет списка111"/>
    <w:next w:val="a2"/>
    <w:uiPriority w:val="99"/>
    <w:semiHidden/>
    <w:unhideWhenUsed/>
    <w:rsid w:val="002B31BB"/>
  </w:style>
  <w:style w:type="table" w:customStyle="1" w:styleId="112">
    <w:name w:val="Сетка таблицы11"/>
    <w:basedOn w:val="a1"/>
    <w:next w:val="af5"/>
    <w:uiPriority w:val="59"/>
    <w:rsid w:val="002B3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rsid w:val="002B31B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2B31B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semiHidden/>
    <w:rsid w:val="002B31B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B31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a">
    <w:name w:val="Hyperlink"/>
    <w:uiPriority w:val="99"/>
    <w:rsid w:val="002B31BB"/>
    <w:rPr>
      <w:color w:val="0000FF"/>
      <w:u w:val="none"/>
    </w:rPr>
  </w:style>
  <w:style w:type="numbering" w:customStyle="1" w:styleId="41">
    <w:name w:val="Нет списка4"/>
    <w:next w:val="a2"/>
    <w:semiHidden/>
    <w:rsid w:val="002B31BB"/>
  </w:style>
  <w:style w:type="numbering" w:customStyle="1" w:styleId="130">
    <w:name w:val="Нет списка13"/>
    <w:next w:val="a2"/>
    <w:uiPriority w:val="99"/>
    <w:semiHidden/>
    <w:unhideWhenUsed/>
    <w:rsid w:val="002B31BB"/>
  </w:style>
  <w:style w:type="table" w:customStyle="1" w:styleId="32">
    <w:name w:val="Сетка таблицы3"/>
    <w:basedOn w:val="a1"/>
    <w:next w:val="af5"/>
    <w:uiPriority w:val="59"/>
    <w:rsid w:val="002B3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2B31BB"/>
  </w:style>
  <w:style w:type="numbering" w:customStyle="1" w:styleId="1120">
    <w:name w:val="Нет списка112"/>
    <w:next w:val="a2"/>
    <w:uiPriority w:val="99"/>
    <w:semiHidden/>
    <w:unhideWhenUsed/>
    <w:rsid w:val="002B31BB"/>
  </w:style>
  <w:style w:type="table" w:customStyle="1" w:styleId="121">
    <w:name w:val="Сетка таблицы12"/>
    <w:basedOn w:val="a1"/>
    <w:next w:val="af5"/>
    <w:uiPriority w:val="59"/>
    <w:rsid w:val="002B31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2B31BB"/>
    <w:rPr>
      <w:color w:val="954F72"/>
      <w:u w:val="single"/>
    </w:rPr>
  </w:style>
  <w:style w:type="paragraph" w:customStyle="1" w:styleId="msonormal0">
    <w:name w:val="msonormal"/>
    <w:basedOn w:val="a"/>
    <w:rsid w:val="002B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2B31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6997</Words>
  <Characters>39885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</cp:lastModifiedBy>
  <cp:revision>4</cp:revision>
  <dcterms:created xsi:type="dcterms:W3CDTF">2025-03-28T07:00:00Z</dcterms:created>
  <dcterms:modified xsi:type="dcterms:W3CDTF">2025-03-28T11:36:00Z</dcterms:modified>
</cp:coreProperties>
</file>